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szCs w:val="28"/>
          <w:highlight w:val="none"/>
        </w:rPr>
      </w:pPr>
      <w:r>
        <w:rPr>
          <w:rFonts w:ascii="Liberation Sans" w:hAnsi="Liberation Sans" w:cs="Liberation Sans"/>
          <w:highlight w:val="none"/>
        </w:rP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7.6pt;height:57.6pt;mso-wrap-distance-left:0.0pt;mso-wrap-distance-top:0.0pt;mso-wrap-distance-right:0.0pt;mso-wrap-distance-bottom:0.0pt;" filled="f" stroked="f">
            <v:path textboxrect="0,0,0,0"/>
            <v:imagedata r:id="rId16" o:title=""/>
          </v:shape>
          <o:OLEObject DrawAspect="Content" r:id="rId17" ObjectID="_1525040" ProgID="Word.Picture.8" ShapeID="_x0000_i0" Type="Embed"/>
        </w:object>
      </w:r>
      <w:r>
        <w:rPr>
          <w:rFonts w:ascii="Liberation Sans" w:hAnsi="Liberation Sans" w:cs="Liberation Sans"/>
        </w:rPr>
      </w:r>
      <w:r/>
    </w:p>
    <w:p>
      <w:pPr>
        <w:pStyle w:val="903"/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szCs w:val="28"/>
          <w:highlight w:val="none"/>
        </w:rPr>
      </w:pPr>
      <w:r>
        <w:rPr>
          <w:rFonts w:ascii="Liberation Sans" w:hAnsi="Liberation Sans" w:cs="Liberation Sans"/>
          <w:b/>
          <w:bCs/>
          <w:szCs w:val="28"/>
          <w:highlight w:val="none"/>
        </w:rPr>
        <w:t xml:space="preserve">АДМИНИСТРАЦИЯ КРАСНОСЕЛЬКУПСКОГО РАЙОНА</w:t>
      </w:r>
      <w:r>
        <w:rPr>
          <w:rFonts w:ascii="Liberation Sans" w:hAnsi="Liberation Sans" w:cs="Liberation Sans"/>
        </w:rPr>
      </w:r>
      <w:r/>
    </w:p>
    <w:p>
      <w:pPr>
        <w:pStyle w:val="903"/>
        <w:jc w:val="center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b/>
          <w:bCs/>
          <w:szCs w:val="28"/>
          <w:highlight w:val="none"/>
        </w:rPr>
        <w:t xml:space="preserve">ПОСТАНОВЛЕНИЕ</w:t>
      </w:r>
      <w:r>
        <w:rPr>
          <w:rFonts w:ascii="Liberation Sans" w:hAnsi="Liberation Sans" w:cs="Liberation Sans"/>
        </w:rPr>
      </w:r>
      <w:r/>
    </w:p>
    <w:p>
      <w:pPr>
        <w:pStyle w:val="903"/>
        <w:jc w:val="left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pStyle w:val="903"/>
        <w:jc w:val="left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  <w:t xml:space="preserve">«29» мая 2024 г.                                                                                 № 160-П</w:t>
      </w:r>
      <w:r/>
    </w:p>
    <w:p>
      <w:pPr>
        <w:pStyle w:val="903"/>
        <w:jc w:val="left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60"/>
        <w:jc w:val="center"/>
        <w:spacing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с. Красноселькуп</w:t>
      </w:r>
      <w:r>
        <w:rPr>
          <w:rFonts w:ascii="Liberation Sans" w:hAnsi="Liberation Sans" w:cs="Liberation Sans"/>
        </w:rPr>
      </w:r>
      <w:r/>
    </w:p>
    <w:p>
      <w:pPr>
        <w:pStyle w:val="926"/>
        <w:jc w:val="center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926"/>
        <w:jc w:val="center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1068"/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  <w:t xml:space="preserve">О внесении изменений в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П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орядок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предоставления,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расходования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 и осуществления контроля за целевым расходованием субсидии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из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бюджета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Красноселькупского района </w:t>
      </w:r>
      <w:r>
        <w:rPr>
          <w:rFonts w:ascii="Liberation Sans" w:hAnsi="Liberation Sans" w:cs="Liberation Sans"/>
          <w:b/>
          <w:bCs/>
          <w:color w:val="auto"/>
          <w:sz w:val="28"/>
          <w:szCs w:val="28"/>
        </w:rPr>
        <w:t xml:space="preserve">на реализацию мероприятий по благоустройству дворовых территорий</w:t>
      </w:r>
      <w:r>
        <w:rPr>
          <w:rFonts w:ascii="Liberation Sans" w:hAnsi="Liberation Sans" w:cs="Liberation Sans"/>
        </w:rPr>
      </w:r>
      <w:r/>
    </w:p>
    <w:p>
      <w:pPr>
        <w:pStyle w:val="926"/>
        <w:contextualSpacing/>
        <w:jc w:val="center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pacing w:before="0" w:after="0" w:line="240" w:lineRule="auto"/>
        <w:tabs>
          <w:tab w:val="left" w:pos="1134" w:leader="none"/>
        </w:tabs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  постановлением Правительства Ямало-Ненецкого автономного округа от 25.12.2013 № 1099-П «Об утв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ерждении государственной программы Ямало-Ненецкого автономного округа «Развитие строительного комплекса и жилищной сферы», постановлением Администрации Красноселькупского района от 20.12.2021 № 90-П «Об утверждении муниципальной программы муницип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ального округа Красноселькупский район Ямало-Ненецкого автономного округа «Энергоэффективность и развитие энергетики. Обеспечение населения качественными жилищно-коммунальными услугами», руково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дствуясь Уставом муниципального округа Красноселькупский район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Ямало-Ненецкого автономного округа, Администрация Красноселькупского района </w:t>
      </w:r>
      <w:r>
        <w:rPr>
          <w:rFonts w:ascii="Liberation Sans" w:hAnsi="Liberation Sans" w:eastAsia="Liberation Serif" w:cs="Liberation Sans"/>
          <w:b/>
          <w:color w:val="000000"/>
          <w:sz w:val="28"/>
        </w:rPr>
        <w:t xml:space="preserve">постановляет:</w:t>
      </w:r>
      <w:r>
        <w:rPr>
          <w:rFonts w:ascii="Liberation Sans" w:hAnsi="Liberation Sans" w:cs="Liberation Sans"/>
        </w:rPr>
      </w:r>
      <w:r/>
    </w:p>
    <w:p>
      <w:pPr>
        <w:pStyle w:val="926"/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1. Внести изменения в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П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орядок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пр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едоставления,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расходования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и осуществления контроля за целевым расходованием субсидии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из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бюджета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Красноселькупского района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на реализацию мероприятий по благоустройству дворовых территорий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 утвержденный постановлением Администрации Красноселькупского района от 29.03.2024 № 110-П, согласно приложению.</w:t>
      </w:r>
      <w:r>
        <w:rPr>
          <w:rFonts w:ascii="Liberation Sans" w:hAnsi="Liberation Sans" w:cs="Liberation Sans"/>
        </w:rPr>
      </w:r>
      <w:r/>
    </w:p>
    <w:p>
      <w:pPr>
        <w:pStyle w:val="926"/>
        <w:contextualSpacing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 Опубликовать настоящее постановление в газете «Северный край» и разместить на официальном сайт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 муниципального округа Красноселькупский район Ямало-Ненецкого автономного округа.</w:t>
      </w:r>
      <w:r>
        <w:rPr>
          <w:rFonts w:ascii="Liberation Sans" w:hAnsi="Liberation Sans" w:cs="Liberation Sans"/>
        </w:rPr>
      </w:r>
      <w:r/>
    </w:p>
    <w:p>
      <w:pPr>
        <w:pStyle w:val="92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 Настоящее постановление вступает в силу со дня его официального опубликования и распространяет свое действие на правоотношения, возникшие с 01 января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2024 года.</w:t>
      </w:r>
      <w:r>
        <w:rPr>
          <w:rFonts w:ascii="Liberation Sans" w:hAnsi="Liberation Sans" w:cs="Liberation Sans"/>
        </w:rPr>
      </w:r>
      <w:r/>
    </w:p>
    <w:p>
      <w:pPr>
        <w:pStyle w:val="860"/>
        <w:ind w:left="0" w:firstLine="0"/>
        <w:jc w:val="both"/>
        <w:spacing w:before="0"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60"/>
        <w:ind w:left="0" w:firstLine="0"/>
        <w:jc w:val="both"/>
        <w:spacing w:before="0" w:after="0" w:afterAutospacing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60"/>
        <w:contextualSpacing/>
        <w:ind w:firstLine="0"/>
        <w:spacing w:after="0" w:afterAutospacing="0" w:line="283" w:lineRule="atLeast"/>
      </w:pPr>
      <w:r>
        <w:rPr>
          <w:rFonts w:ascii="Liberation Sans" w:hAnsi="Liberation Sans" w:cs="Liberation Sans"/>
          <w:sz w:val="28"/>
          <w:szCs w:val="28"/>
        </w:rPr>
        <w:t xml:space="preserve">Первый заместитель </w:t>
      </w:r>
      <w:r>
        <w:rPr>
          <w:rFonts w:ascii="Liberation Sans" w:hAnsi="Liberation Sans" w:cs="Liberation Sans"/>
        </w:rPr>
      </w:r>
      <w:r/>
    </w:p>
    <w:p>
      <w:pPr>
        <w:pStyle w:val="860"/>
        <w:contextualSpacing/>
        <w:ind w:firstLine="0"/>
        <w:spacing w:after="0" w:afterAutospacing="0" w:line="283" w:lineRule="atLeast"/>
      </w:pPr>
      <w:r>
        <w:rPr>
          <w:rFonts w:ascii="Liberation Sans" w:hAnsi="Liberation Sans" w:cs="Liberation Sans"/>
          <w:sz w:val="28"/>
          <w:szCs w:val="28"/>
        </w:rPr>
        <w:t xml:space="preserve">Главы Администрации </w:t>
      </w:r>
      <w:r>
        <w:rPr>
          <w:rFonts w:ascii="Liberation Sans" w:hAnsi="Liberation Sans" w:cs="Liberation Sans"/>
        </w:rPr>
      </w:r>
      <w:r/>
    </w:p>
    <w:p>
      <w:pPr>
        <w:pStyle w:val="860"/>
        <w:contextualSpacing/>
        <w:ind w:firstLine="0"/>
        <w:spacing w:after="0" w:afterAutospacing="0" w:line="283" w:lineRule="atLeast"/>
        <w:tabs>
          <w:tab w:val="left" w:pos="8222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                           М.М. Иманов</w:t>
      </w:r>
      <w:r>
        <w:rPr>
          <w:rFonts w:ascii="Liberation Sans" w:hAnsi="Liberation Sans" w:cs="Liberation Sans"/>
        </w:rPr>
      </w:r>
      <w:r/>
    </w:p>
    <w:p>
      <w:pPr>
        <w:spacing w:before="0" w:after="0" w:afterAutospacing="0" w:line="240" w:lineRule="auto"/>
        <w:rPr>
          <w:rFonts w:ascii="Liberation Sans" w:hAnsi="Liberation Sans" w:cs="Liberation Sans"/>
          <w:highlight w:val="non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60"/>
        <w:ind w:left="5244" w:right="0" w:firstLine="0"/>
        <w:spacing w:before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Приложение</w:t>
      </w:r>
      <w:r>
        <w:rPr>
          <w:rFonts w:ascii="Liberation Sans" w:hAnsi="Liberation Sans" w:cs="Liberation Sans"/>
        </w:rPr>
      </w:r>
      <w:r/>
    </w:p>
    <w:p>
      <w:pPr>
        <w:pStyle w:val="860"/>
        <w:ind w:left="5244" w:right="0" w:firstLine="0"/>
        <w:spacing w:before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60"/>
        <w:ind w:left="5244" w:right="0" w:firstLine="0"/>
        <w:spacing w:before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60"/>
        <w:ind w:left="5244" w:right="0" w:firstLine="0"/>
        <w:spacing w:before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постановлением Администрации </w:t>
      </w:r>
      <w:r>
        <w:rPr>
          <w:rFonts w:ascii="Liberation Sans" w:hAnsi="Liberation Sans" w:cs="Liberation Sans"/>
        </w:rPr>
      </w:r>
      <w:r/>
    </w:p>
    <w:p>
      <w:pPr>
        <w:pStyle w:val="860"/>
        <w:ind w:left="5244" w:right="0" w:firstLine="0"/>
        <w:spacing w:before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К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расноселькупского района</w:t>
      </w:r>
      <w:r>
        <w:rPr>
          <w:rFonts w:ascii="Liberation Sans" w:hAnsi="Liberation Sans" w:cs="Liberation Sans"/>
        </w:rPr>
      </w:r>
      <w:r/>
    </w:p>
    <w:p>
      <w:pPr>
        <w:pStyle w:val="903"/>
        <w:ind w:left="5244" w:right="0" w:firstLine="0"/>
        <w:jc w:val="left"/>
        <w:spacing w:after="0" w:afterAutospacing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от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  <w:t xml:space="preserve">«29» мая 2024 г. № 160-П</w:t>
      </w:r>
      <w:r>
        <w:rPr>
          <w:rFonts w:ascii="Liberation Sans" w:hAnsi="Liberation Sans" w:cs="Liberation Sans"/>
          <w:highlight w:val="none"/>
        </w:rPr>
      </w:r>
      <w:r/>
    </w:p>
    <w:p>
      <w:pPr>
        <w:ind w:left="6803" w:right="-314" w:firstLine="0"/>
        <w:spacing w:before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60"/>
        <w:ind w:left="6803" w:right="-314" w:firstLine="0"/>
        <w:spacing w:before="0"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926"/>
        <w:ind w:left="0" w:right="0" w:firstLine="0"/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  <w:t xml:space="preserve">ИЗМЕНЕНИЯ,</w:t>
      </w:r>
      <w:r>
        <w:rPr>
          <w:rFonts w:ascii="Liberation Sans" w:hAnsi="Liberation Sans" w:cs="Liberation Sans"/>
        </w:rPr>
      </w:r>
      <w:r/>
    </w:p>
    <w:p>
      <w:pPr>
        <w:pStyle w:val="926"/>
        <w:ind w:left="0" w:right="0" w:firstLine="0"/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которые вносятся в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Порядок предоставления,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расходования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и осуществления контроля за целевым расходованием субсидии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из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бюджета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Красноселькупского района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на реализацию мероприятий по благоустройству дворовых территорий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 утвержденный постановлением Администрации Красноселькупского района </w:t>
      </w:r>
      <w:r>
        <w:rPr>
          <w:rFonts w:ascii="Liberation Sans" w:hAnsi="Liberation Sans" w:cs="Liberation Sans"/>
        </w:rPr>
      </w:r>
      <w:r/>
    </w:p>
    <w:p>
      <w:pPr>
        <w:pStyle w:val="926"/>
        <w:ind w:left="0" w:right="0" w:firstLine="0"/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от 29.03.2024 №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110-П</w:t>
      </w:r>
      <w:r>
        <w:rPr>
          <w:rFonts w:ascii="Liberation Sans" w:hAnsi="Liberation Sans" w:cs="Liberation Sans"/>
        </w:rPr>
      </w:r>
      <w:r/>
    </w:p>
    <w:p>
      <w:pPr>
        <w:pStyle w:val="926"/>
        <w:ind w:left="0" w:right="-567" w:firstLine="0"/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pStyle w:val="926"/>
        <w:ind w:left="0" w:right="-567" w:firstLine="0"/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926"/>
        <w:numPr>
          <w:ilvl w:val="0"/>
          <w:numId w:val="11"/>
        </w:numPr>
        <w:ind w:left="0" w:right="0" w:firstLine="708"/>
        <w:jc w:val="both"/>
        <w:spacing w:after="0" w:afterAutospacing="0" w:line="240" w:lineRule="auto"/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Пункт 2.10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дополнить подпунктом 2.10.2 следующего содержания:</w:t>
      </w:r>
      <w:r>
        <w:rPr>
          <w:rFonts w:ascii="Liberation Sans" w:hAnsi="Liberation Sans" w:cs="Liberation Sans"/>
        </w:rPr>
      </w:r>
      <w:r/>
    </w:p>
    <w:p>
      <w:pPr>
        <w:pStyle w:val="926"/>
        <w:ind w:left="0" w:right="0" w:firstLine="708"/>
        <w:jc w:val="both"/>
        <w:spacing w:after="0" w:afterAutospacing="0" w:line="240" w:lineRule="auto"/>
        <w:rPr>
          <w:rFonts w:ascii="Liberation Sans" w:hAnsi="Liberation Sans" w:eastAsia="Times New Roman" w:cs="Liberation Sans"/>
          <w:color w:val="000000"/>
          <w:spacing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«2.10.2.</w:t>
      </w:r>
      <w:r>
        <w:rPr>
          <w:rFonts w:ascii="Liberation Sans" w:hAnsi="Liberation Sans" w:eastAsia="TimesNewRomanCYR" w:cs="Liberation Sans"/>
          <w:sz w:val="28"/>
          <w:szCs w:val="28"/>
          <w:highlight w:val="none"/>
        </w:rPr>
        <w:t xml:space="preserve"> В целях получения субсидии Получатели субсидий представляют ГРБС заявку на предоставление субсидии под фактическую потребность по форме согласно Приложению № 3 к настоящему Порядку (далее – заявка) с приложением </w:t>
      </w:r>
      <w:r>
        <w:rPr>
          <w:rFonts w:ascii="Liberation Sans" w:hAnsi="Liberation Sans" w:eastAsia="Times New Roman" w:cs="Liberation Sans"/>
          <w:color w:val="000000"/>
          <w:spacing w:val="0"/>
          <w:sz w:val="28"/>
          <w:szCs w:val="28"/>
        </w:rPr>
        <w:t xml:space="preserve">документов подтверждающих фактическую потребность: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926"/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992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Times New Roman" w:cs="Liberation Sans"/>
          <w:color w:val="000000"/>
          <w:spacing w:val="0"/>
          <w:sz w:val="28"/>
          <w:szCs w:val="28"/>
        </w:rPr>
        <w:t xml:space="preserve">- копии договоров на выполнение работ по благоустройству дворовых территорий, со</w:t>
      </w:r>
      <w:r>
        <w:rPr>
          <w:rFonts w:ascii="Liberation Sans" w:hAnsi="Liberation Sans" w:eastAsia="Times New Roman" w:cs="Liberation Sans"/>
          <w:color w:val="000000"/>
          <w:spacing w:val="0"/>
          <w:sz w:val="28"/>
          <w:szCs w:val="28"/>
        </w:rPr>
        <w:t xml:space="preserve">держащих условия о гарантийном сроке на оказанные услуги и (или) выполненные работы не менее трех лет со дня подписания соответствующего акта приемки оказанных услуг и (или) выполненных работ (предоставляются единовременно);</w:t>
      </w:r>
      <w:r/>
    </w:p>
    <w:p>
      <w:pPr>
        <w:pStyle w:val="1070"/>
        <w:ind w:left="0" w:right="0" w:firstLine="709"/>
        <w:jc w:val="both"/>
        <w:outlineLvl w:val="1"/>
      </w:pPr>
      <w:r>
        <w:rPr>
          <w:rFonts w:ascii="Liberation Sans" w:hAnsi="Liberation Sans" w:eastAsia="TimesNewRomanCYR" w:cs="Liberation Sans"/>
          <w:sz w:val="28"/>
          <w:szCs w:val="28"/>
          <w:highlight w:val="none"/>
        </w:rPr>
      </w:r>
      <w:r>
        <w:rPr>
          <w:rFonts w:ascii="Liberation Sans" w:hAnsi="Liberation Sans" w:eastAsia="TimesNewRomanCYR" w:cs="Liberation Sans"/>
          <w:sz w:val="28"/>
          <w:szCs w:val="28"/>
          <w:highlight w:val="none"/>
        </w:rPr>
        <w:t xml:space="preserve">- акта приемки выполненных работ по форме КС-2, подписанного Получателем субсидии, подрядной организацией (исполнителем работ) </w:t>
      </w:r>
      <w:r>
        <w:rPr>
          <w:rFonts w:ascii="Liberation Sans" w:hAnsi="Liberation Sans" w:eastAsia="Courier New" w:cs="Liberation Sans"/>
          <w:sz w:val="28"/>
          <w:szCs w:val="28"/>
        </w:rPr>
        <w:t xml:space="preserve"> </w:t>
      </w:r>
      <w:r>
        <w:rPr>
          <w:rFonts w:ascii="Liberation Sans" w:hAnsi="Liberation Sans" w:eastAsia="Courier New" w:cs="Liberation Sans"/>
          <w:sz w:val="28"/>
          <w:szCs w:val="28"/>
        </w:rPr>
        <w:t xml:space="preserve"> и согласованные</w:t>
      </w:r>
      <w:r>
        <w:rPr>
          <w:rFonts w:ascii="Liberation Sans" w:hAnsi="Liberation Sans" w:eastAsia="Courier New" w:cs="Liberation Sans"/>
          <w:sz w:val="28"/>
          <w:szCs w:val="28"/>
          <w:lang w:val="ru-RU"/>
        </w:rPr>
        <w:t xml:space="preserve"> </w:t>
      </w:r>
      <w:r>
        <w:rPr>
          <w:rFonts w:ascii="Liberation Sans" w:hAnsi="Liberation Sans" w:eastAsia="Courier New" w:cs="Liberation Sans"/>
          <w:sz w:val="28"/>
          <w:szCs w:val="28"/>
        </w:rPr>
        <w:t xml:space="preserve">представителем ГРБС, а также лицом, уполномоченным действовать от имени</w:t>
      </w:r>
      <w:r>
        <w:rPr>
          <w:rFonts w:ascii="Liberation Sans" w:hAnsi="Liberation Sans" w:eastAsia="Courier New" w:cs="Liberation Sans"/>
          <w:sz w:val="28"/>
          <w:szCs w:val="28"/>
          <w:lang w:val="ru-RU"/>
        </w:rPr>
        <w:t xml:space="preserve"> </w:t>
      </w:r>
      <w:r>
        <w:rPr>
          <w:rFonts w:ascii="Liberation Sans" w:hAnsi="Liberation Sans" w:eastAsia="Courier New" w:cs="Liberation Sans"/>
          <w:sz w:val="28"/>
          <w:szCs w:val="28"/>
        </w:rPr>
        <w:t xml:space="preserve">собственников помещений в многоквартирном доме;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60"/>
        <w:ind w:left="0" w:right="0" w:firstLine="709"/>
        <w:jc w:val="both"/>
        <w:spacing w:before="0" w:after="0" w:line="240" w:lineRule="auto"/>
      </w:pPr>
      <w:r>
        <w:rPr>
          <w:rFonts w:ascii="Liberation Sans" w:hAnsi="Liberation Sans" w:eastAsia="TimesNewRomanCYR" w:cs="Liberation Sans"/>
          <w:sz w:val="28"/>
          <w:szCs w:val="28"/>
          <w:highlight w:val="none"/>
        </w:rPr>
        <w:t xml:space="preserve">- справки о стоимости выполненных работ по форме КС-3, подписанной Получателем субсидии, подрядной организацией;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60"/>
        <w:ind w:left="0" w:right="0" w:firstLine="709"/>
        <w:jc w:val="both"/>
        <w:spacing w:before="0" w:after="0" w:line="240" w:lineRule="auto"/>
      </w:pPr>
      <w:r>
        <w:rPr>
          <w:rFonts w:ascii="Liberation Sans" w:hAnsi="Liberation Sans" w:eastAsia="TimesNewRomanCYR" w:cs="Liberation Sans"/>
          <w:sz w:val="28"/>
          <w:szCs w:val="28"/>
          <w:highlight w:val="none"/>
        </w:rPr>
        <w:t xml:space="preserve">- исполнительную документацию (при выполнение строительно-монтажных работ)</w:t>
      </w:r>
      <w:r>
        <w:rPr>
          <w:rFonts w:ascii="Liberation Sans" w:hAnsi="Liberation Sans" w:eastAsia="TimesNewRomanCYR" w:cs="Liberation Sans"/>
          <w:sz w:val="28"/>
          <w:szCs w:val="28"/>
          <w:highlight w:val="none"/>
        </w:rPr>
        <w:t xml:space="preserve">: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60"/>
        <w:ind w:firstLine="720"/>
        <w:jc w:val="both"/>
        <w:spacing w:before="0" w:after="0" w:line="240" w:lineRule="auto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bookmarkStart w:id="0" w:name="undefined"/>
      <w:r>
        <w:rPr>
          <w:rFonts w:ascii="Liberation Sans" w:hAnsi="Liberation Sans" w:eastAsia="TimesNewRomanCYR" w:cs="Liberation Sans"/>
          <w:color w:val="000000" w:themeColor="text1"/>
          <w:sz w:val="28"/>
          <w:szCs w:val="28"/>
          <w:highlight w:val="none"/>
        </w:rPr>
        <w:t xml:space="preserve">а) общий журнал работ по форме, установленной </w:t>
      </w:r>
      <w:hyperlink r:id="rId18" w:tooltip="https://internet.garant.ru/document/redirect/12152350/0" w:history="1">
        <w:r>
          <w:rPr>
            <w:rFonts w:ascii="Liberation Sans" w:hAnsi="Liberation Sans" w:eastAsia="TimesNewRomanCYR" w:cs="Liberation Sans"/>
            <w:b w:val="0"/>
            <w:color w:val="000000" w:themeColor="text1"/>
            <w:sz w:val="28"/>
            <w:szCs w:val="28"/>
            <w:highlight w:val="none"/>
          </w:rPr>
          <w:t xml:space="preserve">приказом</w:t>
        </w:r>
      </w:hyperlink>
      <w:r>
        <w:rPr>
          <w:rFonts w:ascii="Liberation Sans" w:hAnsi="Liberation Sans" w:eastAsia="TimesNewRomanCYR" w:cs="Liberation Sans"/>
          <w:color w:val="000000" w:themeColor="text1"/>
          <w:sz w:val="28"/>
          <w:szCs w:val="28"/>
          <w:highlight w:val="none"/>
        </w:rPr>
        <w:t xml:space="preserve"> Ростехнадзора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</w:t>
      </w:r>
      <w:r>
        <w:rPr>
          <w:rFonts w:ascii="Liberation Sans" w:hAnsi="Liberation Sans" w:eastAsia="TimesNewRomanCYR" w:cs="Liberation Sans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/>
    </w:p>
    <w:p>
      <w:pPr>
        <w:pStyle w:val="860"/>
        <w:ind w:firstLine="720"/>
        <w:jc w:val="both"/>
        <w:spacing w:before="0" w:after="0" w:line="240" w:lineRule="auto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bookmarkEnd w:id="0"/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bookmarkStart w:id="0" w:name="undefined"/>
      <w:r>
        <w:rPr>
          <w:rFonts w:ascii="Liberation Sans" w:hAnsi="Liberation Sans" w:eastAsia="TimesNewRomanCYR" w:cs="Liberation Sans"/>
          <w:color w:val="000000" w:themeColor="text1"/>
          <w:sz w:val="28"/>
          <w:szCs w:val="28"/>
          <w:highlight w:val="none"/>
        </w:rPr>
        <w:t xml:space="preserve">б) акты освидетельствования скрытых работ, оформленные согласно </w:t>
      </w:r>
      <w:hyperlink r:id="rId19" w:tooltip="https://internet.garant.ru/document/redirect/12152349/0" w:history="1">
        <w:r>
          <w:rPr>
            <w:rFonts w:ascii="Liberation Sans" w:hAnsi="Liberation Sans" w:eastAsia="TimesNewRomanCYR" w:cs="Liberation Sans"/>
            <w:b w:val="0"/>
            <w:color w:val="000000" w:themeColor="text1"/>
            <w:sz w:val="28"/>
            <w:szCs w:val="28"/>
            <w:highlight w:val="none"/>
          </w:rPr>
          <w:t xml:space="preserve">приказу</w:t>
        </w:r>
      </w:hyperlink>
      <w:r>
        <w:rPr>
          <w:rFonts w:ascii="Liberation Sans" w:hAnsi="Liberation Sans" w:eastAsia="TimesNewRomanCYR" w:cs="Liberation Sans"/>
          <w:color w:val="000000" w:themeColor="text1"/>
          <w:sz w:val="28"/>
          <w:szCs w:val="28"/>
          <w:highlight w:val="none"/>
        </w:rPr>
        <w:t xml:space="preserve"> Ростехнадзора от 26.12.2006 № 1128 «Об утверждении и введении в действие Требований к составу и порядку ведения исполнительной документаци</w:t>
      </w:r>
      <w:r>
        <w:rPr>
          <w:rFonts w:ascii="Liberation Sans" w:hAnsi="Liberation Sans" w:eastAsia="TimesNewRomanCYR" w:cs="Liberation Sans"/>
          <w:color w:val="000000" w:themeColor="text1"/>
          <w:sz w:val="28"/>
          <w:szCs w:val="28"/>
          <w:highlight w:val="none"/>
        </w:rPr>
        <w:t xml:space="preserve">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обеспечения», (в случае проведения скрытых работ);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/>
    </w:p>
    <w:p>
      <w:pPr>
        <w:pStyle w:val="860"/>
        <w:ind w:firstLine="720"/>
        <w:jc w:val="both"/>
        <w:spacing w:before="0" w:after="0" w:line="240" w:lineRule="auto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bookmarkEnd w:id="0"/>
      <w:r>
        <w:rPr>
          <w:rFonts w:ascii="Liberation Sans" w:hAnsi="Liberation Sans" w:eastAsia="TimesNewRomanCYR" w:cs="Liberation Sans"/>
          <w:color w:val="000000" w:themeColor="text1"/>
          <w:sz w:val="28"/>
          <w:szCs w:val="28"/>
          <w:highlight w:val="none"/>
        </w:rPr>
        <w:t xml:space="preserve">в) исполнительные схемы, графически отображающие объемы, предъявляемых к выполнению работ. Схемы должны быть пронумерованы и датированы;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/>
    </w:p>
    <w:p>
      <w:pPr>
        <w:pStyle w:val="926"/>
        <w:ind w:left="0" w:right="0" w:firstLine="708"/>
        <w:jc w:val="both"/>
        <w:spacing w:after="0" w:afterAutospacing="0" w:line="240" w:lineRule="auto"/>
        <w:rPr>
          <w:rFonts w:ascii="Liberation Sans" w:hAnsi="Liberation Sans" w:eastAsia="TimesNewRomanCYR" w:cs="Liberation Sans"/>
          <w:sz w:val="28"/>
          <w:szCs w:val="28"/>
          <w:highlight w:val="none"/>
        </w:rPr>
      </w:pPr>
      <w:r>
        <w:rPr>
          <w:rFonts w:ascii="Liberation Sans" w:hAnsi="Liberation Sans" w:eastAsia="TimesNewRomanCYR" w:cs="Liberation Sans"/>
          <w:sz w:val="28"/>
          <w:szCs w:val="28"/>
          <w:highlight w:val="none"/>
        </w:rPr>
        <w:t xml:space="preserve">2.10.2.1. заявка может быть подана на сумм</w:t>
      </w:r>
      <w:r>
        <w:rPr>
          <w:rFonts w:ascii="Liberation Sans" w:hAnsi="Liberation Sans" w:eastAsia="TimesNewRomanCYR" w:cs="Liberation Sans"/>
          <w:sz w:val="28"/>
          <w:szCs w:val="28"/>
          <w:highlight w:val="none"/>
        </w:rPr>
        <w:t xml:space="preserve">у потребности средств с учётом необходимости предварительной оплаты (авансирования) работ в размере не более 50 % от стоимости работ по договорам на выполнение работ, если предварительная оплата (авансирование) предусмотрена договорами на выполнение работ;</w:t>
      </w:r>
      <w:r>
        <w:rPr>
          <w:rFonts w:ascii="Liberation Sans" w:hAnsi="Liberation Sans" w:eastAsia="TimesNewRomanCYR" w:cs="Liberation Sans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" w:cs="Liberation Sans"/>
          <w:color w:val="000000"/>
          <w:sz w:val="28"/>
          <w:szCs w:val="28"/>
        </w:rPr>
        <w:t xml:space="preserve">2.10.2.2. Последняя заявка в текущем финансовом году подаётся не позднее 01 ноября текущего финансового года </w:t>
      </w:r>
      <w:r>
        <w:rPr>
          <w:rFonts w:ascii="Liberation Sans" w:hAnsi="Liberation Sans" w:eastAsia="Times" w:cs="Liberation Sans"/>
          <w:color w:val="000000"/>
          <w:sz w:val="28"/>
          <w:szCs w:val="28"/>
        </w:rPr>
        <w:t xml:space="preserve">и формируется с учетом прогнозной оценки фактической потребности средств на предоставление субсидий исходя из ожидаемого объема выполненных работ (оказанных услуг) на конец текущего финансового года. </w:t>
      </w:r>
      <w:r>
        <w:rPr>
          <w:rFonts w:ascii="Liberation Sans" w:hAnsi="Liberation Sans" w:eastAsia="Times" w:cs="Liberation Sans"/>
          <w:color w:val="000000"/>
          <w:sz w:val="28"/>
          <w:szCs w:val="28"/>
        </w:rPr>
        <w:t xml:space="preserve">Образование кредиторской задолженности по итогам финансового года не допускается.</w:t>
      </w:r>
      <w:r>
        <w:rPr>
          <w:rFonts w:ascii="Liberation Sans" w:hAnsi="Liberation Sans" w:eastAsia="Times" w:cs="Liberation Sans"/>
          <w:color w:val="000000"/>
          <w:sz w:val="28"/>
          <w:szCs w:val="28"/>
        </w:rPr>
        <w:t xml:space="preserve">». </w:t>
      </w:r>
      <w:r/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 Д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ополнить Приложением № 3 следующего содержания:</w:t>
      </w: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spacing w:before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Liberation Sans" w:hAnsi="Liberation Sans" w:cs="Liberation Sans"/>
        </w:rPr>
      </w:r>
      <w:r/>
    </w:p>
    <w:p>
      <w:pPr>
        <w:ind w:left="5102" w:right="0" w:firstLine="0"/>
        <w:jc w:val="left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Style w:val="1073"/>
          <w:rFonts w:ascii="Liberation Sans" w:hAnsi="Liberation Sans" w:eastAsia="Arial" w:cs="Liberation Sans"/>
          <w:b w:val="0"/>
          <w:bCs w:val="0"/>
          <w:color w:val="26282f"/>
          <w:sz w:val="28"/>
          <w:szCs w:val="28"/>
        </w:rPr>
        <w:t xml:space="preserve">Приложение №</w:t>
      </w:r>
      <w:r>
        <w:rPr>
          <w:rStyle w:val="1073"/>
          <w:rFonts w:ascii="Liberation Sans" w:hAnsi="Liberation Sans" w:eastAsia="Arial" w:cs="Liberation Sans"/>
          <w:b w:val="0"/>
          <w:bCs w:val="0"/>
          <w:color w:val="26282f"/>
          <w:sz w:val="28"/>
          <w:szCs w:val="28"/>
        </w:rPr>
        <w:t xml:space="preserve"> </w:t>
      </w:r>
      <w:r>
        <w:rPr>
          <w:rStyle w:val="1073"/>
          <w:rFonts w:ascii="Liberation Sans" w:hAnsi="Liberation Sans" w:eastAsia="Arial" w:cs="Liberation Sans"/>
          <w:b w:val="0"/>
          <w:bCs w:val="0"/>
          <w:color w:val="26282f"/>
          <w:sz w:val="28"/>
          <w:szCs w:val="28"/>
        </w:rPr>
        <w:t xml:space="preserve">3</w:t>
        <w:br/>
      </w:r>
      <w:r>
        <w:rPr>
          <w:rFonts w:ascii="Liberation Sans" w:hAnsi="Liberation Sans" w:cs="Liberation Sans"/>
        </w:rPr>
      </w:r>
      <w:r/>
    </w:p>
    <w:p>
      <w:pPr>
        <w:ind w:left="5102" w:right="0" w:firstLine="0"/>
        <w:jc w:val="left"/>
        <w:spacing w:before="0" w:after="0" w:line="240" w:lineRule="auto"/>
        <w:rPr>
          <w:rFonts w:ascii="Liberation Sans" w:hAnsi="Liberation Sans" w:cs="Liberation Sans"/>
        </w:rPr>
      </w:pPr>
      <w:r>
        <w:rPr>
          <w:rStyle w:val="1073"/>
          <w:rFonts w:ascii="Liberation Sans" w:hAnsi="Liberation Sans" w:eastAsia="Arial" w:cs="Liberation Sans"/>
          <w:b w:val="0"/>
          <w:bCs w:val="0"/>
          <w:color w:val="26282f"/>
          <w:sz w:val="28"/>
          <w:szCs w:val="28"/>
        </w:rPr>
        <w:t xml:space="preserve">к Порядку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предоставления,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расходования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и осуществления контроля за целевым расходованием субсидии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из бюджета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Красносе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лькупского района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на реализацию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мероприятий по благоустройству 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t xml:space="preserve">дворовых территорий</w:t>
      </w:r>
      <w:r>
        <w:rPr>
          <w:rFonts w:ascii="Liberation Sans" w:hAnsi="Liberation Sans" w:cs="Liberation Sans"/>
        </w:rPr>
      </w:r>
      <w:r/>
    </w:p>
    <w:p>
      <w:pPr>
        <w:pStyle w:val="926"/>
        <w:ind w:left="0" w:right="0" w:firstLine="0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1072"/>
        <w:contextualSpacing/>
        <w:ind w:firstLine="0"/>
        <w:jc w:val="center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CourierNew" w:cs="Liberation Sans"/>
          <w:sz w:val="22"/>
        </w:rPr>
      </w:r>
      <w:r>
        <w:rPr>
          <w:rFonts w:ascii="Liberation Sans" w:hAnsi="Liberation Sans" w:eastAsia="CourierNew" w:cs="Liberation Sans"/>
          <w:b/>
          <w:bCs/>
          <w:sz w:val="28"/>
          <w:szCs w:val="28"/>
        </w:rPr>
        <w:t xml:space="preserve">З</w:t>
      </w:r>
      <w:r>
        <w:rPr>
          <w:rFonts w:ascii="Liberation Sans" w:hAnsi="Liberation Sans" w:eastAsia="CourierNew" w:cs="Liberation Sans"/>
          <w:b/>
          <w:bCs/>
          <w:sz w:val="28"/>
          <w:szCs w:val="28"/>
          <w:lang w:val="ru-RU"/>
        </w:rPr>
        <w:t xml:space="preserve">АЯВКА</w:t>
      </w:r>
      <w:r>
        <w:rPr>
          <w:rFonts w:ascii="Liberation Sans" w:hAnsi="Liberation Sans" w:cs="Liberation Sans"/>
        </w:rPr>
      </w:r>
      <w:r/>
    </w:p>
    <w:p>
      <w:pPr>
        <w:pStyle w:val="1072"/>
        <w:contextualSpacing/>
        <w:ind w:firstLine="0"/>
        <w:jc w:val="center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           </w:t>
      </w:r>
      <w:r>
        <w:rPr>
          <w:rFonts w:ascii="Liberation Sans" w:hAnsi="Liberation Sans" w:eastAsia="CourierNew" w:cs="Liberation Sans"/>
          <w:sz w:val="28"/>
          <w:szCs w:val="28"/>
        </w:rPr>
        <w:t xml:space="preserve">о предоставлении субсидии</w:t>
      </w: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  </w:t>
      </w:r>
      <w:r>
        <w:rPr>
          <w:rFonts w:ascii="Liberation Sans" w:hAnsi="Liberation Sans" w:eastAsia="CourierNew" w:cs="Liberation Sans"/>
          <w:sz w:val="28"/>
          <w:szCs w:val="28"/>
        </w:rPr>
        <w:t xml:space="preserve">на _______________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1072"/>
        <w:contextualSpacing/>
        <w:ind w:firstLine="0"/>
        <w:jc w:val="center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                          </w:t>
      </w:r>
      <w:r>
        <w:rPr>
          <w:rFonts w:ascii="Liberation Sans" w:hAnsi="Liberation Sans" w:eastAsia="CourierNew" w:cs="Liberation Sans"/>
          <w:sz w:val="24"/>
          <w:szCs w:val="24"/>
          <w:lang w:val="ru-RU"/>
        </w:rPr>
        <w:t xml:space="preserve"> </w:t>
      </w:r>
      <w:r>
        <w:rPr>
          <w:rFonts w:ascii="Liberation Sans" w:hAnsi="Liberation Sans" w:eastAsia="CourierNew" w:cs="Liberation Sans"/>
          <w:sz w:val="24"/>
          <w:szCs w:val="24"/>
          <w:lang w:val="ru-RU"/>
        </w:rPr>
        <w:t xml:space="preserve">                                            </w:t>
      </w:r>
      <w:r>
        <w:rPr>
          <w:rFonts w:ascii="Liberation Sans" w:hAnsi="Liberation Sans" w:eastAsia="CourierNew" w:cs="Liberation Sans"/>
          <w:sz w:val="24"/>
          <w:szCs w:val="24"/>
        </w:rPr>
        <w:t xml:space="preserve">(период)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60"/>
        <w:contextualSpacing/>
        <w:ind w:firstLine="720"/>
        <w:jc w:val="center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NewRomanCYR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42"/>
        <w:gridCol w:w="3260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N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center"/>
            <w:vMerge w:val="restart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Наименование субсидии, направления расходования субсидии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Предусмотрено средств бюджета по соглашению (в разрезе направлений расходования субсидии) (рублей)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Потребность в финансировании (рублей)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42" w:type="dxa"/>
            <w:vAlign w:val="top"/>
            <w:textDirection w:val="lrTb"/>
            <w:noWrap w:val="false"/>
          </w:tcPr>
          <w:p>
            <w:pPr>
              <w:pStyle w:val="1075"/>
              <w:contextualSpacing/>
              <w:ind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  <w:t xml:space="preserve">Субсидия на реализацию мероприятий по благоустройству дворовых территорий (Соглашение N _____ от ____)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074"/>
              <w:contextualSpacing/>
              <w:ind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TimesNewRomanCYR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60"/>
        <w:contextualSpacing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NewRomanCYR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1072"/>
        <w:contextualSpacing/>
        <w:ind w:firstLine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CourierNew" w:cs="Liberation Sans"/>
          <w:sz w:val="28"/>
          <w:szCs w:val="28"/>
        </w:rPr>
        <w:t xml:space="preserve">Руководитель </w:t>
      </w: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  </w:t>
      </w: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                ___________             _______________________</w:t>
      </w:r>
      <w:r>
        <w:rPr>
          <w:rFonts w:ascii="Liberation Sans" w:hAnsi="Liberation Sans" w:cs="Liberation Sans"/>
        </w:rPr>
      </w:r>
      <w:r/>
    </w:p>
    <w:p>
      <w:pPr>
        <w:pStyle w:val="1072"/>
        <w:contextualSpacing/>
        <w:ind w:firstLine="0"/>
        <w:jc w:val="left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             </w:t>
      </w:r>
      <w:r>
        <w:rPr>
          <w:rFonts w:ascii="Liberation Sans" w:hAnsi="Liberation Sans" w:eastAsia="CourierNew" w:cs="Liberation Sans"/>
          <w:sz w:val="24"/>
          <w:szCs w:val="24"/>
        </w:rPr>
        <w:t xml:space="preserve">мп (при наличии)</w:t>
      </w:r>
      <w:r>
        <w:rPr>
          <w:rFonts w:ascii="Liberation Sans" w:hAnsi="Liberation Sans" w:eastAsia="CourierNew" w:cs="Liberation Sans"/>
          <w:sz w:val="24"/>
          <w:szCs w:val="24"/>
          <w:lang w:val="ru-RU"/>
        </w:rPr>
        <w:t xml:space="preserve">         </w:t>
      </w:r>
      <w:r>
        <w:rPr>
          <w:rFonts w:ascii="Liberation Sans" w:hAnsi="Liberation Sans" w:eastAsia="CourierNew" w:cs="Liberation Sans"/>
          <w:sz w:val="24"/>
          <w:szCs w:val="24"/>
        </w:rPr>
        <w:t xml:space="preserve">(подпись)          </w:t>
      </w:r>
      <w:r>
        <w:rPr>
          <w:rFonts w:ascii="Liberation Sans" w:hAnsi="Liberation Sans" w:eastAsia="CourierNew" w:cs="Liberation Sans"/>
          <w:sz w:val="24"/>
          <w:szCs w:val="24"/>
          <w:lang w:val="ru-RU"/>
        </w:rPr>
        <w:t xml:space="preserve">                     </w:t>
      </w:r>
      <w:r>
        <w:rPr>
          <w:rFonts w:ascii="Liberation Sans" w:hAnsi="Liberation Sans" w:eastAsia="CourierNew" w:cs="Liberation Sans"/>
          <w:sz w:val="24"/>
          <w:szCs w:val="24"/>
        </w:rPr>
        <w:t xml:space="preserve">(расшифровка подписи)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60"/>
        <w:contextualSpacing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TimesNewRomanCYR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072"/>
        <w:contextualSpacing/>
        <w:ind w:firstLine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CourierNew" w:cs="Liberation Sans"/>
          <w:sz w:val="28"/>
          <w:szCs w:val="28"/>
        </w:rPr>
        <w:t xml:space="preserve">Исполнител</w:t>
      </w: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ь </w:t>
      </w:r>
      <w:r>
        <w:rPr>
          <w:rFonts w:ascii="Liberation Sans" w:hAnsi="Liberation Sans" w:eastAsia="CourierNew" w:cs="Liberation Sans"/>
          <w:sz w:val="28"/>
          <w:szCs w:val="28"/>
        </w:rPr>
        <w:t xml:space="preserve"> ____________ </w:t>
      </w: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     __________   ________________</w:t>
      </w:r>
      <w:r>
        <w:rPr>
          <w:rFonts w:ascii="Liberation Sans" w:hAnsi="Liberation Sans" w:cs="Liberation Sans"/>
        </w:rPr>
      </w:r>
      <w:r/>
    </w:p>
    <w:p>
      <w:pPr>
        <w:pStyle w:val="1072"/>
        <w:contextualSpacing/>
        <w:ind w:firstLine="0"/>
        <w:jc w:val="left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New" w:cs="Liberation Sans"/>
          <w:sz w:val="28"/>
          <w:szCs w:val="28"/>
        </w:rPr>
        <w:t xml:space="preserve">                </w:t>
      </w: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       </w:t>
      </w:r>
      <w:r>
        <w:rPr>
          <w:rFonts w:ascii="Liberation Sans" w:hAnsi="Liberation Sans" w:eastAsia="CourierNew" w:cs="Liberation Sans"/>
          <w:sz w:val="24"/>
          <w:szCs w:val="24"/>
          <w:lang w:val="ru-RU"/>
        </w:rPr>
        <w:t xml:space="preserve">   </w:t>
      </w:r>
      <w:r>
        <w:rPr>
          <w:rFonts w:ascii="Liberation Sans" w:hAnsi="Liberation Sans" w:eastAsia="CourierNew" w:cs="Liberation Sans"/>
          <w:sz w:val="24"/>
          <w:szCs w:val="24"/>
        </w:rPr>
        <w:t xml:space="preserve">(должность)    </w:t>
      </w:r>
      <w:r>
        <w:rPr>
          <w:rFonts w:ascii="Liberation Sans" w:hAnsi="Liberation Sans" w:eastAsia="CourierNew" w:cs="Liberation Sans"/>
          <w:sz w:val="24"/>
          <w:szCs w:val="24"/>
          <w:lang w:val="ru-RU"/>
        </w:rPr>
        <w:t xml:space="preserve">            </w:t>
      </w:r>
      <w:r>
        <w:rPr>
          <w:rFonts w:ascii="Liberation Sans" w:hAnsi="Liberation Sans" w:eastAsia="CourierNew" w:cs="Liberation Sans"/>
          <w:sz w:val="24"/>
          <w:szCs w:val="24"/>
        </w:rPr>
        <w:t xml:space="preserve">  (подпись)    </w:t>
      </w:r>
      <w:r>
        <w:rPr>
          <w:rFonts w:ascii="Liberation Sans" w:hAnsi="Liberation Sans" w:eastAsia="CourierNew" w:cs="Liberation Sans"/>
          <w:sz w:val="24"/>
          <w:szCs w:val="24"/>
          <w:lang w:val="ru-RU"/>
        </w:rPr>
        <w:t xml:space="preserve">   </w:t>
      </w:r>
      <w:r>
        <w:rPr>
          <w:rFonts w:ascii="Liberation Sans" w:hAnsi="Liberation Sans" w:eastAsia="CourierNew" w:cs="Liberation Sans"/>
          <w:sz w:val="24"/>
          <w:szCs w:val="24"/>
        </w:rPr>
        <w:t xml:space="preserve"> (Ф.И.О.) (телефон)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60"/>
        <w:contextualSpacing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TimesNewRomanCYR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1072"/>
        <w:contextualSpacing/>
        <w:ind w:firstLine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«</w:t>
      </w:r>
      <w:r>
        <w:rPr>
          <w:rFonts w:ascii="Liberation Sans" w:hAnsi="Liberation Sans" w:eastAsia="CourierNew" w:cs="Liberation Sans"/>
          <w:sz w:val="28"/>
          <w:szCs w:val="28"/>
        </w:rPr>
        <w:t xml:space="preserve">____</w:t>
      </w: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»</w:t>
      </w:r>
      <w:r>
        <w:rPr>
          <w:rFonts w:ascii="Liberation Sans" w:hAnsi="Liberation Sans" w:eastAsia="CourierNew" w:cs="Liberation Sans"/>
          <w:sz w:val="28"/>
          <w:szCs w:val="28"/>
        </w:rPr>
        <w:t xml:space="preserve"> _________20____г.</w:t>
      </w:r>
      <w:r>
        <w:rPr>
          <w:rFonts w:ascii="Liberation Sans" w:hAnsi="Liberation Sans" w:eastAsia="CourierNew" w:cs="Liberation Sans"/>
          <w:sz w:val="28"/>
          <w:szCs w:val="28"/>
          <w:lang w:val="ru-RU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pStyle w:val="926"/>
        <w:contextualSpacing/>
        <w:ind w:left="0" w:right="0"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926"/>
        <w:contextualSpacing/>
        <w:ind w:left="0" w:right="0" w:firstLine="708"/>
        <w:jc w:val="both"/>
        <w:spacing w:after="0" w:after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firstLine="708"/>
        <w:jc w:val="both"/>
        <w:spacing w:after="0" w:line="240" w:lineRule="auto"/>
        <w:shd w:val="clear" w:color="auto" w:fill="auto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1134" w:right="567" w:bottom="1134" w:left="1701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">
    <w:panose1 w:val="02070309020205020404"/>
  </w:font>
  <w:font w:name="Symbol">
    <w:panose1 w:val="05010000000000000000"/>
  </w:font>
  <w:font w:name="Wingdings">
    <w:panose1 w:val="05010000000000000000"/>
  </w:font>
  <w:font w:name="Liberation Sans">
    <w:panose1 w:val="020B0604020202020204"/>
  </w:font>
  <w:font w:name="TimesNewRomanCYR">
    <w:panose1 w:val="02020603050405020304"/>
  </w:font>
  <w:font w:name="Liberation Serif">
    <w:panose1 w:val="02020603050405020304"/>
  </w:font>
  <w:font w:name="Times">
    <w:panose1 w:val="02020603050405020304"/>
  </w:font>
  <w:font w:name="Times New Roman CYR">
    <w:panose1 w:val="02020603050405020304"/>
  </w:font>
  <w:font w:name="Verdana">
    <w:panose1 w:val="020B0604030504040204"/>
  </w:font>
  <w:font w:name="WenQuanYi Micro Hei">
    <w:panose1 w:val="020B0606030804020204"/>
  </w:font>
  <w:font w:name="Lohit Devanagari">
    <w:panose1 w:val="020B0600000000000000"/>
  </w:font>
  <w:font w:name="Courier New">
    <w:panose1 w:val="02070309020205020404"/>
  </w:font>
  <w:font w:name="Open Sans">
    <w:panose1 w:val="020B0606030504020204"/>
  </w:font>
  <w:font w:name="Segoe UI">
    <w:panose1 w:val="020B0503020203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</w:pPr>
    <w:r>
      <w:rPr>
        <w:rFonts w:ascii="Liberation Serif" w:hAnsi="Liberation Serif" w:cs="Liberation Serif"/>
        <w:sz w:val="24"/>
        <w:szCs w:val="24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erif" w:cs="Liberation Sans"/>
          <w:sz w:val="24"/>
          <w:szCs w:val="24"/>
        </w:rPr>
        <w:t xml:space="preserve">1</w:t>
      </w:r>
    </w:fldSimple>
    <w:r>
      <w:rPr>
        <w:rFonts w:ascii="Liberation Sans" w:hAnsi="Liberation Sans" w:eastAsia="Liberation Serif" w:cs="Liberation Sans"/>
        <w:sz w:val="24"/>
        <w:szCs w:val="24"/>
      </w:rPr>
    </w:r>
    <w:r>
      <w:rPr>
        <w:rFonts w:ascii="Liberation Sans" w:hAnsi="Liberation Sans" w:cs="Liberation Sans"/>
      </w:rPr>
    </w:r>
    <w:r/>
  </w:p>
  <w:p>
    <w:pPr>
      <w:pStyle w:val="92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861">
    <w:name w:val="Heading 1"/>
    <w:basedOn w:val="8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2">
    <w:name w:val="Heading 2"/>
    <w:basedOn w:val="8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3">
    <w:name w:val="Heading 3"/>
    <w:basedOn w:val="860"/>
    <w:uiPriority w:val="9"/>
    <w:semiHidden/>
    <w:unhideWhenUsed/>
    <w:qFormat/>
    <w:pPr>
      <w:keepLines/>
      <w:keepNext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864">
    <w:name w:val="Heading 4"/>
    <w:basedOn w:val="8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5">
    <w:name w:val="Heading 5"/>
    <w:basedOn w:val="8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6">
    <w:name w:val="Heading 6"/>
    <w:basedOn w:val="8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7">
    <w:name w:val="Heading 7"/>
    <w:basedOn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8">
    <w:name w:val="Heading 8"/>
    <w:basedOn w:val="8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9">
    <w:name w:val="Heading 9"/>
    <w:basedOn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0">
    <w:name w:val="Heading 1 Char"/>
    <w:basedOn w:val="892"/>
    <w:uiPriority w:val="9"/>
    <w:qFormat/>
    <w:rPr>
      <w:rFonts w:ascii="Arial" w:hAnsi="Arial" w:eastAsia="Arial" w:cs="Arial"/>
      <w:sz w:val="40"/>
      <w:szCs w:val="40"/>
    </w:rPr>
  </w:style>
  <w:style w:type="character" w:styleId="871">
    <w:name w:val="Heading 2 Char"/>
    <w:basedOn w:val="892"/>
    <w:uiPriority w:val="9"/>
    <w:qFormat/>
    <w:rPr>
      <w:rFonts w:ascii="Arial" w:hAnsi="Arial" w:eastAsia="Arial" w:cs="Arial"/>
      <w:sz w:val="34"/>
    </w:rPr>
  </w:style>
  <w:style w:type="character" w:styleId="872">
    <w:name w:val="Heading 3 Char"/>
    <w:basedOn w:val="892"/>
    <w:uiPriority w:val="9"/>
    <w:qFormat/>
    <w:rPr>
      <w:rFonts w:ascii="Arial" w:hAnsi="Arial" w:eastAsia="Arial" w:cs="Arial"/>
      <w:sz w:val="30"/>
      <w:szCs w:val="30"/>
    </w:rPr>
  </w:style>
  <w:style w:type="character" w:styleId="873">
    <w:name w:val="Heading 4 Char"/>
    <w:basedOn w:val="89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4">
    <w:name w:val="Heading 5 Char"/>
    <w:basedOn w:val="89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5">
    <w:name w:val="Heading 6 Char"/>
    <w:basedOn w:val="89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6">
    <w:name w:val="Heading 7 Char"/>
    <w:basedOn w:val="89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7">
    <w:name w:val="Heading 8 Char"/>
    <w:basedOn w:val="89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8">
    <w:name w:val="Heading 9 Char"/>
    <w:basedOn w:val="89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9">
    <w:name w:val="Title Char"/>
    <w:basedOn w:val="892"/>
    <w:uiPriority w:val="10"/>
    <w:qFormat/>
    <w:rPr>
      <w:sz w:val="48"/>
      <w:szCs w:val="48"/>
    </w:rPr>
  </w:style>
  <w:style w:type="character" w:styleId="880">
    <w:name w:val="Subtitle Char"/>
    <w:basedOn w:val="892"/>
    <w:uiPriority w:val="11"/>
    <w:qFormat/>
    <w:rPr>
      <w:sz w:val="24"/>
      <w:szCs w:val="24"/>
    </w:rPr>
  </w:style>
  <w:style w:type="character" w:styleId="881">
    <w:name w:val="Quote Char"/>
    <w:uiPriority w:val="29"/>
    <w:qFormat/>
    <w:rPr>
      <w:i/>
    </w:rPr>
  </w:style>
  <w:style w:type="character" w:styleId="882">
    <w:name w:val="Intense Quote Char"/>
    <w:uiPriority w:val="30"/>
    <w:qFormat/>
    <w:rPr>
      <w:i/>
    </w:rPr>
  </w:style>
  <w:style w:type="character" w:styleId="883">
    <w:name w:val="Header Char"/>
    <w:basedOn w:val="892"/>
    <w:uiPriority w:val="99"/>
    <w:qFormat/>
  </w:style>
  <w:style w:type="character" w:styleId="884">
    <w:name w:val="Footer Char"/>
    <w:basedOn w:val="892"/>
    <w:uiPriority w:val="99"/>
    <w:qFormat/>
  </w:style>
  <w:style w:type="character" w:styleId="885">
    <w:name w:val="Caption Char"/>
    <w:uiPriority w:val="99"/>
    <w:qFormat/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footnote reference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endnote reference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 w:default="1">
    <w:name w:val="Default Paragraph Font"/>
    <w:uiPriority w:val="1"/>
    <w:semiHidden/>
    <w:unhideWhenUsed/>
    <w:qFormat/>
  </w:style>
  <w:style w:type="character" w:styleId="893" w:customStyle="1">
    <w:name w:val="Заголовок 3 Знак"/>
    <w:uiPriority w:val="9"/>
    <w:semiHidden/>
    <w:qFormat/>
    <w:rPr>
      <w:rFonts w:ascii="Cambria" w:hAnsi="Cambria" w:eastAsia="Times New Roman" w:cs="Times New Roman"/>
      <w:b/>
      <w:bCs/>
      <w:color w:val="4f81bd"/>
    </w:rPr>
  </w:style>
  <w:style w:type="character" w:styleId="894" w:customStyle="1">
    <w:name w:val="Без интервала Знак"/>
    <w:uiPriority w:val="1"/>
    <w:qFormat/>
    <w:rPr>
      <w:sz w:val="22"/>
      <w:szCs w:val="22"/>
      <w:lang w:val="ru-RU" w:eastAsia="ru-RU" w:bidi="ar-SA"/>
    </w:rPr>
  </w:style>
  <w:style w:type="character" w:styleId="895">
    <w:name w:val="Hyperlink"/>
    <w:uiPriority w:val="99"/>
    <w:rPr>
      <w:color w:val="000000"/>
      <w:u w:val="single"/>
    </w:rPr>
  </w:style>
  <w:style w:type="character" w:styleId="896" w:customStyle="1">
    <w:name w:val="Верхний колонтитул Знак"/>
    <w:basedOn w:val="892"/>
    <w:uiPriority w:val="99"/>
    <w:qFormat/>
  </w:style>
  <w:style w:type="character" w:styleId="897" w:customStyle="1">
    <w:name w:val="Нижний колонтитул Знак"/>
    <w:basedOn w:val="892"/>
    <w:uiPriority w:val="99"/>
    <w:qFormat/>
  </w:style>
  <w:style w:type="character" w:styleId="898" w:customStyle="1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styleId="899">
    <w:name w:val="FollowedHyperlink"/>
    <w:uiPriority w:val="99"/>
    <w:semiHidden/>
    <w:unhideWhenUsed/>
    <w:rPr>
      <w:color w:val="800080"/>
      <w:u w:val="single"/>
    </w:rPr>
  </w:style>
  <w:style w:type="character" w:styleId="900" w:customStyle="1">
    <w:name w:val="Основной текст Знак"/>
    <w:qFormat/>
    <w:rPr>
      <w:rFonts w:ascii="Times New Roman" w:hAnsi="Times New Roman"/>
      <w:sz w:val="28"/>
      <w:szCs w:val="24"/>
    </w:rPr>
  </w:style>
  <w:style w:type="character" w:styleId="901">
    <w:name w:val="Subtle Emphasis"/>
    <w:uiPriority w:val="19"/>
    <w:qFormat/>
    <w:rPr>
      <w:i/>
      <w:iCs/>
      <w:color w:val="808080"/>
    </w:rPr>
  </w:style>
  <w:style w:type="paragraph" w:styleId="902">
    <w:name w:val="Заголовок"/>
    <w:basedOn w:val="860"/>
    <w:next w:val="903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903">
    <w:name w:val="Body Text"/>
    <w:basedOn w:val="860"/>
    <w:pPr>
      <w:spacing w:before="0" w:after="0" w:line="240" w:lineRule="auto"/>
    </w:pPr>
    <w:rPr>
      <w:rFonts w:ascii="Times New Roman" w:hAnsi="Times New Roman"/>
      <w:sz w:val="28"/>
      <w:szCs w:val="24"/>
    </w:rPr>
  </w:style>
  <w:style w:type="paragraph" w:styleId="904">
    <w:name w:val="List"/>
    <w:basedOn w:val="903"/>
    <w:rPr>
      <w:rFonts w:cs="Lohit Devanagari"/>
    </w:rPr>
  </w:style>
  <w:style w:type="paragraph" w:styleId="905">
    <w:name w:val="Caption"/>
    <w:basedOn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6">
    <w:name w:val="Указатель"/>
    <w:basedOn w:val="860"/>
    <w:qFormat/>
    <w:pPr>
      <w:suppressLineNumbers/>
    </w:pPr>
    <w:rPr>
      <w:rFonts w:cs="Lohit Devanagari"/>
    </w:rPr>
  </w:style>
  <w:style w:type="paragraph" w:styleId="907">
    <w:name w:val="List Paragraph"/>
    <w:basedOn w:val="860"/>
    <w:uiPriority w:val="34"/>
    <w:qFormat/>
    <w:pPr>
      <w:contextualSpacing/>
      <w:ind w:left="720" w:firstLine="0"/>
      <w:spacing w:before="0" w:after="0"/>
    </w:pPr>
  </w:style>
  <w:style w:type="paragraph" w:styleId="908">
    <w:name w:val="Title"/>
    <w:basedOn w:val="8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9">
    <w:name w:val="Subtitle"/>
    <w:basedOn w:val="860"/>
    <w:uiPriority w:val="11"/>
    <w:qFormat/>
    <w:pPr>
      <w:spacing w:before="200" w:after="200"/>
    </w:pPr>
    <w:rPr>
      <w:sz w:val="24"/>
      <w:szCs w:val="24"/>
    </w:rPr>
  </w:style>
  <w:style w:type="paragraph" w:styleId="910">
    <w:name w:val="Quote"/>
    <w:basedOn w:val="860"/>
    <w:uiPriority w:val="29"/>
    <w:qFormat/>
    <w:pPr>
      <w:ind w:left="720" w:right="720" w:firstLine="0"/>
    </w:pPr>
    <w:rPr>
      <w:i/>
    </w:rPr>
  </w:style>
  <w:style w:type="paragraph" w:styleId="911">
    <w:name w:val="Intense Quote"/>
    <w:basedOn w:val="86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2">
    <w:name w:val="footnote text"/>
    <w:basedOn w:val="86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3">
    <w:name w:val="endnote text"/>
    <w:basedOn w:val="86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4">
    <w:name w:val="toc 1"/>
    <w:basedOn w:val="860"/>
    <w:uiPriority w:val="39"/>
    <w:unhideWhenUsed/>
    <w:pPr>
      <w:ind w:left="0" w:right="0" w:firstLine="0"/>
      <w:spacing w:before="0" w:after="57"/>
    </w:pPr>
  </w:style>
  <w:style w:type="paragraph" w:styleId="915">
    <w:name w:val="toc 2"/>
    <w:basedOn w:val="860"/>
    <w:uiPriority w:val="39"/>
    <w:unhideWhenUsed/>
    <w:pPr>
      <w:ind w:left="283" w:right="0" w:firstLine="0"/>
      <w:spacing w:before="0" w:after="57"/>
    </w:pPr>
  </w:style>
  <w:style w:type="paragraph" w:styleId="916">
    <w:name w:val="toc 3"/>
    <w:basedOn w:val="860"/>
    <w:uiPriority w:val="39"/>
    <w:unhideWhenUsed/>
    <w:pPr>
      <w:ind w:left="567" w:right="0" w:firstLine="0"/>
      <w:spacing w:before="0" w:after="57"/>
    </w:pPr>
  </w:style>
  <w:style w:type="paragraph" w:styleId="917">
    <w:name w:val="toc 4"/>
    <w:basedOn w:val="860"/>
    <w:uiPriority w:val="39"/>
    <w:unhideWhenUsed/>
    <w:pPr>
      <w:ind w:left="850" w:right="0" w:firstLine="0"/>
      <w:spacing w:before="0" w:after="57"/>
    </w:pPr>
  </w:style>
  <w:style w:type="paragraph" w:styleId="918">
    <w:name w:val="toc 5"/>
    <w:basedOn w:val="860"/>
    <w:uiPriority w:val="39"/>
    <w:unhideWhenUsed/>
    <w:pPr>
      <w:ind w:left="1134" w:right="0" w:firstLine="0"/>
      <w:spacing w:before="0" w:after="57"/>
    </w:pPr>
  </w:style>
  <w:style w:type="paragraph" w:styleId="919">
    <w:name w:val="toc 6"/>
    <w:basedOn w:val="860"/>
    <w:uiPriority w:val="39"/>
    <w:unhideWhenUsed/>
    <w:pPr>
      <w:ind w:left="1417" w:right="0" w:firstLine="0"/>
      <w:spacing w:before="0" w:after="57"/>
    </w:pPr>
  </w:style>
  <w:style w:type="paragraph" w:styleId="920">
    <w:name w:val="toc 7"/>
    <w:basedOn w:val="860"/>
    <w:uiPriority w:val="39"/>
    <w:unhideWhenUsed/>
    <w:pPr>
      <w:ind w:left="1701" w:right="0" w:firstLine="0"/>
      <w:spacing w:before="0" w:after="57"/>
    </w:pPr>
  </w:style>
  <w:style w:type="paragraph" w:styleId="921">
    <w:name w:val="toc 8"/>
    <w:basedOn w:val="860"/>
    <w:uiPriority w:val="39"/>
    <w:unhideWhenUsed/>
    <w:pPr>
      <w:ind w:left="1984" w:right="0" w:firstLine="0"/>
      <w:spacing w:before="0" w:after="57"/>
    </w:pPr>
  </w:style>
  <w:style w:type="paragraph" w:styleId="922">
    <w:name w:val="toc 9"/>
    <w:basedOn w:val="860"/>
    <w:uiPriority w:val="39"/>
    <w:unhideWhenUsed/>
    <w:pPr>
      <w:ind w:left="2268" w:right="0" w:firstLine="0"/>
      <w:spacing w:before="0" w:after="57"/>
    </w:pPr>
  </w:style>
  <w:style w:type="paragraph" w:styleId="923">
    <w:name w:val="Index Heading"/>
    <w:basedOn w:val="902"/>
  </w:style>
  <w:style w:type="paragraph" w:styleId="92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0"/>
      <w:szCs w:val="20"/>
      <w:lang w:val="ru-RU" w:eastAsia="ru-RU" w:bidi="ar-SA"/>
    </w:rPr>
  </w:style>
  <w:style w:type="paragraph" w:styleId="925">
    <w:name w:val="table of figures"/>
    <w:basedOn w:val="860"/>
    <w:uiPriority w:val="99"/>
    <w:unhideWhenUsed/>
    <w:qFormat/>
    <w:pPr>
      <w:spacing w:before="0" w:after="0" w:afterAutospacing="0"/>
    </w:pPr>
  </w:style>
  <w:style w:type="paragraph" w:styleId="92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927" w:customStyle="1">
    <w:name w:val="???????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8">
    <w:name w:val="Колонтитул"/>
    <w:basedOn w:val="860"/>
    <w:qFormat/>
  </w:style>
  <w:style w:type="paragraph" w:styleId="929">
    <w:name w:val="Header"/>
    <w:basedOn w:val="860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30">
    <w:name w:val="Footer"/>
    <w:basedOn w:val="860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31">
    <w:name w:val="Balloon Text"/>
    <w:basedOn w:val="860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32" w:customStyle="1">
    <w:name w:val="font5"/>
    <w:basedOn w:val="860"/>
    <w:qFormat/>
    <w:pPr>
      <w:spacing w:beforeAutospacing="1" w:afterAutospacing="1" w:line="240" w:lineRule="auto"/>
    </w:pPr>
    <w:rPr>
      <w:rFonts w:ascii="Times New Roman" w:hAnsi="Times New Roman"/>
      <w:b/>
      <w:bCs/>
      <w:sz w:val="10"/>
      <w:szCs w:val="10"/>
    </w:rPr>
  </w:style>
  <w:style w:type="paragraph" w:styleId="933" w:customStyle="1">
    <w:name w:val="font6"/>
    <w:basedOn w:val="860"/>
    <w:qFormat/>
    <w:pPr>
      <w:spacing w:beforeAutospacing="1" w:afterAutospacing="1" w:line="240" w:lineRule="auto"/>
    </w:pPr>
    <w:rPr>
      <w:rFonts w:ascii="Times New Roman" w:hAnsi="Times New Roman"/>
      <w:sz w:val="10"/>
      <w:szCs w:val="10"/>
    </w:rPr>
  </w:style>
  <w:style w:type="paragraph" w:styleId="934" w:customStyle="1">
    <w:name w:val="font7"/>
    <w:basedOn w:val="860"/>
    <w:qFormat/>
    <w:pPr>
      <w:spacing w:beforeAutospacing="1" w:afterAutospacing="1" w:line="240" w:lineRule="auto"/>
    </w:pPr>
    <w:rPr>
      <w:rFonts w:ascii="Times New Roman" w:hAnsi="Times New Roman"/>
      <w:color w:val="ff0000"/>
      <w:sz w:val="10"/>
      <w:szCs w:val="10"/>
    </w:rPr>
  </w:style>
  <w:style w:type="paragraph" w:styleId="935" w:customStyle="1">
    <w:name w:val="xl6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4"/>
      <w:szCs w:val="14"/>
    </w:rPr>
  </w:style>
  <w:style w:type="paragraph" w:styleId="936" w:customStyle="1">
    <w:name w:val="xl67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37" w:customStyle="1">
    <w:name w:val="xl68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sz w:val="10"/>
      <w:szCs w:val="10"/>
      <w:u w:val="single"/>
    </w:rPr>
  </w:style>
  <w:style w:type="paragraph" w:styleId="938" w:customStyle="1">
    <w:name w:val="xl6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39" w:customStyle="1">
    <w:name w:val="xl70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40" w:customStyle="1">
    <w:name w:val="xl71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  <w:u w:val="single"/>
    </w:rPr>
  </w:style>
  <w:style w:type="paragraph" w:styleId="941" w:customStyle="1">
    <w:name w:val="xl72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  <w:u w:val="single"/>
    </w:rPr>
  </w:style>
  <w:style w:type="paragraph" w:styleId="942" w:customStyle="1">
    <w:name w:val="xl73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  <w:u w:val="single"/>
    </w:rPr>
  </w:style>
  <w:style w:type="paragraph" w:styleId="943" w:customStyle="1">
    <w:name w:val="xl74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44" w:customStyle="1">
    <w:name w:val="xl75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45" w:customStyle="1">
    <w:name w:val="xl7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46" w:customStyle="1">
    <w:name w:val="xl77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47" w:customStyle="1">
    <w:name w:val="xl78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48" w:customStyle="1">
    <w:name w:val="xl79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  <w:u w:val="single"/>
    </w:rPr>
  </w:style>
  <w:style w:type="paragraph" w:styleId="949" w:customStyle="1">
    <w:name w:val="xl80"/>
    <w:basedOn w:val="860"/>
    <w:qFormat/>
    <w:pPr>
      <w:spacing w:beforeAutospacing="1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0"/>
      <w:szCs w:val="10"/>
    </w:rPr>
  </w:style>
  <w:style w:type="paragraph" w:styleId="950" w:customStyle="1">
    <w:name w:val="xl81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51" w:customStyle="1">
    <w:name w:val="xl82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52" w:customStyle="1">
    <w:name w:val="xl83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sz w:val="10"/>
      <w:szCs w:val="10"/>
      <w:u w:val="single"/>
    </w:rPr>
  </w:style>
  <w:style w:type="paragraph" w:styleId="953" w:customStyle="1">
    <w:name w:val="xl84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54" w:customStyle="1">
    <w:name w:val="xl85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10"/>
      <w:szCs w:val="10"/>
    </w:rPr>
  </w:style>
  <w:style w:type="paragraph" w:styleId="955" w:customStyle="1">
    <w:name w:val="xl8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sz w:val="10"/>
      <w:szCs w:val="10"/>
    </w:rPr>
  </w:style>
  <w:style w:type="paragraph" w:styleId="956" w:customStyle="1">
    <w:name w:val="xl87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57" w:customStyle="1">
    <w:name w:val="xl88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sz w:val="10"/>
      <w:szCs w:val="10"/>
    </w:rPr>
  </w:style>
  <w:style w:type="paragraph" w:styleId="958" w:customStyle="1">
    <w:name w:val="xl8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59" w:customStyle="1">
    <w:name w:val="xl90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60" w:customStyle="1">
    <w:name w:val="xl91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i/>
      <w:iCs/>
      <w:sz w:val="10"/>
      <w:szCs w:val="10"/>
    </w:rPr>
  </w:style>
  <w:style w:type="paragraph" w:styleId="961" w:customStyle="1">
    <w:name w:val="xl92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</w:rPr>
  </w:style>
  <w:style w:type="paragraph" w:styleId="962" w:customStyle="1">
    <w:name w:val="xl93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  <w:u w:val="single"/>
    </w:rPr>
  </w:style>
  <w:style w:type="paragraph" w:styleId="963" w:customStyle="1">
    <w:name w:val="xl94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</w:rPr>
  </w:style>
  <w:style w:type="paragraph" w:styleId="964" w:customStyle="1">
    <w:name w:val="xl95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965" w:customStyle="1">
    <w:name w:val="xl9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  <w:u w:val="single"/>
    </w:rPr>
  </w:style>
  <w:style w:type="paragraph" w:styleId="966" w:customStyle="1">
    <w:name w:val="xl97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</w:rPr>
  </w:style>
  <w:style w:type="paragraph" w:styleId="967" w:customStyle="1">
    <w:name w:val="xl98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color w:val="ff0000"/>
      <w:sz w:val="10"/>
      <w:szCs w:val="10"/>
      <w:u w:val="single"/>
    </w:rPr>
  </w:style>
  <w:style w:type="paragraph" w:styleId="968" w:customStyle="1">
    <w:name w:val="xl9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69" w:customStyle="1">
    <w:name w:val="xl100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sz w:val="10"/>
      <w:szCs w:val="10"/>
    </w:rPr>
  </w:style>
  <w:style w:type="paragraph" w:styleId="970" w:customStyle="1">
    <w:name w:val="xl101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sz w:val="10"/>
      <w:szCs w:val="10"/>
      <w:u w:val="single"/>
    </w:rPr>
  </w:style>
  <w:style w:type="paragraph" w:styleId="971" w:customStyle="1">
    <w:name w:val="xl102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72" w:customStyle="1">
    <w:name w:val="xl103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73" w:customStyle="1">
    <w:name w:val="xl104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sz w:val="10"/>
      <w:szCs w:val="10"/>
    </w:rPr>
  </w:style>
  <w:style w:type="paragraph" w:styleId="974" w:customStyle="1">
    <w:name w:val="xl105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75" w:customStyle="1">
    <w:name w:val="xl10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</w:rPr>
  </w:style>
  <w:style w:type="paragraph" w:styleId="976" w:customStyle="1">
    <w:name w:val="xl107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ff0000"/>
      <w:sz w:val="12"/>
      <w:szCs w:val="12"/>
    </w:rPr>
  </w:style>
  <w:style w:type="paragraph" w:styleId="977" w:customStyle="1">
    <w:name w:val="xl108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78" w:customStyle="1">
    <w:name w:val="xl109"/>
    <w:basedOn w:val="860"/>
    <w:qFormat/>
    <w:pPr>
      <w:spacing w:beforeAutospacing="1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79" w:customStyle="1">
    <w:name w:val="xl110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color w:val="ff0000"/>
      <w:sz w:val="10"/>
      <w:szCs w:val="10"/>
      <w:u w:val="single"/>
    </w:rPr>
  </w:style>
  <w:style w:type="paragraph" w:styleId="980" w:customStyle="1">
    <w:name w:val="xl111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</w:rPr>
  </w:style>
  <w:style w:type="paragraph" w:styleId="981" w:customStyle="1">
    <w:name w:val="xl112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82" w:customStyle="1">
    <w:name w:val="xl113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83" w:customStyle="1">
    <w:name w:val="xl114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sz w:val="10"/>
      <w:szCs w:val="10"/>
      <w:u w:val="single"/>
    </w:rPr>
  </w:style>
  <w:style w:type="paragraph" w:styleId="984" w:customStyle="1">
    <w:name w:val="xl115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85" w:customStyle="1">
    <w:name w:val="xl11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86" w:customStyle="1">
    <w:name w:val="xl117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87" w:customStyle="1">
    <w:name w:val="xl118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88" w:customStyle="1">
    <w:name w:val="xl11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89" w:customStyle="1">
    <w:name w:val="xl120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90" w:customStyle="1">
    <w:name w:val="xl121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91" w:customStyle="1">
    <w:name w:val="xl122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92" w:customStyle="1">
    <w:name w:val="xl123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93" w:customStyle="1">
    <w:name w:val="xl124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94" w:customStyle="1">
    <w:name w:val="xl125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995" w:customStyle="1">
    <w:name w:val="xl12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996" w:customStyle="1">
    <w:name w:val="xl127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997" w:customStyle="1">
    <w:name w:val="xl128"/>
    <w:basedOn w:val="860"/>
    <w:qFormat/>
    <w:pPr>
      <w:spacing w:beforeAutospacing="1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  <w:sz w:val="10"/>
      <w:szCs w:val="10"/>
    </w:rPr>
  </w:style>
  <w:style w:type="paragraph" w:styleId="998" w:customStyle="1">
    <w:name w:val="xl12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999" w:customStyle="1">
    <w:name w:val="xl130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00" w:customStyle="1">
    <w:name w:val="xl131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01" w:customStyle="1">
    <w:name w:val="xl132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02" w:customStyle="1">
    <w:name w:val="xl133"/>
    <w:basedOn w:val="860"/>
    <w:qFormat/>
    <w:pPr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03" w:customStyle="1">
    <w:name w:val="xl134"/>
    <w:basedOn w:val="860"/>
    <w:qFormat/>
    <w:pPr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04" w:customStyle="1">
    <w:name w:val="xl135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05" w:customStyle="1">
    <w:name w:val="xl136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06" w:customStyle="1">
    <w:name w:val="xl137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07" w:customStyle="1">
    <w:name w:val="xl138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08" w:customStyle="1">
    <w:name w:val="xl13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1009" w:customStyle="1">
    <w:name w:val="xl140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1010" w:customStyle="1">
    <w:name w:val="xl141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1011" w:customStyle="1">
    <w:name w:val="xl142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12" w:customStyle="1">
    <w:name w:val="xl143"/>
    <w:basedOn w:val="860"/>
    <w:qFormat/>
    <w:pPr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13" w:customStyle="1">
    <w:name w:val="xl144"/>
    <w:basedOn w:val="860"/>
    <w:qFormat/>
    <w:pPr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14" w:customStyle="1">
    <w:name w:val="xl145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15" w:customStyle="1">
    <w:name w:val="xl146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16" w:customStyle="1">
    <w:name w:val="xl147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17" w:customStyle="1">
    <w:name w:val="xl148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18" w:customStyle="1">
    <w:name w:val="xl149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19" w:customStyle="1">
    <w:name w:val="xl150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1020" w:customStyle="1">
    <w:name w:val="xl151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0"/>
      <w:szCs w:val="10"/>
    </w:rPr>
  </w:style>
  <w:style w:type="paragraph" w:styleId="1021" w:customStyle="1">
    <w:name w:val="xl152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1022" w:customStyle="1">
    <w:name w:val="xl153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1023" w:customStyle="1">
    <w:name w:val="xl154"/>
    <w:basedOn w:val="860"/>
    <w:qFormat/>
    <w:pPr>
      <w:spacing w:beforeAutospacing="1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24" w:customStyle="1">
    <w:name w:val="xl155"/>
    <w:basedOn w:val="860"/>
    <w:qFormat/>
    <w:pPr>
      <w:spacing w:beforeAutospacing="1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25" w:customStyle="1">
    <w:name w:val="xl15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</w:rPr>
  </w:style>
  <w:style w:type="paragraph" w:styleId="1026" w:customStyle="1">
    <w:name w:val="xl157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</w:rPr>
  </w:style>
  <w:style w:type="paragraph" w:styleId="1027" w:customStyle="1">
    <w:name w:val="xl158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sz w:val="12"/>
      <w:szCs w:val="12"/>
    </w:rPr>
  </w:style>
  <w:style w:type="paragraph" w:styleId="1028" w:customStyle="1">
    <w:name w:val="xl15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29" w:customStyle="1">
    <w:name w:val="xl160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30" w:customStyle="1">
    <w:name w:val="xl161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31" w:customStyle="1">
    <w:name w:val="xl162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32" w:customStyle="1">
    <w:name w:val="xl163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4"/>
      <w:szCs w:val="14"/>
    </w:rPr>
  </w:style>
  <w:style w:type="paragraph" w:styleId="1033" w:customStyle="1">
    <w:name w:val="xl164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34" w:customStyle="1">
    <w:name w:val="xl165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35" w:customStyle="1">
    <w:name w:val="xl16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36" w:customStyle="1">
    <w:name w:val="xl167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37" w:customStyle="1">
    <w:name w:val="xl168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38" w:customStyle="1">
    <w:name w:val="xl16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39" w:customStyle="1">
    <w:name w:val="xl170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0" w:customStyle="1">
    <w:name w:val="xl171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1" w:customStyle="1">
    <w:name w:val="xl172"/>
    <w:basedOn w:val="860"/>
    <w:qFormat/>
    <w:pPr>
      <w:jc w:val="center"/>
      <w:spacing w:beforeAutospacing="1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2" w:customStyle="1">
    <w:name w:val="xl173"/>
    <w:basedOn w:val="860"/>
    <w:qFormat/>
    <w:pPr>
      <w:jc w:val="center"/>
      <w:spacing w:beforeAutospacing="1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3" w:customStyle="1">
    <w:name w:val="xl174"/>
    <w:basedOn w:val="860"/>
    <w:qFormat/>
    <w:pPr>
      <w:jc w:val="center"/>
      <w:spacing w:beforeAutospacing="1" w:afterAutospacing="1" w:line="240" w:lineRule="auto"/>
      <w:shd w:val="clear" w:color="000000" w:fill="ffff00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4" w:customStyle="1">
    <w:name w:val="xl175"/>
    <w:basedOn w:val="860"/>
    <w:qFormat/>
    <w:pPr>
      <w:jc w:val="center"/>
      <w:spacing w:beforeAutospacing="1" w:afterAutospacing="1" w:line="240" w:lineRule="auto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5" w:customStyle="1">
    <w:name w:val="xl176"/>
    <w:basedOn w:val="860"/>
    <w:qFormat/>
    <w:pPr>
      <w:spacing w:beforeAutospacing="1" w:afterAutospacing="1" w:line="240" w:lineRule="auto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b/>
      <w:bCs/>
      <w:i/>
      <w:iCs/>
      <w:sz w:val="10"/>
      <w:szCs w:val="10"/>
    </w:rPr>
  </w:style>
  <w:style w:type="paragraph" w:styleId="1046" w:customStyle="1">
    <w:name w:val="xl177"/>
    <w:basedOn w:val="860"/>
    <w:qFormat/>
    <w:pPr>
      <w:jc w:val="center"/>
      <w:spacing w:beforeAutospacing="1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7" w:customStyle="1">
    <w:name w:val="xl178"/>
    <w:basedOn w:val="860"/>
    <w:qFormat/>
    <w:pPr>
      <w:jc w:val="center"/>
      <w:spacing w:beforeAutospacing="1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8" w:customStyle="1">
    <w:name w:val="xl179"/>
    <w:basedOn w:val="860"/>
    <w:qFormat/>
    <w:pPr>
      <w:jc w:val="center"/>
      <w:spacing w:beforeAutospacing="1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49" w:customStyle="1">
    <w:name w:val="xl180"/>
    <w:basedOn w:val="860"/>
    <w:qFormat/>
    <w:pPr>
      <w:jc w:val="center"/>
      <w:spacing w:beforeAutospacing="1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50" w:customStyle="1">
    <w:name w:val="font8"/>
    <w:basedOn w:val="860"/>
    <w:qFormat/>
    <w:pPr>
      <w:spacing w:beforeAutospacing="1" w:afterAutospacing="1" w:line="240" w:lineRule="auto"/>
    </w:pPr>
    <w:rPr>
      <w:rFonts w:ascii="Times New Roman" w:hAnsi="Times New Roman"/>
      <w:b/>
      <w:bCs/>
      <w:color w:val="ff0000"/>
      <w:sz w:val="10"/>
      <w:szCs w:val="10"/>
    </w:rPr>
  </w:style>
  <w:style w:type="paragraph" w:styleId="1051" w:customStyle="1">
    <w:name w:val="font9"/>
    <w:basedOn w:val="860"/>
    <w:qFormat/>
    <w:pPr>
      <w:spacing w:beforeAutospacing="1" w:afterAutospacing="1" w:line="240" w:lineRule="auto"/>
    </w:pPr>
    <w:rPr>
      <w:rFonts w:ascii="Times New Roman" w:hAnsi="Times New Roman"/>
      <w:color w:val="ff0000"/>
      <w:sz w:val="10"/>
      <w:szCs w:val="10"/>
    </w:rPr>
  </w:style>
  <w:style w:type="paragraph" w:styleId="1052" w:customStyle="1">
    <w:name w:val="xl181"/>
    <w:basedOn w:val="860"/>
    <w:qFormat/>
    <w:pPr>
      <w:jc w:val="center"/>
      <w:spacing w:beforeAutospacing="1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53" w:customStyle="1">
    <w:name w:val="xl182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54" w:customStyle="1">
    <w:name w:val="xl183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55" w:customStyle="1">
    <w:name w:val="xl184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56" w:customStyle="1">
    <w:name w:val="xl185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57" w:customStyle="1">
    <w:name w:val="xl186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58" w:customStyle="1">
    <w:name w:val="xl187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59" w:customStyle="1">
    <w:name w:val="xl188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color w:val="ff0000"/>
      <w:sz w:val="10"/>
      <w:szCs w:val="10"/>
    </w:rPr>
  </w:style>
  <w:style w:type="paragraph" w:styleId="1060" w:customStyle="1">
    <w:name w:val="xl189"/>
    <w:basedOn w:val="860"/>
    <w:qFormat/>
    <w:pPr>
      <w:jc w:val="center"/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1061" w:customStyle="1">
    <w:name w:val="xl190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1062" w:customStyle="1">
    <w:name w:val="xl191"/>
    <w:basedOn w:val="860"/>
    <w:qFormat/>
    <w:pPr>
      <w:jc w:val="center"/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2"/>
      <w:szCs w:val="12"/>
    </w:rPr>
  </w:style>
  <w:style w:type="paragraph" w:styleId="1063" w:customStyle="1">
    <w:name w:val="xl192"/>
    <w:basedOn w:val="860"/>
    <w:qFormat/>
    <w:pPr>
      <w:spacing w:beforeAutospacing="1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64" w:customStyle="1">
    <w:name w:val="xl193"/>
    <w:basedOn w:val="860"/>
    <w:qFormat/>
    <w:pPr>
      <w:spacing w:beforeAutospacing="1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paragraph" w:styleId="1065" w:customStyle="1">
    <w:name w:val="xl194"/>
    <w:basedOn w:val="860"/>
    <w:qFormat/>
    <w:pPr>
      <w:spacing w:beforeAutospacing="1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10"/>
      <w:szCs w:val="10"/>
    </w:rPr>
  </w:style>
  <w:style w:type="numbering" w:styleId="1066" w:default="1">
    <w:name w:val="No List"/>
    <w:uiPriority w:val="99"/>
    <w:semiHidden/>
    <w:unhideWhenUsed/>
    <w:qFormat/>
  </w:style>
  <w:style w:type="table" w:styleId="1067" w:default="1">
    <w:name w:val="Normal Table"/>
    <w:uiPriority w:val="99"/>
    <w:semiHidden/>
    <w:unhideWhenUsed/>
    <w:tblPr/>
  </w:style>
  <w:style w:type="paragraph" w:styleId="1068" w:customStyle="1">
    <w:name w:val="Основное меню (преемственное)"/>
    <w:basedOn w:val="803"/>
    <w:next w:val="803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Times New Roman" w:cs="Verdan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69" w:customStyle="1">
    <w:name w:val="Цветовое выделение для Текст"/>
    <w:rPr>
      <w:rFonts w:ascii="Times New Roman CYR" w:hAnsi="Times New Roman CYR" w:eastAsia="Times New Roman CYR" w:cs="Times New Roman CYR"/>
      <w:sz w:val="24"/>
      <w:szCs w:val="24"/>
      <w:lang w:val="ru-RU" w:bidi="ru-RU"/>
    </w:rPr>
  </w:style>
  <w:style w:type="paragraph" w:styleId="107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71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72" w:customStyle="1">
    <w:name w:val="Таблицы (моноширинный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1073" w:customStyle="1">
    <w:name w:val="Заголовок приложения"/>
    <w:rPr>
      <w:rFonts w:ascii="Arial" w:hAnsi="Arial" w:eastAsia="Arial" w:cs="Arial"/>
      <w:b/>
      <w:color w:val="26282f"/>
      <w:sz w:val="24"/>
    </w:rPr>
  </w:style>
  <w:style w:type="paragraph" w:styleId="1074" w:customStyle="1">
    <w:name w:val="Нормальный (таблица)"/>
    <w:basedOn w:val="861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75" w:customStyle="1">
    <w:name w:val="Прижатый влево"/>
    <w:basedOn w:val="86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oleObject" Target="embeddings/oleObject1.bin"/><Relationship Id="rId18" Type="http://schemas.openxmlformats.org/officeDocument/2006/relationships/hyperlink" Target="https://internet.garant.ru/document/redirect/12152350/0" TargetMode="External"/><Relationship Id="rId19" Type="http://schemas.openxmlformats.org/officeDocument/2006/relationships/hyperlink" Target="https://internet.garant.ru/document/redirect/12152349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F847-2C08-4A6B-8FF4-226F9AA4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dc:description/>
  <dc:language>ru-RU</dc:language>
  <cp:revision>533</cp:revision>
  <dcterms:created xsi:type="dcterms:W3CDTF">2017-06-29T09:23:00Z</dcterms:created>
  <dcterms:modified xsi:type="dcterms:W3CDTF">2024-05-29T10:49:25Z</dcterms:modified>
</cp:coreProperties>
</file>