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3"/>
        <w:ind w:left="0" w:right="0" w:firstLine="0"/>
        <w:jc w:val="center"/>
        <w:rPr>
          <w:rFonts w:ascii="Liberation Sans" w:hAnsi="Liberation Sans" w:eastAsia="Liberation Sans" w:cs="Liberation Sans"/>
          <w:color w:val="auto"/>
          <w:sz w:val="28"/>
        </w:rPr>
      </w:pPr>
      <w:r>
        <w:rPr>
          <w:rFonts w:ascii="Liberation Sans" w:hAnsi="Liberation Sans" w:eastAsia="Liberation Sans" w:cs="Liberation Sans"/>
          <w:color w:val="auto"/>
          <w:sz w:val="28"/>
        </w:rPr>
        <w:object w:dxaOrig="941" w:dyaOrig="120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7.2pt;height:57.8pt;mso-wrap-distance-left:0.0pt;mso-wrap-distance-top:0.0pt;mso-wrap-distance-right:0.0pt;mso-wrap-distance-bottom:0.0pt;" filled="f" stroked="f">
            <v:path textboxrect="0,0,0,0"/>
            <v:imagedata r:id="rId12" o:title=""/>
          </v:shape>
          <o:OLEObject DrawAspect="Content" r:id="rId13" ObjectID="_1525040" ProgID="Word.Picture.8" ShapeID="_x0000_i0" Type="Embed"/>
        </w:object>
      </w:r>
      <w:r>
        <w:rPr>
          <w:color w:val="auto"/>
        </w:rPr>
      </w:r>
      <w:r/>
    </w:p>
    <w:p>
      <w:pPr>
        <w:pStyle w:val="793"/>
        <w:contextualSpacing/>
        <w:ind w:left="0" w:right="0" w:firstLine="0"/>
        <w:jc w:val="center"/>
        <w:spacing w:line="283" w:lineRule="atLeast"/>
        <w:rPr>
          <w:rFonts w:ascii="Liberation Sans" w:hAnsi="Liberation Sans" w:cs="Liberation Sans"/>
          <w:b/>
          <w:bCs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8"/>
        </w:rPr>
        <w:t xml:space="preserve">АДМИНИСТРАЦИЯ</w:t>
      </w: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8"/>
        </w:rPr>
        <w:t xml:space="preserve">КРАСНОСЕЛЬКУПСК</w:t>
      </w: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8"/>
          <w:lang w:val="ru-RU"/>
        </w:rPr>
        <w:t xml:space="preserve">ОГО</w:t>
      </w: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8"/>
        </w:rPr>
        <w:t xml:space="preserve"> РАЙОН</w:t>
      </w: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8"/>
          <w:lang w:val="ru-RU"/>
        </w:rPr>
        <w:t xml:space="preserve">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0"/>
        <w:jc w:val="center"/>
        <w:spacing w:line="283" w:lineRule="atLeast"/>
        <w:rPr>
          <w:rFonts w:ascii="Liberation Sans" w:hAnsi="Liberation Sans" w:cs="Liberation Sans"/>
          <w:b/>
          <w:bCs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8"/>
        </w:rPr>
        <w:t xml:space="preserve">ПОСТАНОВЛЕНИЕ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/>
    </w:p>
    <w:p>
      <w:pPr>
        <w:pStyle w:val="793"/>
        <w:contextualSpacing/>
        <w:ind w:left="0" w:right="0" w:firstLine="0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«07» мая 2024 г.                                                                                 № 144-П</w:t>
      </w:r>
      <w:r/>
    </w:p>
    <w:p>
      <w:pPr>
        <w:pStyle w:val="793"/>
        <w:contextualSpacing/>
        <w:ind w:left="0" w:right="0" w:firstLine="0"/>
        <w:jc w:val="center"/>
        <w:spacing w:line="283" w:lineRule="atLeast"/>
        <w:rPr>
          <w:rFonts w:ascii="Liberation Sans" w:hAnsi="Liberation Sans" w:cs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с. Красноселькуп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0"/>
        <w:jc w:val="center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0"/>
        <w:jc w:val="center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0"/>
        <w:jc w:val="center"/>
        <w:spacing w:line="283" w:lineRule="atLeast"/>
        <w:rPr>
          <w:rFonts w:ascii="Liberation Sans" w:hAnsi="Liberation Sans" w:cs="Liberation Sans"/>
          <w:b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8"/>
        </w:rPr>
        <w:t xml:space="preserve">О проведении конкурсного отбора на Всероссийский школьный выпускной бал среди обучающихся 11 классов общеобразовательных организаций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b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b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b w:val="0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color w:val="auto"/>
          <w:sz w:val="28"/>
          <w:szCs w:val="28"/>
        </w:rPr>
        <w:t xml:space="preserve">В целях соблюдения единого подхода к к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8"/>
        </w:rPr>
        <w:t xml:space="preserve">онкурсному отбору кандидатов на участие во Всероссийском школьном выпускном бале, стимулирования талантливых обучающихся 11-х классов обще-образовательных организаций Красноселькупского района, достигших особых результатов в учебной, научной деятельности,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8"/>
        </w:rPr>
        <w:t xml:space="preserve">руководствуясь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8"/>
        </w:rPr>
        <w:t xml:space="preserve">Уставом муниципального округа Красноселькупский район Ямало-Ненецкого автономного округа, Администрация Красноселькупского района </w:t>
      </w:r>
      <w:r>
        <w:rPr>
          <w:rFonts w:ascii="Liberation Sans" w:hAnsi="Liberation Sans" w:eastAsia="Liberation Sans" w:cs="Liberation Sans"/>
          <w:b/>
          <w:color w:val="auto"/>
          <w:sz w:val="28"/>
          <w:szCs w:val="28"/>
        </w:rPr>
        <w:t xml:space="preserve">постановляет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8"/>
        </w:rPr>
        <w:t xml:space="preserve">: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1. Утвердить: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1.1. </w:t>
      </w:r>
      <w:r>
        <w:rPr>
          <w:rFonts w:ascii="Liberation Sans" w:hAnsi="Liberation Sans" w:eastAsia="Liberation Sans" w:cs="Liberation Sans"/>
          <w:bCs/>
          <w:color w:val="auto"/>
          <w:sz w:val="28"/>
          <w:szCs w:val="28"/>
        </w:rPr>
        <w:t xml:space="preserve">положение о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8"/>
        </w:rPr>
        <w:t xml:space="preserve">проведении отбора на Всероссийский школьный выпускной бал среди обучающихся 11 классов общеобразовательных организаций Красноселькупского района</w:t>
      </w:r>
      <w:r>
        <w:rPr>
          <w:rFonts w:ascii="Liberation Sans" w:hAnsi="Liberation Sans" w:eastAsia="Liberation Sans" w:cs="Liberation Sans"/>
          <w:b w:val="0"/>
          <w:bCs/>
          <w:color w:val="auto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Cs/>
          <w:color w:val="auto"/>
          <w:sz w:val="28"/>
          <w:szCs w:val="28"/>
        </w:rPr>
        <w:t xml:space="preserve">согласно приложению № 1 к настоящему постановлению;</w:t>
      </w:r>
      <w:r>
        <w:rPr>
          <w:rFonts w:ascii="Liberation Sans" w:hAnsi="Liberation Sans" w:eastAsia="Liberation Sans" w:cs="Liberation Sans"/>
          <w:bCs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1.2. состав конкурсной комиссии по рассмотрению конкурсных материалов кандидатов, претендующих  на участие во Всероссийском школьном выпускном бале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согласно приложению № 2 к настоящему постановлению.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2.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Опубликовать настоящее постановление в районной газете «Северный край» и разместить на официальном сайте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муниципального округа Красноселькуп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кий район Ямало-Ненецкого автономного округа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3. Настоящее постановление вступает в силу со дня его официального опубликования.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4. Контроль за  исполнением настоящего постановления возложить на первого заместителя Главы Администрации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Красноселькупского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района.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709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93"/>
        <w:contextualSpacing/>
        <w:ind w:left="0" w:right="0" w:firstLine="0"/>
        <w:jc w:val="both"/>
        <w:spacing w:line="283" w:lineRule="atLeast"/>
        <w:rPr>
          <w:rFonts w:ascii="Liberation Sans" w:hAnsi="Liberation Sans" w:cs="Liberation Sans"/>
          <w:color w:val="auto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701" w:header="567" w:footer="567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Глава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Красноселькупского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района                                             Ю.В. Фишер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52"/>
        <w:ind w:left="4760" w:right="-1" w:firstLine="17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Приложение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№ 1</w:t>
      </w:r>
      <w:r>
        <w:rPr>
          <w:color w:val="auto"/>
        </w:rPr>
      </w:r>
      <w:r/>
    </w:p>
    <w:p>
      <w:pPr>
        <w:pStyle w:val="952"/>
        <w:ind w:left="4760" w:right="-1" w:firstLine="17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left="4760" w:right="-1" w:firstLine="17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УТВЕРЖДЕН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О</w:t>
      </w:r>
      <w:r>
        <w:rPr>
          <w:color w:val="auto"/>
        </w:rPr>
      </w:r>
      <w:r/>
    </w:p>
    <w:p>
      <w:pPr>
        <w:pStyle w:val="952"/>
        <w:ind w:left="4930" w:right="-1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постановлением Администрации Красноселькупск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ого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район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а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ab/>
        <w:t xml:space="preserve"> </w:t>
        <w:tab/>
        <w:tab/>
        <w:t xml:space="preserve">от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«07» мая 2024 г. № 144-П</w:t>
      </w:r>
      <w:r/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/>
    </w:p>
    <w:p>
      <w:pPr>
        <w:pStyle w:val="952"/>
        <w:jc w:val="center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spacing w:after="0" w:line="240" w:lineRule="auto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793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  <w:t xml:space="preserve">ПОЛОЖЕНИЕ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0"/>
        <w:jc w:val="center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 w:val="0"/>
          <w:bCs/>
          <w:color w:val="auto"/>
          <w:sz w:val="28"/>
          <w:szCs w:val="26"/>
        </w:rPr>
        <w:t xml:space="preserve">о</w:t>
      </w:r>
      <w:r>
        <w:rPr>
          <w:rFonts w:ascii="Liberation Sans" w:hAnsi="Liberation Sans" w:eastAsia="Liberation Sans" w:cs="Liberation Sans"/>
          <w:b w:val="0"/>
          <w:bCs/>
          <w:color w:val="auto"/>
          <w:sz w:val="28"/>
          <w:szCs w:val="26"/>
        </w:rPr>
        <w:t xml:space="preserve"> 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проведении конкурсного отбора на Всероссийский школьный выпускной бал среди обучающихся 11 классов общеобразовательных организаций Красноселькупского района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  <w:lang w:val="en-US"/>
        </w:rPr>
        <w:t xml:space="preserve">I</w:t>
      </w: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  <w:t xml:space="preserve">. Общие положения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lang w:val="ru-RU"/>
        </w:rPr>
        <w:t xml:space="preserve">1.1.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Настоящее Положение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о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val="ru-RU"/>
        </w:rPr>
        <w:t xml:space="preserve"> проведении отбора на Всероссийский школьный выпускной бал среди обучающихся 11 классов общеобразовательных организаций Красноселькупского района (далее -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val="ru-RU"/>
        </w:rPr>
        <w:t xml:space="preserve">конкурсный отбор) </w:t>
      </w:r>
      <w:r>
        <w:rPr>
          <w:rFonts w:ascii="Liberation Sans" w:hAnsi="Liberation Sans" w:eastAsia="Liberation Sans" w:cs="Liberation Sans"/>
          <w:bCs/>
          <w:color w:val="auto"/>
          <w:sz w:val="28"/>
          <w:szCs w:val="26"/>
        </w:rPr>
        <w:t xml:space="preserve">определяет </w:t>
      </w:r>
      <w:r>
        <w:rPr>
          <w:rFonts w:ascii="Liberation Sans" w:hAnsi="Liberation Sans" w:eastAsia="Liberation Sans" w:cs="Liberation Sans"/>
          <w:bCs/>
          <w:color w:val="auto"/>
          <w:sz w:val="28"/>
          <w:szCs w:val="26"/>
        </w:rPr>
        <w:t xml:space="preserve">порядок </w:t>
      </w:r>
      <w:r>
        <w:rPr>
          <w:rFonts w:ascii="Liberation Sans" w:hAnsi="Liberation Sans" w:eastAsia="Liberation Sans" w:cs="Liberation Sans"/>
          <w:bCs/>
          <w:color w:val="auto"/>
          <w:sz w:val="28"/>
          <w:szCs w:val="26"/>
        </w:rPr>
        <w:t xml:space="preserve">и критерии конкурсного отбора</w:t>
      </w:r>
      <w:r>
        <w:rPr>
          <w:rFonts w:ascii="Liberation Sans" w:hAnsi="Liberation Sans" w:eastAsia="Liberation Sans" w:cs="Liberation Sans"/>
          <w:bCs/>
          <w:color w:val="auto"/>
          <w:sz w:val="28"/>
          <w:szCs w:val="26"/>
          <w:lang w:val="ru-RU"/>
        </w:rPr>
        <w:t xml:space="preserve">.</w:t>
      </w:r>
      <w:r>
        <w:rPr>
          <w:rStyle w:val="1034"/>
          <w:rFonts w:ascii="Liberation Sans" w:hAnsi="Liberation Sans" w:eastAsia="Liberation Sans" w:cs="Liberation Sans"/>
          <w:color w:val="auto"/>
          <w:sz w:val="28"/>
          <w:szCs w:val="26"/>
        </w:rPr>
        <w:t xml:space="preserve">  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Cs/>
          <w:color w:val="auto"/>
          <w:sz w:val="28"/>
          <w:szCs w:val="26"/>
        </w:rPr>
        <w:t xml:space="preserve">1.2. Конкурсный отбор проводится с целью поощрения </w:t>
      </w:r>
      <w:r>
        <w:rPr>
          <w:rFonts w:ascii="Liberation Sans" w:hAnsi="Liberation Sans" w:eastAsia="Liberation Sans" w:cs="Liberation Sans"/>
          <w:bCs/>
          <w:color w:val="auto"/>
          <w:sz w:val="28"/>
          <w:szCs w:val="26"/>
        </w:rPr>
        <w:t xml:space="preserve">талантливых </w:t>
      </w:r>
      <w:r>
        <w:rPr>
          <w:rFonts w:ascii="Liberation Sans" w:hAnsi="Liberation Sans" w:eastAsia="Liberation Sans" w:cs="Liberation Sans"/>
          <w:bCs/>
          <w:color w:val="auto"/>
          <w:sz w:val="28"/>
          <w:szCs w:val="26"/>
        </w:rPr>
        <w:t xml:space="preserve">обучающихся</w:t>
      </w:r>
      <w:r>
        <w:rPr>
          <w:rFonts w:ascii="Liberation Sans" w:hAnsi="Liberation Sans" w:eastAsia="Liberation Sans" w:cs="Liberation Sans"/>
          <w:bCs/>
          <w:color w:val="auto"/>
          <w:sz w:val="28"/>
          <w:szCs w:val="26"/>
        </w:rPr>
        <w:t xml:space="preserve">,</w:t>
      </w:r>
      <w:r>
        <w:rPr>
          <w:rFonts w:ascii="Liberation Sans" w:hAnsi="Liberation Sans" w:eastAsia="Liberation Sans" w:cs="Liberation Sans"/>
          <w:bCs/>
          <w:color w:val="auto"/>
          <w:sz w:val="28"/>
          <w:szCs w:val="26"/>
        </w:rPr>
        <w:t xml:space="preserve"> достигших высоких результатов в интеллектуальных и творческих конкурсах.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1.3. Задачи конкурсного отбора -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поддержка и развитие способностей и талантов у обучающихся; создание условий для реализац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ии интеллектуального потенциала, формирования активной жизненной позиции обучающихся; демонстрация и пропаганда лучших достижений обучающихся.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1.4. В конкурсном отборе на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Всероссийский школьный выпускной бал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имеют право обучающиеся 11 классов общеобразовательных организаций Красноселькупского района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, успешно осваивающие образовательные программы, являющиеся победителями или призёрами (лауреатами)  муниципальных, региональных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(межрегио-нальных), всероссийских, меж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дународных олимпиад, победители и участники интеллектуальных конкурсов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(далее – Претенденты)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1.5. Организатором и координатором проведения конкурсного отбора является Управление образования Администрации  Красносель-купск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ого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район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а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0"/>
        <w:jc w:val="center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  <w:t xml:space="preserve">II. Порядок </w:t>
      </w: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  <w:t xml:space="preserve">предоставления конкурсных материалов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2.1.</w:t>
      </w: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Конкурсный отбор проводится в два этапа: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- первый этап (заявочный) – с 05 по 08 мая текущего года;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- второй этап (отборочный – отбор, оценка представленных документов и выявление победителей) – с 09  по 13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 мая текущего года.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2.2.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Для регистрации участия в конкурсном отборе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Претендент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ежегодно до 08 мая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предоставля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т либо направля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т в адрес Управления образования Администрации Красноселькупск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ого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 район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а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: 629380 Ямало-Ненецкий автономный округ, Красноселькупский район, с. Красноселькуп, ул. Полярная 15, либо в адрес электронной почты: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fldChar w:fldCharType="begin"/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instrText xml:space="preserve"> HYPERLINK "mailto:uoks@krasnoselkupsky.yanao.ru" </w:instrTex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fldChar w:fldCharType="separate"/>
      </w:r>
      <w:r>
        <w:rPr>
          <w:rStyle w:val="1003"/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uoks@krasnoselkupsky.yanao.ru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fldChar w:fldCharType="end"/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с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пометкой «Конкурсный отбор на выпускной бал»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следующие документы: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- заявку на участие в конкурсном отборе согласно  приложению 1  к настоящему положению;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- согласие  Претендента  на использование персональных данных согласно приложению 2 к настоящему положению;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- характеристику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 Претендента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, заверенную руководителем организации, содержащую сведения об успеваемости и достижениях, подтверждающих высокие результаты Претендента;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- заверенную руководителем образовательной организации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информационную  карту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Претендента, содержащую сведен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ия о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достижениях, согласно приложению 3 к настоящему положению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eastAsia="en-US"/>
        </w:rPr>
        <w:t xml:space="preserve">;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- портфолио Претендента в печатном сброшюрованном виде, а также на электронном носителе.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Материалы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представляются в печатном виде и на электронном носителе в текстовом редакторе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val="en-US" w:bidi="en-US"/>
        </w:rPr>
        <w:t xml:space="preserve">Word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en-US"/>
        </w:rPr>
        <w:t xml:space="preserve">,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шрифт 12,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val="en-US"/>
        </w:rPr>
        <w:t xml:space="preserve">Liberation Sans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en-US"/>
        </w:rPr>
        <w:t xml:space="preserve">,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межстрочный интервал – одинарный.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2.3. К участию в конкурсном отборе допускаются Претенденты, представившие  полный пакет документов.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2.4.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Претендент,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документы которого представлены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позднее 08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мая текущего года,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не в полном объеме или не заверены руководителем образовательной организации, к участию в конкурсном отборе не допускается.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Документы Претендентам, не допущенным к конкурсному отбору, не возвращаются.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b/>
          <w:iCs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iCs/>
          <w:color w:val="auto"/>
          <w:sz w:val="28"/>
          <w:szCs w:val="26"/>
          <w:lang w:val="ru-RU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0"/>
        <w:jc w:val="center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iCs/>
          <w:color w:val="auto"/>
          <w:sz w:val="28"/>
          <w:szCs w:val="26"/>
          <w:lang w:val="en-US"/>
        </w:rPr>
        <w:t xml:space="preserve">III</w:t>
      </w:r>
      <w:r>
        <w:rPr>
          <w:rFonts w:ascii="Liberation Sans" w:hAnsi="Liberation Sans" w:eastAsia="Liberation Sans" w:cs="Liberation Sans"/>
          <w:b/>
          <w:iCs/>
          <w:color w:val="auto"/>
          <w:sz w:val="28"/>
          <w:szCs w:val="26"/>
        </w:rPr>
        <w:t xml:space="preserve">.</w:t>
      </w: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b/>
          <w:iCs/>
          <w:color w:val="auto"/>
          <w:sz w:val="28"/>
          <w:szCs w:val="26"/>
        </w:rPr>
        <w:t xml:space="preserve">Порядок </w:t>
      </w: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lang w:bidi="ru-RU"/>
        </w:rPr>
        <w:t xml:space="preserve">проведения конкурс</w:t>
      </w: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lang w:val="ru-RU" w:bidi="ru-RU"/>
        </w:rPr>
        <w:t xml:space="preserve">ного отбора 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lang w:bidi="ru-RU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3.1.  Конкурсный отбор включает заочную экспертизу достижений Претендента за два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календарных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года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, предшествующих году проведения конкурсного отбора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,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и 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текущий год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(январь - апрель).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3.2.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val="ru-RU"/>
        </w:rPr>
        <w:t xml:space="preserve">Отбор Претендентов осуществляется по единым критерия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м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val="ru-RU"/>
        </w:rPr>
        <w:t xml:space="preserve">.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pacing w:val="2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3.3. 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eastAsia="ru-RU"/>
        </w:rPr>
        <w:t xml:space="preserve">Критери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ями 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eastAsia="ru-RU"/>
        </w:rPr>
        <w:t xml:space="preserve">конкурсного отбора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 являются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 высокие 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eastAsia="ru-RU"/>
        </w:rPr>
        <w:t xml:space="preserve">достижения в учебной деятельности: 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pacing w:val="2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- победител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ь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 или призёр 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eastAsia="ru-RU"/>
        </w:rPr>
        <w:t xml:space="preserve">международных, всероссийских, р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егиональных (межрегиональных)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,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 муниципальных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eastAsia="ru-RU"/>
        </w:rPr>
        <w:t xml:space="preserve">олимпиад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, конфе-ренций, конкурсов;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pacing w:val="2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- отличник учёбы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val="ru-RU" w:eastAsia="ru-RU"/>
        </w:rPr>
        <w:t xml:space="preserve">.   </w:t>
      </w:r>
      <w:r>
        <w:rPr>
          <w:rFonts w:ascii="Liberation Sans" w:hAnsi="Liberation Sans" w:eastAsia="Liberation Sans" w:cs="Liberation Sans"/>
          <w:color w:val="auto"/>
          <w:spacing w:val="2"/>
          <w:sz w:val="28"/>
          <w:szCs w:val="26"/>
          <w:lang w:eastAsia="ru-RU"/>
        </w:rPr>
        <w:t xml:space="preserve"> 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Д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остижения должны быть подтверждены соответствующими документами (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копии ведомости успеваемости по итогам учебного года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(полугодия)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,  заверенны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е руководителем образовательной организации, дипломов, грамот, подтверждающих победы Претендента в олимпиадах, конференциях,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конкурсных мероприятиях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)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.</w:t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val="ru-RU" w:bidi="ru-RU"/>
        </w:rPr>
        <w:t xml:space="preserve">3.4.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val="ru-RU" w:bidi="ru-RU"/>
        </w:rPr>
        <w:t xml:space="preserve"> Конкурсная комиссия проводит экспертизу деятельности Претендентов по критериям конкурсного отбора и формирует рейтинг участников.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0"/>
        <w:jc w:val="center"/>
        <w:rPr>
          <w:rFonts w:ascii="Liberation Sans" w:hAnsi="Liberation Sans" w:eastAsia="Liberation Sans" w:cs="Liberation Sans"/>
          <w:b/>
          <w:color w:val="auto"/>
          <w:sz w:val="28"/>
          <w:szCs w:val="26"/>
          <w:highlight w:val="none"/>
          <w:lang w:bidi="ru-RU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lang w:val="en-US" w:bidi="ru-RU"/>
        </w:rPr>
        <w:t xml:space="preserve">IV</w:t>
      </w: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lang w:bidi="ru-RU"/>
        </w:rPr>
        <w:t xml:space="preserve">. </w:t>
      </w: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lang w:bidi="ru-RU"/>
        </w:rPr>
        <w:t xml:space="preserve">Подведение итогов конкурса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0"/>
        <w:jc w:val="center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highlight w:val="none"/>
          <w:lang w:bidi="ru-RU"/>
        </w:rPr>
      </w: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highlight w:val="none"/>
          <w:lang w:bidi="ru-RU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4.1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.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Конкурсная комисси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я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в течение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5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рабочих дней с момента завершения приёма конкурсных материалов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изуча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т и оценива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т представленные на конкурс материалы. 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lang w:val="ru-RU"/>
        </w:rPr>
        <w:t xml:space="preserve">4.3. На основании результатов оценки представленных материалов секретарь конкурсной комиссии выстраивает рейтинговую таблицу Претендентов.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4.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4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.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Победившим в конкурсном отборе признаётся Претендент, набравший наибольшее количество баллов.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4.5.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Решение конку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рсной комиссии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оформляется протоколом за подписью председателя и ответственного секретаря.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4.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6.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Победитель конкурсного отбора принимает участие в поощрительной поездке в г.Москву на Всероссийский школьный выпускной бал.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  <w:lang w:val="en-US"/>
        </w:rPr>
        <w:t xml:space="preserve">V</w:t>
      </w: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  <w:t xml:space="preserve">. Права и обязанности членов комиссии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5.1. Члены конкурсной комиссии имеют право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свободно выражать свое мнение и вносить предложения по вопросам отбора Претендентов.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5.2. Члены комиссии обязаны: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- участвовать в заседаниях конкурсной комиссии;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- объективно рассматривать заявочные документы, следовать высоким этическим стандартам во всех случаях, связанных с выполнени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м своих обязанностей;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- выполнять поручения председателя комиссии;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- не подвергать разглашению информацию о ходе рассмотрения кандидатур;</w:t>
      </w:r>
      <w:r>
        <w:rPr>
          <w:rFonts w:ascii="Liberation Sans" w:hAnsi="Liberation Sans" w:eastAsia="Liberation Sans" w:cs="Liberation Sans"/>
        </w:rPr>
      </w:r>
      <w:r/>
    </w:p>
    <w:p>
      <w:pPr>
        <w:pStyle w:val="793"/>
        <w:ind w:left="0" w:right="0" w:firstLine="709"/>
        <w:jc w:val="both"/>
        <w:rPr>
          <w:rFonts w:ascii="Liberation Sans" w:hAnsi="Liberation Sans" w:eastAsia="Liberation Sans" w:cs="Liberation Sans"/>
          <w:color w:val="auto"/>
          <w:sz w:val="28"/>
          <w:szCs w:val="26"/>
        </w:rPr>
        <w:sectPr>
          <w:footnotePr/>
          <w:endnotePr/>
          <w:type w:val="nextPage"/>
          <w:pgSz w:w="11906" w:h="16838" w:orient="portrait"/>
          <w:pgMar w:top="1134" w:right="567" w:bottom="1134" w:left="1701" w:header="567" w:footer="567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-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заявлять самоотвод в случае прямой или косвенной заинтересо-ванности. </w:t>
      </w:r>
      <w:r>
        <w:rPr>
          <w:rFonts w:ascii="Liberation Sans" w:hAnsi="Liberation Sans" w:eastAsia="Liberation Sans" w:cs="Liberation Sans"/>
          <w:color w:val="auto"/>
        </w:rPr>
      </w:r>
      <w:r/>
    </w:p>
    <w:p>
      <w:pPr>
        <w:pStyle w:val="952"/>
        <w:ind w:left="4819" w:right="-1" w:firstLine="0"/>
        <w:jc w:val="left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Приложение №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1</w:t>
      </w:r>
      <w:r>
        <w:rPr>
          <w:color w:val="auto"/>
        </w:rPr>
      </w:r>
      <w:r/>
    </w:p>
    <w:p>
      <w:pPr>
        <w:pStyle w:val="952"/>
        <w:ind w:left="4760" w:right="-1" w:firstLine="17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left="4819" w:right="-1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к Положению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о </w:t>
      </w: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проведении отбора на Всероссийский школьный выпускной бал среди обучающихся 11 классов общеобразовательных организаций Красноселькупского района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</w:r>
      <w:r/>
    </w:p>
    <w:p>
      <w:pPr>
        <w:pStyle w:val="952"/>
        <w:ind w:left="624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952"/>
        <w:ind w:firstLine="709"/>
        <w:jc w:val="center"/>
        <w:spacing w:after="0" w:line="240" w:lineRule="auto"/>
        <w:rPr>
          <w:rFonts w:ascii="Liberation Sans" w:hAnsi="Liberation Sans" w:eastAsia="Liberation Sans" w:cs="Liberation Sans"/>
          <w:b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952"/>
        <w:ind w:left="0" w:right="0" w:firstLine="0"/>
        <w:jc w:val="center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  <w:t xml:space="preserve">ЗАЯВКА </w:t>
      </w:r>
      <w:r>
        <w:rPr>
          <w:color w:val="auto"/>
        </w:rPr>
      </w:r>
      <w:r/>
    </w:p>
    <w:p>
      <w:pPr>
        <w:pStyle w:val="952"/>
        <w:ind w:left="0" w:right="0" w:firstLine="0"/>
        <w:jc w:val="center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на участие в конкурсном отборе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на Всероссийский школьный выпускной бал среди обучающихся 11 классов общеобразовательных организаций Красноселькупского района</w:t>
      </w:r>
      <w:r>
        <w:rPr>
          <w:color w:val="auto"/>
        </w:rPr>
      </w:r>
      <w:r/>
    </w:p>
    <w:p>
      <w:pPr>
        <w:pStyle w:val="952"/>
        <w:contextualSpacing w:val="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/>
    </w:p>
    <w:p>
      <w:pPr>
        <w:pStyle w:val="952"/>
        <w:contextualSpacing w:val="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right="-1"/>
        <w:jc w:val="both"/>
        <w:spacing w:after="0" w:line="240" w:lineRule="auto"/>
        <w:rPr>
          <w:rStyle w:val="1037"/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Style w:val="1037"/>
          <w:rFonts w:ascii="Liberation Sans" w:hAnsi="Liberation Sans" w:eastAsia="Liberation Sans" w:cs="Liberation Sans"/>
          <w:color w:val="auto"/>
          <w:sz w:val="28"/>
          <w:szCs w:val="26"/>
        </w:rPr>
        <w:t xml:space="preserve">Сведения о Претенденте (анкета персональных данных):</w:t>
      </w:r>
      <w:r>
        <w:rPr>
          <w:color w:val="auto"/>
        </w:rPr>
      </w:r>
      <w:r/>
    </w:p>
    <w:p>
      <w:pPr>
        <w:pStyle w:val="952"/>
        <w:ind w:right="-1"/>
        <w:jc w:val="both"/>
        <w:spacing w:after="0" w:line="240" w:lineRule="auto"/>
        <w:rPr>
          <w:rStyle w:val="1037"/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Style w:val="1037"/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color w:val="auto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535"/>
        <w:gridCol w:w="4502"/>
      </w:tblGrid>
      <w:tr>
        <w:trPr>
          <w:tblHeader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  <w:u w:val="none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  <w:u w:val="none"/>
                <w:lang w:bidi="ru-RU"/>
              </w:rPr>
              <w:t xml:space="preserve">№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  <w:p>
            <w:pPr>
              <w:pStyle w:val="793"/>
              <w:jc w:val="center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  <w:u w:val="none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  <w:u w:val="none"/>
                <w:lang w:bidi="ru-RU"/>
              </w:rPr>
              <w:t xml:space="preserve">п/п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952"/>
              <w:ind w:left="-142" w:right="-108" w:firstLine="142"/>
              <w:jc w:val="center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  <w:lang w:bidi="ru-RU"/>
              </w:rPr>
              <w:t xml:space="preserve">Перечень персональных данных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952"/>
              <w:ind w:left="0" w:right="-108" w:firstLine="0"/>
              <w:jc w:val="center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  <w:lang w:bidi="ru-RU"/>
              </w:rPr>
              <w:t xml:space="preserve">Персональные данные участника конкурса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>
          <w:tblHeader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93"/>
              <w:jc w:val="center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  <w:u w:val="none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  <w:u w:val="none"/>
                <w:lang w:bidi="ru-RU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ind w:left="0" w:right="-108" w:firstLine="0"/>
              <w:jc w:val="center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  <w:lang w:bidi="ru-RU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W w:w="4502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ind w:left="-142" w:right="-108" w:firstLine="142"/>
              <w:jc w:val="center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6"/>
                <w:lang w:bidi="ru-RU"/>
              </w:rPr>
              <w:t xml:space="preserve">3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Фамилия, имя, отчество субъекта персональных данных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Дата рождения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3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Наименование образовательной организации, в которой обучается Претендент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Класс обучения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5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bottom"/>
            <w:textDirection w:val="lrTb"/>
            <w:noWrap w:val="false"/>
          </w:tcPr>
          <w:p>
            <w:pPr>
              <w:pStyle w:val="952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Адрес регистрации субъекта персональных данных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6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bottom"/>
            <w:textDirection w:val="lrTb"/>
            <w:noWrap w:val="false"/>
          </w:tcPr>
          <w:p>
            <w:pPr>
              <w:pStyle w:val="952"/>
              <w:contextualSpacing w:val="0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Номер и серия, дата выдачи основного документа, удосто-веряющего личность субъекта персональных данных, сведения о выдавшем его органе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7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bottom"/>
            <w:textDirection w:val="lrTb"/>
            <w:noWrap w:val="false"/>
          </w:tcPr>
          <w:p>
            <w:pPr>
              <w:pStyle w:val="952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Наименование и адрес опе-ратора, получающего согласие субъекта персональных данных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W w:w="4502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Управление образования Адми-нистрации Красноселькупск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ого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 район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а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, ул. Полярная д.15.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8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952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Цель обработки персональных данных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W w:w="4502" w:type="dxa"/>
            <w:vAlign w:val="bottom"/>
            <w:textDirection w:val="lrTb"/>
            <w:noWrap w:val="false"/>
          </w:tcPr>
          <w:p>
            <w:pPr>
              <w:pStyle w:val="952"/>
              <w:ind w:left="0" w:right="34" w:firstLine="0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lang w:bidi="ru-RU"/>
              </w:rPr>
              <w:t xml:space="preserve">Определение победителей 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кон-курсного отбора на Всероссий-ский школьный выпускной бал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9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036"/>
              <w:spacing w:before="0" w:after="0" w:line="240" w:lineRule="auto"/>
              <w:shd w:val="clear" w:color="auto" w:fill="auto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Перечень персональных дан-ных, на обработку которых дает-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  <w:p>
            <w:pPr>
              <w:pStyle w:val="1036"/>
              <w:spacing w:before="0" w:after="0" w:line="240" w:lineRule="auto"/>
              <w:shd w:val="clear" w:color="auto" w:fill="auto"/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ся согласие</w:t>
            </w: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/>
          </w:p>
        </w:tc>
        <w:tc>
          <w:tcPr>
            <w:tcW w:w="4502" w:type="dxa"/>
            <w:vAlign w:val="bottom"/>
            <w:textDirection w:val="lrTb"/>
            <w:noWrap w:val="false"/>
          </w:tcPr>
          <w:p>
            <w:pPr>
              <w:pStyle w:val="1036"/>
              <w:ind w:right="132"/>
              <w:jc w:val="both"/>
              <w:spacing w:before="0" w:after="0" w:line="240" w:lineRule="auto"/>
              <w:shd w:val="clear" w:color="auto" w:fill="auto"/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Фамилия, имя, отчеств</w:t>
            </w: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о, год, месяц и дата рождения, адрес, 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  <w:p>
            <w:pPr>
              <w:pStyle w:val="1036"/>
              <w:ind w:left="0" w:right="34" w:firstLine="0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наименование образовательной </w:t>
            </w: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организации, образование, дан-ные документа, удостоверя-ющего личность, контактный телефон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10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036"/>
              <w:spacing w:before="0" w:after="0" w:line="240" w:lineRule="auto"/>
              <w:shd w:val="clear" w:color="auto" w:fill="auto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Перечень действий с персо-нальными данными, на совер-шение которых даётся согласие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W w:w="4502" w:type="dxa"/>
            <w:vAlign w:val="bottom"/>
            <w:textDirection w:val="lrTb"/>
            <w:noWrap w:val="false"/>
          </w:tcPr>
          <w:p>
            <w:pPr>
              <w:pStyle w:val="1036"/>
              <w:jc w:val="both"/>
              <w:spacing w:before="0" w:after="0" w:line="240" w:lineRule="auto"/>
              <w:shd w:val="clear" w:color="auto" w:fill="auto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Систематизация персональных данных, использование, распро-странение, блокирование и уничтожение персональных данных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>
          <w:trHeight w:val="1408"/>
        </w:trPr>
        <w:tc>
          <w:tcPr>
            <w:tcBorders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11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1036"/>
              <w:spacing w:before="0" w:after="0" w:line="240" w:lineRule="auto"/>
              <w:shd w:val="clear" w:color="auto" w:fill="auto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Порядок отзыва согласия по инициативе субъекта персо-нальных данных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Заявление в произвольной форме в адрес начальника Управления образования Адми-нистрации Краноселькупск</w:t>
            </w: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ого</w:t>
            </w: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 район</w:t>
            </w: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а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793"/>
              <w:jc w:val="center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  <w:t xml:space="preserve">12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u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bottom"/>
            <w:textDirection w:val="lrTb"/>
            <w:noWrap w:val="false"/>
          </w:tcPr>
          <w:p>
            <w:pPr>
              <w:pStyle w:val="1036"/>
              <w:spacing w:before="0" w:after="0" w:line="240" w:lineRule="auto"/>
              <w:shd w:val="clear" w:color="auto" w:fill="auto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Style w:val="1038"/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Контакты субъекта персо-нальных данных (мобильные телефон, личная электронная почта, адреса в Интернете (сайт, блог и т. д.), где можно познакомиться с участником и его достижениями)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02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pPr>
            <w:r>
              <w:rPr>
                <w:rStyle w:val="1037"/>
                <w:rFonts w:ascii="Liberation Sans" w:hAnsi="Liberation Sans" w:eastAsia="Liberation Sans" w:cs="Liberation Sans"/>
                <w:color w:val="auto"/>
                <w:sz w:val="28"/>
                <w:szCs w:val="26"/>
                <w:u w:val="none"/>
              </w:rPr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</w:r>
            <w:r/>
          </w:p>
        </w:tc>
      </w:tr>
    </w:tbl>
    <w:p>
      <w:pPr>
        <w:pStyle w:val="952"/>
        <w:spacing w:after="0"/>
        <w:rPr>
          <w:rFonts w:ascii="Liberation Sans" w:hAnsi="Liberation Sans" w:eastAsia="Liberation Sans" w:cs="Liberation Sans"/>
          <w:vanish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vanish/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952"/>
        <w:ind w:left="0" w:right="0" w:firstLine="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567" w:footer="567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_______________                                                           _________________ (</w:t>
      </w:r>
      <w:r>
        <w:rPr>
          <w:rFonts w:ascii="Liberation Sans" w:hAnsi="Liberation Sans" w:eastAsia="Liberation Sans" w:cs="Liberation Sans"/>
          <w:color w:val="auto"/>
          <w:sz w:val="28"/>
        </w:rPr>
        <w:t xml:space="preserve">дата подачи заявки</w:t>
      </w:r>
      <w:r>
        <w:rPr>
          <w:rFonts w:ascii="Liberation Sans" w:hAnsi="Liberation Sans" w:eastAsia="Liberation Sans" w:cs="Liberation Sans"/>
          <w:color w:val="auto"/>
          <w:sz w:val="28"/>
        </w:rPr>
        <w:t xml:space="preserve">)</w:t>
      </w:r>
      <w:r>
        <w:rPr>
          <w:rFonts w:ascii="Liberation Sans" w:hAnsi="Liberation Sans" w:eastAsia="Liberation Sans" w:cs="Liberation Sans"/>
          <w:color w:val="auto"/>
          <w:sz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</w:rPr>
        <w:t xml:space="preserve">                             </w:t>
        <w:tab/>
        <w:tab/>
        <w:tab/>
        <w:t xml:space="preserve">(подпись субъекта </w:t>
      </w:r>
      <w:r>
        <w:rPr>
          <w:rFonts w:ascii="Liberation Sans" w:hAnsi="Liberation Sans" w:eastAsia="Liberation Sans" w:cs="Liberation Sans"/>
          <w:color w:val="auto"/>
          <w:sz w:val="28"/>
        </w:rPr>
        <w:tab/>
        <w:tab/>
        <w:tab/>
        <w:tab/>
        <w:tab/>
        <w:tab/>
        <w:tab/>
        <w:tab/>
        <w:tab/>
        <w:tab/>
        <w:t xml:space="preserve">   персональных данных)</w:t>
      </w:r>
      <w:r>
        <w:rPr>
          <w:color w:val="auto"/>
        </w:rPr>
      </w:r>
      <w:r/>
    </w:p>
    <w:p>
      <w:pPr>
        <w:pStyle w:val="952"/>
        <w:ind w:left="4819" w:right="-1" w:firstLine="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Приложение № 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2</w:t>
      </w:r>
      <w:r>
        <w:rPr>
          <w:color w:val="auto"/>
        </w:rPr>
      </w:r>
      <w:r/>
    </w:p>
    <w:p>
      <w:pPr>
        <w:pStyle w:val="952"/>
        <w:ind w:left="4760" w:right="-1" w:firstLine="17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left="4819" w:right="-1" w:firstLine="0"/>
        <w:jc w:val="both"/>
        <w:spacing w:after="0" w:line="240" w:lineRule="auto"/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к Положению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о </w:t>
      </w:r>
      <w:r>
        <w:rPr>
          <w:rFonts w:ascii="Liberation Sans" w:hAnsi="Liberation Sans" w:eastAsia="Liberation Sans" w:cs="Liberation Sans"/>
          <w:b/>
          <w:bCs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проведении отбора на Всероссийский школьный выпускной бал среди обучающихся 11 классов общеобразовательных организаций Красноселькупского района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</w:r>
      <w:r/>
    </w:p>
    <w:p>
      <w:pPr>
        <w:pStyle w:val="952"/>
        <w:ind w:firstLine="709"/>
        <w:jc w:val="center"/>
        <w:spacing w:after="0" w:line="240" w:lineRule="auto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highlight w:val="none"/>
        </w:rPr>
      </w: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highlight w:val="none"/>
        </w:rPr>
      </w:r>
      <w:r/>
    </w:p>
    <w:p>
      <w:pPr>
        <w:pStyle w:val="952"/>
        <w:ind w:firstLine="709"/>
        <w:jc w:val="center"/>
        <w:spacing w:after="0" w:line="240" w:lineRule="auto"/>
        <w:rPr>
          <w:rFonts w:ascii="Liberation Sans" w:hAnsi="Liberation Sans" w:eastAsia="Liberation Sans" w:cs="Liberation Sans"/>
          <w:b/>
          <w:color w:val="auto"/>
          <w:sz w:val="28"/>
          <w:szCs w:val="26"/>
          <w:highlight w:val="none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highlight w:val="none"/>
        </w:rPr>
      </w: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highlight w:val="none"/>
        </w:rPr>
      </w:r>
      <w:r/>
    </w:p>
    <w:p>
      <w:pPr>
        <w:pStyle w:val="952"/>
        <w:ind w:left="0" w:right="0" w:firstLine="0"/>
        <w:jc w:val="center"/>
        <w:spacing w:after="0" w:line="240" w:lineRule="auto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  <w:t xml:space="preserve">СОГЛАСИЕ</w:t>
      </w:r>
      <w:r>
        <w:rPr>
          <w:color w:val="auto"/>
        </w:rPr>
      </w:r>
      <w:r/>
    </w:p>
    <w:p>
      <w:pPr>
        <w:pStyle w:val="952"/>
        <w:ind w:left="0" w:right="0" w:firstLine="0"/>
        <w:jc w:val="center"/>
        <w:spacing w:after="0" w:line="240" w:lineRule="auto"/>
        <w:rPr>
          <w:rFonts w:ascii="Liberation Sans" w:hAnsi="Liberation Sans" w:eastAsia="Liberation Sans" w:cs="Liberation Sans"/>
          <w:b w:val="0"/>
          <w:color w:val="auto"/>
          <w:sz w:val="28"/>
          <w:szCs w:val="26"/>
          <w:highlight w:val="none"/>
        </w:rPr>
      </w:pP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на обработку персональных данных</w:t>
      </w:r>
      <w:r>
        <w:rPr>
          <w:b w:val="0"/>
          <w:color w:val="auto"/>
        </w:rPr>
      </w:r>
      <w:r/>
    </w:p>
    <w:p>
      <w:pPr>
        <w:pStyle w:val="952"/>
        <w:ind w:firstLine="709"/>
        <w:spacing w:after="0" w:line="240" w:lineRule="auto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firstLine="709"/>
        <w:spacing w:after="0" w:line="240" w:lineRule="auto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left="0" w:right="0" w:firstLine="709"/>
        <w:jc w:val="both"/>
        <w:spacing w:after="0" w:line="280" w:lineRule="exact"/>
        <w:widowControl w:val="off"/>
        <w:tabs>
          <w:tab w:val="left" w:pos="8844" w:leader="underscore"/>
        </w:tabs>
        <w:rPr>
          <w:rFonts w:ascii="Liberation Sans" w:hAnsi="Liberation Sans" w:eastAsia="Liberation Sans" w:cs="Liberation Sans"/>
          <w:color w:val="auto"/>
          <w:sz w:val="28"/>
          <w:szCs w:val="26"/>
          <w:u w:val="single"/>
        </w:rPr>
        <w:outlineLvl w:val="0"/>
      </w:pPr>
      <w:r>
        <w:rPr>
          <w:rFonts w:ascii="Liberation Sans" w:hAnsi="Liberation Sans" w:eastAsia="Liberation Sans" w:cs="Liberation Sans"/>
          <w:color w:val="auto"/>
          <w:sz w:val="28"/>
        </w:rPr>
      </w:r>
      <w:bookmarkStart w:id="0" w:name="bookmark2"/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Я,</w:t>
      </w:r>
      <w:bookmarkEnd w:id="0"/>
      <w:r>
        <w:rPr>
          <w:rFonts w:ascii="Liberation Sans" w:hAnsi="Liberation Sans" w:eastAsia="Liberation Sans" w:cs="Liberation Sans"/>
          <w:color w:val="auto"/>
          <w:sz w:val="28"/>
          <w:szCs w:val="26"/>
          <w:u w:val="none"/>
          <w:lang w:bidi="ru-RU"/>
        </w:rPr>
        <w:t xml:space="preserve"> ______________________________________________________,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u w:val="single"/>
          <w:lang w:bidi="ru-RU"/>
        </w:rPr>
        <w:t xml:space="preserve"> </w:t>
      </w:r>
      <w:r>
        <w:rPr>
          <w:color w:val="auto"/>
        </w:rPr>
      </w:r>
      <w:r/>
    </w:p>
    <w:p>
      <w:pPr>
        <w:pStyle w:val="952"/>
        <w:ind w:left="4000"/>
        <w:spacing w:after="0" w:line="200" w:lineRule="exact"/>
        <w:widowControl w:val="off"/>
        <w:rPr>
          <w:rFonts w:ascii="Liberation Sans" w:hAnsi="Liberation Sans" w:eastAsia="Liberation Sans" w:cs="Liberation Sans"/>
          <w:color w:val="auto"/>
          <w:sz w:val="22"/>
          <w:szCs w:val="26"/>
        </w:rPr>
      </w:pPr>
      <w:r>
        <w:rPr>
          <w:rFonts w:ascii="Liberation Sans" w:hAnsi="Liberation Sans" w:eastAsia="Liberation Sans" w:cs="Liberation Sans"/>
          <w:color w:val="auto"/>
          <w:sz w:val="22"/>
          <w:szCs w:val="26"/>
          <w:lang w:bidi="ru-RU"/>
        </w:rPr>
        <w:t xml:space="preserve">(фамилия, имя, отчество)</w:t>
      </w:r>
      <w:r>
        <w:rPr>
          <w:color w:val="auto"/>
        </w:rPr>
      </w:r>
      <w:r/>
    </w:p>
    <w:p>
      <w:pPr>
        <w:pStyle w:val="952"/>
        <w:jc w:val="both"/>
        <w:spacing w:after="348" w:line="320" w:lineRule="exact"/>
        <w:widowControl w:val="off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даю согласие на участие в конкурсном отборе о проведении отбора на Всероссийский школьный выпускной бал среди обучающихся 11 классов общеобразовательных организаций Красноселькупского района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 (далее - конкурс), внесение сведений, указанных в анкете персональных данных, в базу данных об участниках конкурсного отбора и использование, за исключением раздела № 12 «Контакты субъекта персональных данных», в некоммерческих целях для 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размещения</w:t>
      </w: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 в Интернете, буклетах и периодических изданиях с возможностью редакторской обработки, а также на использование оператором конкурса иных материалов, представляемых на конкурс для публикаций в СМИ и при подготовке методических материалов конкурсного отбора.</w:t>
      </w:r>
      <w:r>
        <w:rPr>
          <w:color w:val="auto"/>
        </w:rPr>
      </w:r>
      <w:r/>
    </w:p>
    <w:p>
      <w:pPr>
        <w:pStyle w:val="952"/>
        <w:jc w:val="both"/>
        <w:spacing w:after="348" w:line="320" w:lineRule="exact"/>
        <w:widowControl w:val="off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</w:r>
      <w:r>
        <w:rPr>
          <w:color w:val="auto"/>
        </w:rPr>
      </w:r>
      <w:r/>
    </w:p>
    <w:p>
      <w:pPr>
        <w:pStyle w:val="952"/>
        <w:jc w:val="both"/>
        <w:spacing w:after="348" w:line="240" w:lineRule="auto"/>
        <w:widowControl w:val="off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  <w:t xml:space="preserve">Дата: _______                                                    _________/______________</w:t>
      </w:r>
      <w:r>
        <w:rPr>
          <w:color w:val="auto"/>
        </w:rPr>
      </w:r>
      <w:r/>
    </w:p>
    <w:p>
      <w:pPr>
        <w:pStyle w:val="952"/>
        <w:jc w:val="both"/>
        <w:spacing w:after="348" w:line="240" w:lineRule="auto"/>
        <w:widowControl w:val="off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lang w:bidi="ru-RU"/>
        </w:rPr>
      </w:r>
      <w:r>
        <w:rPr>
          <w:color w:val="auto"/>
        </w:rPr>
      </w:r>
      <w:r/>
    </w:p>
    <w:p>
      <w:pPr>
        <w:pStyle w:val="952"/>
        <w:spacing w:after="0" w:line="240" w:lineRule="auto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right="-1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left="4760" w:right="-1" w:firstLine="17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567" w:footer="567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</w:r>
      <w:r>
        <w:rPr>
          <w:color w:val="auto"/>
        </w:rPr>
      </w:r>
      <w:r/>
    </w:p>
    <w:tbl>
      <w:tblPr>
        <w:tblW w:w="0" w:type="auto"/>
        <w:tblInd w:w="96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Приложение № 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3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952"/>
              <w:ind w:right="-1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952"/>
              <w:ind w:left="0" w:right="-1" w:firstLine="0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b w:val="0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к Положению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 о </w:t>
            </w:r>
            <w:r>
              <w:rPr>
                <w:rFonts w:ascii="Liberation Sans" w:hAnsi="Liberation Sans" w:eastAsia="Liberation Sans" w:cs="Liberation Sans"/>
                <w:b/>
                <w:bCs/>
                <w:color w:val="auto"/>
                <w:sz w:val="28"/>
                <w:szCs w:val="26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 w:val="0"/>
                <w:color w:val="auto"/>
                <w:sz w:val="28"/>
                <w:szCs w:val="26"/>
              </w:rPr>
              <w:t xml:space="preserve">проведении отбора на Всероссийский школьный выпускной бал среди обучающихся 11 классов общеобразовательных организаций Красноселькупского района</w:t>
            </w:r>
            <w:r>
              <w:rPr>
                <w:rFonts w:ascii="Liberation Sans" w:hAnsi="Liberation Sans" w:eastAsia="Liberation Sans" w:cs="Liberation Sans"/>
                <w:b w:val="0"/>
                <w:color w:val="auto"/>
                <w:sz w:val="28"/>
                <w:szCs w:val="26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 w:val="0"/>
                <w:color w:val="auto"/>
                <w:sz w:val="28"/>
                <w:szCs w:val="26"/>
              </w:rPr>
            </w:r>
            <w:r/>
          </w:p>
        </w:tc>
      </w:tr>
    </w:tbl>
    <w:p>
      <w:pPr>
        <w:pStyle w:val="952"/>
        <w:ind w:right="-1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/>
    </w:p>
    <w:p>
      <w:pPr>
        <w:pStyle w:val="952"/>
        <w:ind w:right="-1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right="60"/>
        <w:jc w:val="center"/>
        <w:spacing w:after="0" w:line="240" w:lineRule="auto"/>
        <w:widowControl w:val="off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lang w:bidi="ru-RU"/>
        </w:rPr>
        <w:t xml:space="preserve">ИНФОРМАЦИОННАЯ КАРТА  </w:t>
      </w:r>
      <w:r>
        <w:rPr>
          <w:color w:val="auto"/>
        </w:rPr>
      </w:r>
      <w:r/>
    </w:p>
    <w:p>
      <w:pPr>
        <w:pStyle w:val="952"/>
        <w:ind w:right="60"/>
        <w:jc w:val="center"/>
        <w:spacing w:after="0" w:line="240" w:lineRule="auto"/>
        <w:widowControl w:val="off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  <w:lang w:bidi="ru-RU"/>
        </w:rPr>
        <w:t xml:space="preserve">достижений Претендента конкурсного отбора на Всероссийский школьный выпускной бал среди обучающихся 11 классов общеобразовательных организаций Красноселькупского района</w:t>
      </w:r>
      <w:r>
        <w:rPr>
          <w:color w:val="auto"/>
        </w:rPr>
      </w:r>
      <w:r/>
    </w:p>
    <w:p>
      <w:pPr>
        <w:pStyle w:val="952"/>
        <w:ind w:left="180"/>
        <w:jc w:val="both"/>
        <w:spacing w:after="0" w:line="280" w:lineRule="exact"/>
        <w:widowControl w:val="off"/>
        <w:tabs>
          <w:tab w:val="left" w:pos="7535" w:leader="underscore"/>
        </w:tabs>
        <w:rPr>
          <w:rFonts w:ascii="Liberation Sans" w:hAnsi="Liberation Sans" w:eastAsia="Liberation Sans" w:cs="Liberation Sans"/>
          <w:color w:val="auto"/>
          <w:sz w:val="28"/>
          <w:szCs w:val="26"/>
          <w:u w:val="singl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u w:val="single"/>
        </w:rPr>
      </w:r>
      <w:r>
        <w:rPr>
          <w:rFonts w:ascii="Liberation Sans" w:hAnsi="Liberation Sans" w:eastAsia="Liberation Sans" w:cs="Liberation Sans"/>
          <w:color w:val="auto"/>
          <w:sz w:val="28"/>
          <w:szCs w:val="26"/>
          <w:u w:val="single"/>
        </w:rPr>
      </w:r>
      <w:r/>
    </w:p>
    <w:p>
      <w:pPr>
        <w:pStyle w:val="952"/>
        <w:ind w:left="180"/>
        <w:jc w:val="both"/>
        <w:spacing w:after="0" w:line="280" w:lineRule="exact"/>
        <w:widowControl w:val="off"/>
        <w:tabs>
          <w:tab w:val="left" w:pos="7535" w:leader="underscore"/>
        </w:tabs>
        <w:rPr>
          <w:rFonts w:ascii="Liberation Sans" w:hAnsi="Liberation Sans" w:eastAsia="Liberation Sans" w:cs="Liberation Sans"/>
          <w:color w:val="auto"/>
          <w:sz w:val="28"/>
          <w:szCs w:val="26"/>
          <w:u w:val="singl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  <w:u w:val="single"/>
          <w:lang w:bidi="ru-RU"/>
        </w:rPr>
      </w:r>
      <w:r>
        <w:rPr>
          <w:color w:val="auto"/>
        </w:rPr>
      </w:r>
      <w:r/>
    </w:p>
    <w:p>
      <w:pPr>
        <w:pStyle w:val="952"/>
        <w:ind w:left="180"/>
        <w:jc w:val="both"/>
        <w:spacing w:after="0" w:line="280" w:lineRule="exact"/>
        <w:widowControl w:val="off"/>
        <w:tabs>
          <w:tab w:val="left" w:pos="7535" w:leader="underscore"/>
        </w:tabs>
        <w:rPr>
          <w:rFonts w:ascii="Liberation Sans" w:hAnsi="Liberation Sans" w:eastAsia="Liberation Sans" w:cs="Liberation Sans"/>
          <w:color w:val="auto"/>
          <w:sz w:val="28"/>
          <w:szCs w:val="24"/>
          <w:u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4"/>
          <w:u w:val="none"/>
          <w:lang w:bidi="ru-RU"/>
        </w:rPr>
        <w:t xml:space="preserve">Ф.И.О. Претендента __</w:t>
        <w:tab/>
      </w:r>
      <w:r>
        <w:rPr>
          <w:color w:val="auto"/>
        </w:rPr>
      </w:r>
      <w:r/>
    </w:p>
    <w:p>
      <w:pPr>
        <w:pStyle w:val="952"/>
        <w:ind w:left="180"/>
        <w:jc w:val="both"/>
        <w:spacing w:after="0" w:line="280" w:lineRule="exact"/>
        <w:widowControl w:val="off"/>
        <w:tabs>
          <w:tab w:val="left" w:pos="7535" w:leader="underscore"/>
        </w:tabs>
        <w:rPr>
          <w:rFonts w:ascii="Liberation Sans" w:hAnsi="Liberation Sans" w:eastAsia="Liberation Sans" w:cs="Liberation Sans"/>
          <w:color w:val="auto"/>
          <w:sz w:val="28"/>
          <w:szCs w:val="24"/>
          <w:u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4"/>
          <w:u w:val="none"/>
          <w:lang w:bidi="ru-RU"/>
        </w:rPr>
        <w:t xml:space="preserve">Полное наименование образовательной организации ______________________________________________</w:t>
      </w:r>
      <w:r>
        <w:rPr>
          <w:color w:val="auto"/>
        </w:rPr>
      </w:r>
      <w:r/>
    </w:p>
    <w:p>
      <w:pPr>
        <w:pStyle w:val="952"/>
        <w:ind w:left="180"/>
        <w:jc w:val="both"/>
        <w:spacing w:after="0" w:line="280" w:lineRule="exact"/>
        <w:widowControl w:val="off"/>
        <w:tabs>
          <w:tab w:val="left" w:pos="7535" w:leader="underscore"/>
        </w:tabs>
        <w:rPr>
          <w:rFonts w:ascii="Liberation Sans" w:hAnsi="Liberation Sans" w:eastAsia="Liberation Sans" w:cs="Liberation Sans"/>
          <w:color w:val="auto"/>
          <w:sz w:val="28"/>
          <w:szCs w:val="24"/>
          <w:u w:val="singl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4"/>
          <w:u w:val="single"/>
          <w:lang w:bidi="ru-RU"/>
        </w:rPr>
      </w:r>
      <w:r>
        <w:rPr>
          <w:color w:val="auto"/>
        </w:rPr>
      </w:r>
      <w:r/>
    </w:p>
    <w:tbl>
      <w:tblPr>
        <w:tblW w:w="146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252"/>
        <w:gridCol w:w="1767"/>
        <w:gridCol w:w="1767"/>
        <w:gridCol w:w="1767"/>
        <w:gridCol w:w="2440"/>
        <w:gridCol w:w="1951"/>
      </w:tblGrid>
      <w:tr>
        <w:trPr>
          <w:cantSplit/>
          <w:tblHeader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№ п/п</w:t>
            </w:r>
            <w:r>
              <w:rPr>
                <w:color w:val="auto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Показатель</w:t>
            </w:r>
            <w:r>
              <w:rPr>
                <w:color w:val="auto"/>
              </w:rPr>
            </w:r>
            <w:r/>
          </w:p>
        </w:tc>
        <w:tc>
          <w:tcPr>
            <w:gridSpan w:val="3"/>
            <w:tcW w:w="5301" w:type="dxa"/>
            <w:vAlign w:val="center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Период</w:t>
            </w:r>
            <w:r>
              <w:rPr>
                <w:color w:val="auto"/>
              </w:rPr>
            </w:r>
            <w:r/>
          </w:p>
        </w:tc>
        <w:tc>
          <w:tcPr>
            <w:tcW w:w="2440" w:type="dxa"/>
            <w:vAlign w:val="center"/>
            <w:textDirection w:val="lrTb"/>
            <w:noWrap w:val="false"/>
          </w:tcPr>
          <w:p>
            <w:pPr>
              <w:pStyle w:val="952"/>
              <w:ind w:left="-142" w:right="-185" w:firstLine="0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Подтверждаю-щие документы</w:t>
            </w:r>
            <w:r>
              <w:rPr>
                <w:color w:val="auto"/>
              </w:rPr>
            </w:r>
            <w:r/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Общее суммарное количество баллов за 2 уч.года</w:t>
            </w:r>
            <w:r>
              <w:rPr>
                <w:color w:val="auto"/>
              </w:rPr>
            </w:r>
            <w:r/>
          </w:p>
        </w:tc>
      </w:tr>
      <w:tr>
        <w:trPr>
          <w:cantSplit/>
          <w:tblHeader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4252" w:type="dxa"/>
            <w:vAlign w:val="top"/>
            <w:vMerge w:val="continue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20_____ год</w:t>
            </w:r>
            <w:r>
              <w:rPr>
                <w:color w:val="auto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20_____ год</w:t>
            </w:r>
            <w:r>
              <w:rPr>
                <w:color w:val="auto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  <w:t xml:space="preserve">20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  <w:t xml:space="preserve">____ год  </w:t>
            </w:r>
            <w:r>
              <w:rPr>
                <w:color w:val="auto"/>
              </w:rPr>
            </w:r>
            <w:r/>
          </w:p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  <w:t xml:space="preserve">(по итогам 3 четверти)</w:t>
            </w:r>
            <w:r>
              <w:rPr>
                <w:color w:val="auto"/>
              </w:rPr>
            </w:r>
            <w:r/>
          </w:p>
        </w:tc>
        <w:tc>
          <w:tcPr>
            <w:tcW w:w="2440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</w:tr>
      <w:tr>
        <w:trPr>
          <w:tblHeader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</w:r>
            <w:r/>
          </w:p>
        </w:tc>
        <w:tc>
          <w:tcPr>
            <w:tcW w:w="4252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</w:r>
            <w:r/>
          </w:p>
        </w:tc>
        <w:tc>
          <w:tcPr>
            <w:tcW w:w="1767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3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</w:r>
            <w:r/>
          </w:p>
        </w:tc>
        <w:tc>
          <w:tcPr>
            <w:tcW w:w="1767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4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</w:r>
            <w:r/>
          </w:p>
        </w:tc>
        <w:tc>
          <w:tcPr>
            <w:tcW w:w="1767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lang w:eastAsia="en-US"/>
              </w:rPr>
              <w:t xml:space="preserve">5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lang w:eastAsia="en-US"/>
              </w:rPr>
            </w:r>
            <w:r/>
          </w:p>
        </w:tc>
        <w:tc>
          <w:tcPr>
            <w:tcW w:w="2440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lang w:eastAsia="en-US"/>
              </w:rPr>
              <w:t xml:space="preserve">6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lang w:eastAsia="en-US"/>
              </w:rPr>
            </w:r>
            <w:r/>
          </w:p>
        </w:tc>
        <w:tc>
          <w:tcPr>
            <w:tcW w:w="1951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jc w:val="center"/>
              <w:spacing w:after="0" w:line="240" w:lineRule="auto"/>
              <w:rPr>
                <w:rFonts w:ascii="Liberation Sans" w:hAnsi="Liberation Sans" w:eastAsia="Liberation Sans" w:cs="Liberation Sans"/>
                <w:b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lang w:eastAsia="en-US"/>
              </w:rPr>
              <w:t xml:space="preserve">7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lang w:eastAsia="en-US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1.</w:t>
            </w:r>
            <w:r>
              <w:rPr>
                <w:color w:val="auto"/>
              </w:rPr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Победитель олимпиад, кон-курсов, конференций, конкурс-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ных мероприятий* (за каждое мероприятие):</w:t>
            </w:r>
            <w:r>
              <w:rPr>
                <w:rFonts w:ascii="Liberation Sans" w:hAnsi="Liberation Sans" w:eastAsia="Liberation Sans" w:cs="Liberation Sans"/>
                <w:color w:val="auto"/>
              </w:rPr>
            </w:r>
            <w:r/>
          </w:p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- муниципальный уровень -  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2 балла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;</w:t>
            </w:r>
            <w:r>
              <w:rPr>
                <w:rFonts w:ascii="Liberation Sans" w:hAnsi="Liberation Sans" w:eastAsia="Liberation Sans" w:cs="Liberation Sans"/>
                <w:color w:val="auto"/>
              </w:rPr>
            </w:r>
            <w:r/>
          </w:p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- региональный/межрегиона-льный уровень - 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3 балла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;</w:t>
            </w:r>
            <w:r>
              <w:rPr>
                <w:rFonts w:ascii="Liberation Sans" w:hAnsi="Liberation Sans" w:eastAsia="Liberation Sans" w:cs="Liberation Sans"/>
                <w:color w:val="auto"/>
              </w:rPr>
            </w:r>
            <w:r/>
          </w:p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- всероссийский уровень – 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4 балл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а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  <w:t xml:space="preserve">;</w:t>
            </w:r>
            <w:r>
              <w:rPr>
                <w:rFonts w:ascii="Liberation Sans" w:hAnsi="Liberation Sans" w:eastAsia="Liberation Sans" w:cs="Liberation Sans"/>
                <w:color w:val="auto"/>
                <w:highlight w:val="none"/>
              </w:rPr>
            </w:r>
            <w:r/>
          </w:p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highlight w:val="none"/>
              </w:rPr>
              <w:t xml:space="preserve">- международный уровень - 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highlight w:val="none"/>
              </w:rPr>
              <w:t xml:space="preserve">5 баллов</w:t>
            </w:r>
            <w:r>
              <w:rPr>
                <w:rFonts w:ascii="Liberation Sans" w:hAnsi="Liberation Sans" w:eastAsia="Liberation Sans" w:cs="Liberation Sans"/>
                <w:b w:val="0"/>
                <w:color w:val="auto"/>
                <w:sz w:val="28"/>
                <w:highlight w:val="none"/>
              </w:rPr>
              <w:t xml:space="preserve">.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2440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2. </w:t>
            </w:r>
            <w:r>
              <w:rPr>
                <w:color w:val="auto"/>
              </w:rPr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Призёр олимпиад, конкурсов, конференций, конкурсных ме-роприятий (за каждое меро-приятие):</w:t>
            </w:r>
            <w:r>
              <w:rPr>
                <w:color w:val="auto"/>
              </w:rPr>
            </w:r>
            <w:r/>
          </w:p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- муниципальный уровень -  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1 балл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;</w:t>
            </w:r>
            <w:r>
              <w:rPr>
                <w:color w:val="auto"/>
              </w:rPr>
            </w:r>
            <w:r/>
          </w:p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- региональный/межрегиона-льный уровень - 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2 балла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;</w:t>
            </w:r>
            <w:r>
              <w:rPr>
                <w:color w:val="auto"/>
              </w:rPr>
            </w:r>
            <w:r/>
          </w:p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- всероссийский уровень – 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3 балл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lang w:eastAsia="en-US"/>
              </w:rPr>
              <w:t xml:space="preserve">а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</w:rPr>
              <w:t xml:space="preserve">;</w:t>
            </w:r>
            <w:r>
              <w:rPr>
                <w:color w:val="auto"/>
              </w:rPr>
            </w:r>
            <w:r/>
          </w:p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highlight w:val="none"/>
              </w:rPr>
              <w:t xml:space="preserve">- международный уровень - 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highlight w:val="none"/>
              </w:rPr>
              <w:t xml:space="preserve">4 балла</w:t>
            </w:r>
            <w:r>
              <w:rPr>
                <w:rFonts w:ascii="Liberation Sans" w:hAnsi="Liberation Sans" w:eastAsia="Liberation Sans" w:cs="Liberation Sans"/>
                <w:b w:val="0"/>
                <w:color w:val="auto"/>
                <w:sz w:val="28"/>
                <w:highlight w:val="none"/>
              </w:rPr>
              <w:t xml:space="preserve">.</w:t>
            </w:r>
            <w:r>
              <w:rPr>
                <w:color w:val="auto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2440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</w:tr>
      <w:tr>
        <w:trPr>
          <w:trHeight w:val="1946"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  <w:t xml:space="preserve">3.</w:t>
            </w:r>
            <w:r>
              <w:rPr>
                <w:color w:val="auto"/>
              </w:rPr>
            </w:r>
            <w:r/>
          </w:p>
        </w:tc>
        <w:tc>
          <w:tcPr>
            <w:tcW w:w="4252" w:type="dxa"/>
            <w:vAlign w:val="top"/>
            <w:textDirection w:val="lrTb"/>
            <w:noWrap w:val="false"/>
          </w:tcPr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  <w:t xml:space="preserve">Успеваемость:</w:t>
            </w:r>
            <w:r>
              <w:rPr>
                <w:color w:val="auto"/>
              </w:rPr>
            </w:r>
            <w:r/>
          </w:p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  <w:t xml:space="preserve">-средний балл по успеваемос-ти - 5 баллов - 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highlight w:val="none"/>
              </w:rPr>
              <w:t xml:space="preserve">15 баллов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  <w:t xml:space="preserve">;</w:t>
            </w:r>
            <w:r>
              <w:rPr>
                <w:color w:val="auto"/>
              </w:rPr>
            </w:r>
            <w:r/>
          </w:p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  <w:t xml:space="preserve">средний балл по успеваемос-ти от 4,5 до 5 баллов - 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highlight w:val="none"/>
              </w:rPr>
              <w:t xml:space="preserve">10 баллов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  <w:t xml:space="preserve">; </w:t>
            </w:r>
            <w:r/>
          </w:p>
          <w:p>
            <w:pPr>
              <w:pStyle w:val="952"/>
              <w:jc w:val="both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  <w:t xml:space="preserve">средний балл по успеваемос-ти от 4 до 4,5 баллов - </w:t>
            </w:r>
            <w:r>
              <w:rPr>
                <w:rFonts w:ascii="Liberation Sans" w:hAnsi="Liberation Sans" w:eastAsia="Liberation Sans" w:cs="Liberation Sans"/>
                <w:b/>
                <w:color w:val="auto"/>
                <w:sz w:val="28"/>
                <w:szCs w:val="24"/>
                <w:highlight w:val="none"/>
              </w:rPr>
              <w:t xml:space="preserve">5 баллов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highlight w:val="none"/>
              </w:rPr>
              <w:t xml:space="preserve">.</w:t>
            </w:r>
            <w:r>
              <w:rPr>
                <w:color w:val="auto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2440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tcW w:w="1951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4"/>
                <w:lang w:eastAsia="en-US"/>
              </w:rPr>
            </w:r>
            <w:r>
              <w:rPr>
                <w:color w:val="auto"/>
              </w:rPr>
            </w:r>
            <w:r/>
          </w:p>
        </w:tc>
        <w:tc>
          <w:tcPr>
            <w:gridSpan w:val="5"/>
            <w:tcW w:w="11993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  <w:t xml:space="preserve">Итого баллов</w:t>
            </w:r>
            <w:r>
              <w:rPr>
                <w:color w:val="auto"/>
              </w:rPr>
            </w:r>
            <w:r/>
          </w:p>
        </w:tc>
        <w:tc>
          <w:tcPr>
            <w:tcW w:w="1951" w:type="dxa"/>
            <w:vAlign w:val="top"/>
            <w:vMerge w:val="restart"/>
            <w:textDirection w:val="lrTb"/>
            <w:noWrap w:val="false"/>
          </w:tcPr>
          <w:p>
            <w:pPr>
              <w:pStyle w:val="952"/>
              <w:spacing w:after="0" w:line="240" w:lineRule="auto"/>
              <w:rPr>
                <w:rFonts w:ascii="Liberation Sans" w:hAnsi="Liberation Sans" w:eastAsia="Liberation Sans" w:cs="Liberation Sans"/>
                <w:color w:val="auto"/>
                <w:sz w:val="28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lang w:eastAsia="en-US"/>
              </w:rPr>
            </w:r>
            <w:r>
              <w:rPr>
                <w:color w:val="auto"/>
              </w:rPr>
            </w:r>
            <w:r/>
          </w:p>
        </w:tc>
      </w:tr>
    </w:tbl>
    <w:p>
      <w:pPr>
        <w:pStyle w:val="793"/>
        <w:jc w:val="both"/>
        <w:rPr>
          <w:rFonts w:ascii="Liberation Sans" w:hAnsi="Liberation Sans" w:eastAsia="Liberation Sans" w:cs="Liberation Sans"/>
          <w:color w:val="auto"/>
          <w:sz w:val="24"/>
        </w:rPr>
      </w:pPr>
      <w:r>
        <w:rPr>
          <w:rFonts w:ascii="Liberation Sans" w:hAnsi="Liberation Sans" w:eastAsia="Liberation Sans" w:cs="Liberation Sans"/>
          <w:color w:val="auto"/>
          <w:sz w:val="24"/>
        </w:rPr>
        <w:t xml:space="preserve">    </w:t>
      </w:r>
      <w:r/>
    </w:p>
    <w:p>
      <w:pPr>
        <w:pStyle w:val="793"/>
        <w:jc w:val="both"/>
        <w:rPr>
          <w:rFonts w:ascii="Liberation Sans" w:hAnsi="Liberation Sans" w:eastAsia="Liberation Sans" w:cs="Liberation Sans"/>
          <w:color w:val="auto"/>
          <w:sz w:val="24"/>
        </w:rPr>
      </w:pPr>
      <w:r>
        <w:rPr>
          <w:rFonts w:ascii="Liberation Sans" w:hAnsi="Liberation Sans" w:eastAsia="Liberation Sans" w:cs="Liberation Sans"/>
          <w:color w:val="auto"/>
          <w:sz w:val="24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4"/>
        </w:rPr>
        <w:t xml:space="preserve">* </w:t>
      </w:r>
      <w:r>
        <w:rPr>
          <w:rFonts w:ascii="Liberation Sans" w:hAnsi="Liberation Sans" w:eastAsia="Liberation Sans" w:cs="Liberation Sans"/>
          <w:color w:val="auto"/>
          <w:sz w:val="24"/>
        </w:rPr>
        <w:t xml:space="preserve">Учитываются результаты конкурсных мероприятий, проводимых под эгидой муниципальных органов, региональных и федеральных органов исполнительной власти. Награды за участие в коммерческих конкурсных мероприятиях не учитываются.</w:t>
      </w:r>
      <w:r>
        <w:rPr>
          <w:color w:val="auto"/>
        </w:rPr>
      </w:r>
      <w:r/>
    </w:p>
    <w:p>
      <w:pPr>
        <w:pStyle w:val="952"/>
        <w:jc w:val="both"/>
        <w:spacing w:after="0" w:line="240" w:lineRule="auto"/>
        <w:tabs>
          <w:tab w:val="left" w:pos="4788" w:leader="underscore"/>
        </w:tabs>
        <w:rPr>
          <w:rFonts w:ascii="Liberation Sans" w:hAnsi="Liberation Sans" w:eastAsia="Liberation Sans" w:cs="Liberation Sans"/>
          <w:color w:val="auto"/>
          <w:sz w:val="28"/>
          <w:szCs w:val="24"/>
        </w:rPr>
      </w:pPr>
      <w:r>
        <w:rPr>
          <w:rFonts w:ascii="Liberation Sans" w:hAnsi="Liberation Sans" w:eastAsia="Liberation Sans" w:cs="Liberation Sans"/>
          <w:color w:val="auto"/>
          <w:sz w:val="28"/>
          <w:szCs w:val="24"/>
        </w:rPr>
      </w:r>
      <w:r>
        <w:rPr>
          <w:color w:val="auto"/>
        </w:rPr>
      </w:r>
      <w:r/>
    </w:p>
    <w:p>
      <w:pPr>
        <w:pStyle w:val="793"/>
        <w:rPr>
          <w:rFonts w:ascii="Liberation Sans" w:hAnsi="Liberation Sans" w:eastAsia="Liberation Sans" w:cs="Liberation Sans"/>
          <w:color w:val="auto"/>
          <w:sz w:val="28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4"/>
        </w:rPr>
        <w:t xml:space="preserve">Дата заполнения ________________</w:t>
        <w:tab/>
      </w:r>
      <w:r>
        <w:rPr>
          <w:color w:val="auto"/>
        </w:rPr>
      </w:r>
      <w:r/>
    </w:p>
    <w:p>
      <w:pPr>
        <w:pStyle w:val="793"/>
        <w:rPr>
          <w:rFonts w:ascii="Liberation Sans" w:hAnsi="Liberation Sans" w:eastAsia="Liberation Sans" w:cs="Liberation Sans"/>
          <w:color w:val="auto"/>
          <w:sz w:val="28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701" w:header="567" w:footer="567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color w:val="auto"/>
          <w:sz w:val="28"/>
          <w:szCs w:val="24"/>
        </w:rPr>
        <w:t xml:space="preserve">Член конкурсной комиссии_______________________________________________</w:t>
      </w:r>
      <w:r>
        <w:rPr>
          <w:color w:val="auto"/>
        </w:rPr>
      </w:r>
      <w:r/>
    </w:p>
    <w:p>
      <w:pPr>
        <w:pStyle w:val="952"/>
        <w:ind w:left="4760" w:right="-1" w:firstLine="17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Приложение № 2</w:t>
      </w:r>
      <w:r>
        <w:rPr>
          <w:color w:val="auto"/>
        </w:rPr>
      </w:r>
      <w:r/>
    </w:p>
    <w:p>
      <w:pPr>
        <w:pStyle w:val="952"/>
        <w:ind w:left="4760" w:right="-1" w:firstLine="17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left="4760" w:right="-1" w:firstLine="170"/>
        <w:jc w:val="both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УТВЕРЖДЕН</w:t>
      </w:r>
      <w:r>
        <w:rPr>
          <w:color w:val="auto"/>
        </w:rPr>
      </w:r>
      <w:r/>
    </w:p>
    <w:p>
      <w:pPr>
        <w:pStyle w:val="952"/>
        <w:ind w:left="4930" w:right="-1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постановлением Администрации Красноселькупск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ого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 район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 xml:space="preserve">а</w:t>
      </w:r>
      <w:r>
        <w:rPr>
          <w:rFonts w:ascii="Liberation Sans" w:hAnsi="Liberation Sans" w:eastAsia="Liberation Sans" w:cs="Liberation Sans"/>
          <w:color w:val="auto"/>
          <w:sz w:val="28"/>
          <w:szCs w:val="26"/>
        </w:rPr>
        <w:tab/>
        <w:t xml:space="preserve"> </w:t>
        <w:tab/>
        <w:tab/>
        <w:t xml:space="preserve">от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«07» мая 2024 г. № 144-П</w:t>
      </w:r>
      <w:r/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/>
    </w:p>
    <w:p>
      <w:pPr>
        <w:pStyle w:val="952"/>
        <w:ind w:left="4930" w:right="-1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left="4930" w:right="-1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color w:val="auto"/>
          <w:sz w:val="28"/>
          <w:szCs w:val="26"/>
        </w:rPr>
      </w:r>
      <w:r>
        <w:rPr>
          <w:color w:val="auto"/>
        </w:rPr>
      </w:r>
      <w:r/>
    </w:p>
    <w:p>
      <w:pPr>
        <w:pStyle w:val="952"/>
        <w:ind w:firstLine="709"/>
        <w:jc w:val="center"/>
        <w:spacing w:after="0" w:line="240" w:lineRule="auto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</w:rPr>
        <w:t xml:space="preserve">СОСТАВ</w:t>
      </w:r>
      <w:r>
        <w:rPr>
          <w:color w:val="auto"/>
        </w:rPr>
      </w:r>
      <w:r/>
    </w:p>
    <w:p>
      <w:pPr>
        <w:pStyle w:val="952"/>
        <w:ind w:firstLine="709"/>
        <w:jc w:val="center"/>
        <w:spacing w:after="0" w:line="240" w:lineRule="auto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конкурсной комиссии </w:t>
      </w:r>
      <w:r>
        <w:rPr>
          <w:rFonts w:ascii="Liberation Sans" w:hAnsi="Liberation Sans" w:eastAsia="Liberation Sans" w:cs="Liberation Sans"/>
          <w:b w:val="0"/>
          <w:color w:val="auto"/>
          <w:sz w:val="28"/>
          <w:szCs w:val="26"/>
        </w:rPr>
        <w:t xml:space="preserve">по рассмотрению конкурсных материалов кандидатов, претендующих на участие во Всероссийском школьном выпускном бале</w:t>
      </w:r>
      <w:r>
        <w:rPr>
          <w:color w:val="auto"/>
        </w:rPr>
      </w:r>
      <w:r/>
    </w:p>
    <w:p>
      <w:pPr>
        <w:pStyle w:val="952"/>
        <w:ind w:firstLine="709"/>
        <w:jc w:val="center"/>
        <w:spacing w:after="0" w:line="240" w:lineRule="auto"/>
        <w:rPr>
          <w:rFonts w:ascii="Liberation Sans" w:hAnsi="Liberation Sans" w:eastAsia="Liberation Sans" w:cs="Liberation Sans"/>
          <w:b/>
          <w:color w:val="auto"/>
          <w:sz w:val="28"/>
          <w:szCs w:val="26"/>
        </w:rPr>
      </w:pP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highlight w:val="none"/>
        </w:rPr>
      </w:r>
      <w:r>
        <w:rPr>
          <w:rFonts w:ascii="Liberation Sans" w:hAnsi="Liberation Sans" w:eastAsia="Liberation Sans" w:cs="Liberation Sans"/>
          <w:b/>
          <w:color w:val="auto"/>
          <w:sz w:val="28"/>
          <w:szCs w:val="26"/>
          <w:highlight w:val="none"/>
        </w:rPr>
      </w:r>
      <w:r/>
    </w:p>
    <w:tbl>
      <w:tblPr>
        <w:tblW w:w="9631" w:type="dxa"/>
        <w:jc w:val="center"/>
        <w:tblInd w:w="46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63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952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952"/>
              <w:ind w:left="0" w:right="0" w:firstLine="709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Первый заместитель Главы Администрации 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Красноселькупского 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района, председатель комиссии.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952"/>
              <w:ind w:left="0" w:right="0" w:firstLine="709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952"/>
              <w:ind w:left="0" w:right="0" w:firstLine="709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Начальник Управления образования 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Администрации 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Красносель-купск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ого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 район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а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, заместитель председателя комиссии.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952"/>
              <w:ind w:left="0" w:right="0" w:firstLine="709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952"/>
              <w:ind w:left="0" w:right="0" w:firstLine="709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Специалист по общему образованию отдела дошкольного и общего образования Управления образования Администрации Красноселькупск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ого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 райо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на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, секретарь комиссии.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952"/>
              <w:ind w:left="0" w:right="0" w:firstLine="709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color w:val="auto"/>
              </w:rPr>
            </w:r>
            <w:r/>
          </w:p>
          <w:p>
            <w:pPr>
              <w:pStyle w:val="952"/>
              <w:ind w:left="0" w:right="0" w:firstLine="709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Члены конкурсной комиссии:</w:t>
            </w:r>
            <w:r>
              <w:rPr>
                <w:color w:val="auto"/>
              </w:rPr>
            </w:r>
            <w:r/>
          </w:p>
          <w:p>
            <w:pPr>
              <w:pStyle w:val="952"/>
              <w:ind w:left="0" w:right="0" w:firstLine="709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r>
            <w:r>
              <w:rPr>
                <w:color w:val="auto"/>
              </w:rPr>
            </w:r>
            <w:r/>
          </w:p>
        </w:tc>
      </w:tr>
      <w:tr>
        <w:trPr>
          <w:trHeight w:val="296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1" w:type="dxa"/>
            <w:vAlign w:val="top"/>
            <w:textDirection w:val="lrTb"/>
            <w:noWrap w:val="false"/>
          </w:tcPr>
          <w:p>
            <w:pPr>
              <w:pStyle w:val="952"/>
              <w:ind w:left="0" w:right="0" w:firstLine="709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- общественный помощник Уполномоченного по правам ребёнка в Красноселькупском районе (по согласованию); </w:t>
            </w:r>
            <w:r>
              <w:rPr>
                <w:color w:val="auto"/>
              </w:rPr>
            </w:r>
            <w:r/>
          </w:p>
          <w:p>
            <w:pPr>
              <w:pStyle w:val="952"/>
              <w:ind w:left="0" w:right="0" w:firstLine="709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highlight w:val="none"/>
              </w:rPr>
            </w:r>
            <w:r>
              <w:rPr>
                <w:color w:val="auto"/>
              </w:rPr>
            </w:r>
            <w:r/>
          </w:p>
          <w:p>
            <w:pPr>
              <w:pStyle w:val="952"/>
              <w:ind w:left="0" w:right="0" w:firstLine="709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- помощник депутата Законодательного Собрания Ямало-Ненецкого автономного округа, ответственный секретарь партии «Единая Россия» (по согласованию);</w:t>
            </w:r>
            <w:r>
              <w:rPr>
                <w:color w:val="auto"/>
              </w:rPr>
            </w:r>
            <w:r/>
          </w:p>
          <w:p>
            <w:pPr>
              <w:pStyle w:val="952"/>
              <w:ind w:left="0" w:right="0" w:firstLine="709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highlight w:val="none"/>
              </w:rPr>
            </w:r>
            <w:r>
              <w:rPr>
                <w:color w:val="auto"/>
              </w:rPr>
            </w:r>
            <w:r/>
          </w:p>
          <w:p>
            <w:pPr>
              <w:pStyle w:val="952"/>
              <w:ind w:left="0" w:right="0" w:firstLine="709"/>
              <w:jc w:val="both"/>
              <w:spacing w:after="0" w:line="240" w:lineRule="auto"/>
              <w:widowControl w:val="off"/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- 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начальник Управления по культуре, молодёжной политике и спорту Администрации Красноселькупск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ого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 район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а</w:t>
            </w:r>
            <w:r>
              <w:rPr>
                <w:rFonts w:ascii="Liberation Sans" w:hAnsi="Liberation Sans" w:eastAsia="Liberation Sans" w:cs="Liberation Sans"/>
                <w:color w:val="auto"/>
                <w:sz w:val="28"/>
                <w:szCs w:val="26"/>
              </w:rPr>
              <w:t xml:space="preserve"> (по согласованию).</w:t>
            </w:r>
            <w:r>
              <w:rPr>
                <w:color w:val="auto"/>
              </w:rPr>
            </w:r>
            <w:r/>
          </w:p>
        </w:tc>
      </w:tr>
    </w:tbl>
    <w:p>
      <w:pPr>
        <w:pStyle w:val="952"/>
        <w:ind w:firstLine="709"/>
        <w:spacing w:after="0" w:line="240" w:lineRule="auto"/>
        <w:rPr>
          <w:rFonts w:ascii="Liberation Sans" w:hAnsi="Liberation Sans" w:eastAsia="Liberation Sans" w:cs="Liberation Sans"/>
          <w:color w:val="auto"/>
          <w:sz w:val="28"/>
          <w:szCs w:val="20"/>
        </w:rPr>
      </w:pPr>
      <w:r>
        <w:rPr>
          <w:rFonts w:ascii="Liberation Sans" w:hAnsi="Liberation Sans" w:eastAsia="Liberation Sans" w:cs="Liberation Sans"/>
          <w:color w:val="auto"/>
          <w:sz w:val="28"/>
          <w:szCs w:val="20"/>
        </w:rPr>
      </w:r>
      <w:r>
        <w:rPr>
          <w:color w:val="auto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rPr>
        <w:rFonts w:ascii="Liberation Sans" w:hAnsi="Liberation Sans" w:eastAsia="Liberation Sans" w:cs="Liberation Sans"/>
        <w:sz w:val="24"/>
      </w:rPr>
    </w:pPr>
    <w:fldSimple w:instr="PAGE \* MERGEFORMAT">
      <w:r>
        <w:rPr>
          <w:rFonts w:ascii="Liberation Sans" w:hAnsi="Liberation Sans" w:eastAsia="Liberation Sans" w:cs="Liberation Sans"/>
          <w:sz w:val="24"/>
        </w:rPr>
        <w:t xml:space="preserve">1</w:t>
      </w:r>
    </w:fldSimple>
    <w:r>
      <w:rPr>
        <w:rFonts w:ascii="Liberation Sans" w:hAnsi="Liberation Sans" w:eastAsia="Liberation Sans" w:cs="Liberation Sans"/>
        <w:sz w:val="24"/>
      </w:rPr>
    </w:r>
    <w:r>
      <w:rPr>
        <w:rFonts w:ascii="Liberation Sans" w:hAnsi="Liberation Sans" w:eastAsia="Liberation Sans" w:cs="Liberation Sans"/>
        <w:sz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</w:pPr>
    <w:r/>
    <w:r/>
  </w:p>
  <w:p>
    <w:pPr>
      <w:pStyle w:val="8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52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5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2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2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952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>
        <w:pStyle w:val="952"/>
      </w:pPr>
    </w:lvl>
    <w:lvl w:ilvl="3">
      <w:start w:val="0"/>
      <w:numFmt w:val="decimal"/>
      <w:isLgl w:val="false"/>
      <w:suff w:val="tab"/>
      <w:lvlText w:val=""/>
      <w:lvlJc w:val="left"/>
      <w:pPr>
        <w:pStyle w:val="952"/>
      </w:pPr>
    </w:lvl>
    <w:lvl w:ilvl="4">
      <w:start w:val="0"/>
      <w:numFmt w:val="decimal"/>
      <w:isLgl w:val="false"/>
      <w:suff w:val="tab"/>
      <w:lvlText w:val=""/>
      <w:lvlJc w:val="left"/>
      <w:pPr>
        <w:pStyle w:val="952"/>
      </w:pPr>
    </w:lvl>
    <w:lvl w:ilvl="5">
      <w:start w:val="0"/>
      <w:numFmt w:val="decimal"/>
      <w:isLgl w:val="false"/>
      <w:suff w:val="tab"/>
      <w:lvlText w:val=""/>
      <w:lvlJc w:val="left"/>
      <w:pPr>
        <w:pStyle w:val="952"/>
      </w:pPr>
    </w:lvl>
    <w:lvl w:ilvl="6">
      <w:start w:val="0"/>
      <w:numFmt w:val="decimal"/>
      <w:isLgl w:val="false"/>
      <w:suff w:val="tab"/>
      <w:lvlText w:val=""/>
      <w:lvlJc w:val="left"/>
      <w:pPr>
        <w:pStyle w:val="952"/>
      </w:pPr>
    </w:lvl>
    <w:lvl w:ilvl="7">
      <w:start w:val="0"/>
      <w:numFmt w:val="decimal"/>
      <w:isLgl w:val="false"/>
      <w:suff w:val="tab"/>
      <w:lvlText w:val=""/>
      <w:lvlJc w:val="left"/>
      <w:pPr>
        <w:pStyle w:val="952"/>
      </w:pPr>
    </w:lvl>
    <w:lvl w:ilvl="8">
      <w:start w:val="0"/>
      <w:numFmt w:val="decimal"/>
      <w:isLgl w:val="false"/>
      <w:suff w:val="tab"/>
      <w:lvlText w:val=""/>
      <w:lvlJc w:val="left"/>
      <w:pPr>
        <w:pStyle w:val="952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52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2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2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2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2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2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2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2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2"/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952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>
        <w:pStyle w:val="952"/>
      </w:pPr>
    </w:lvl>
    <w:lvl w:ilvl="3">
      <w:start w:val="0"/>
      <w:numFmt w:val="decimal"/>
      <w:isLgl w:val="false"/>
      <w:suff w:val="tab"/>
      <w:lvlText w:val=""/>
      <w:lvlJc w:val="left"/>
      <w:pPr>
        <w:pStyle w:val="952"/>
      </w:pPr>
    </w:lvl>
    <w:lvl w:ilvl="4">
      <w:start w:val="0"/>
      <w:numFmt w:val="decimal"/>
      <w:isLgl w:val="false"/>
      <w:suff w:val="tab"/>
      <w:lvlText w:val=""/>
      <w:lvlJc w:val="left"/>
      <w:pPr>
        <w:pStyle w:val="952"/>
      </w:pPr>
    </w:lvl>
    <w:lvl w:ilvl="5">
      <w:start w:val="0"/>
      <w:numFmt w:val="decimal"/>
      <w:isLgl w:val="false"/>
      <w:suff w:val="tab"/>
      <w:lvlText w:val=""/>
      <w:lvlJc w:val="left"/>
      <w:pPr>
        <w:pStyle w:val="952"/>
      </w:pPr>
    </w:lvl>
    <w:lvl w:ilvl="6">
      <w:start w:val="0"/>
      <w:numFmt w:val="decimal"/>
      <w:isLgl w:val="false"/>
      <w:suff w:val="tab"/>
      <w:lvlText w:val=""/>
      <w:lvlJc w:val="left"/>
      <w:pPr>
        <w:pStyle w:val="952"/>
      </w:pPr>
    </w:lvl>
    <w:lvl w:ilvl="7">
      <w:start w:val="0"/>
      <w:numFmt w:val="decimal"/>
      <w:isLgl w:val="false"/>
      <w:suff w:val="tab"/>
      <w:lvlText w:val=""/>
      <w:lvlJc w:val="left"/>
      <w:pPr>
        <w:pStyle w:val="952"/>
      </w:pPr>
    </w:lvl>
    <w:lvl w:ilvl="8">
      <w:start w:val="0"/>
      <w:numFmt w:val="decimal"/>
      <w:isLgl w:val="false"/>
      <w:suff w:val="tab"/>
      <w:lvlText w:val=""/>
      <w:lvlJc w:val="left"/>
      <w:pPr>
        <w:pStyle w:val="952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2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5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2"/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5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2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2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2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2"/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2"/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52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2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2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2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2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2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2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2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2"/>
        <w:ind w:left="612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52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2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2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2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2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2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2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2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2"/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52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52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52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52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52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52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52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52"/>
        <w:ind w:left="2868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5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2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2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2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2"/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5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2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2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2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2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2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52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2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2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2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2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2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2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2"/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952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>
        <w:pStyle w:val="952"/>
      </w:pPr>
    </w:lvl>
    <w:lvl w:ilvl="3">
      <w:start w:val="0"/>
      <w:numFmt w:val="decimal"/>
      <w:isLgl w:val="false"/>
      <w:suff w:val="tab"/>
      <w:lvlText w:val=""/>
      <w:lvlJc w:val="left"/>
      <w:pPr>
        <w:pStyle w:val="952"/>
      </w:pPr>
    </w:lvl>
    <w:lvl w:ilvl="4">
      <w:start w:val="0"/>
      <w:numFmt w:val="decimal"/>
      <w:isLgl w:val="false"/>
      <w:suff w:val="tab"/>
      <w:lvlText w:val=""/>
      <w:lvlJc w:val="left"/>
      <w:pPr>
        <w:pStyle w:val="952"/>
      </w:pPr>
    </w:lvl>
    <w:lvl w:ilvl="5">
      <w:start w:val="0"/>
      <w:numFmt w:val="decimal"/>
      <w:isLgl w:val="false"/>
      <w:suff w:val="tab"/>
      <w:lvlText w:val=""/>
      <w:lvlJc w:val="left"/>
      <w:pPr>
        <w:pStyle w:val="952"/>
      </w:pPr>
    </w:lvl>
    <w:lvl w:ilvl="6">
      <w:start w:val="0"/>
      <w:numFmt w:val="decimal"/>
      <w:isLgl w:val="false"/>
      <w:suff w:val="tab"/>
      <w:lvlText w:val=""/>
      <w:lvlJc w:val="left"/>
      <w:pPr>
        <w:pStyle w:val="952"/>
      </w:pPr>
    </w:lvl>
    <w:lvl w:ilvl="7">
      <w:start w:val="0"/>
      <w:numFmt w:val="decimal"/>
      <w:isLgl w:val="false"/>
      <w:suff w:val="tab"/>
      <w:lvlText w:val=""/>
      <w:lvlJc w:val="left"/>
      <w:pPr>
        <w:pStyle w:val="952"/>
      </w:pPr>
    </w:lvl>
    <w:lvl w:ilvl="8">
      <w:start w:val="0"/>
      <w:numFmt w:val="decimal"/>
      <w:isLgl w:val="false"/>
      <w:suff w:val="tab"/>
      <w:lvlText w:val=""/>
      <w:lvlJc w:val="left"/>
      <w:pPr>
        <w:pStyle w:val="952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5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2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2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2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2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"/>
      <w:legacy w:legacy="1" w:legacyIndent="0" w:legacySpace="0"/>
      <w:lvlJc w:val="left"/>
      <w:pPr>
        <w:pStyle w:val="952"/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pStyle w:val="952"/>
        <w:ind w:left="555" w:hanging="55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952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52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52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52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52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52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52"/>
        <w:ind w:left="1800" w:hanging="180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5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2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2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2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2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5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2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2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2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2"/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52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2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2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2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2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2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2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2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2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52"/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2"/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2"/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2"/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2"/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2"/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2"/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2"/>
        <w:ind w:left="718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5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2"/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  <w:ind w:left="1068" w:hanging="360"/>
      </w:pPr>
      <w:rPr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2"/>
        <w:ind w:left="6828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2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pStyle w:val="952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isLgl w:val="false"/>
      <w:suff w:val="tab"/>
      <w:lvlText w:val=""/>
      <w:lvlJc w:val="left"/>
      <w:pPr>
        <w:pStyle w:val="952"/>
      </w:pPr>
    </w:lvl>
    <w:lvl w:ilvl="3">
      <w:start w:val="0"/>
      <w:numFmt w:val="decimal"/>
      <w:isLgl w:val="false"/>
      <w:suff w:val="tab"/>
      <w:lvlText w:val=""/>
      <w:lvlJc w:val="left"/>
      <w:pPr>
        <w:pStyle w:val="952"/>
      </w:pPr>
    </w:lvl>
    <w:lvl w:ilvl="4">
      <w:start w:val="0"/>
      <w:numFmt w:val="decimal"/>
      <w:isLgl w:val="false"/>
      <w:suff w:val="tab"/>
      <w:lvlText w:val=""/>
      <w:lvlJc w:val="left"/>
      <w:pPr>
        <w:pStyle w:val="952"/>
      </w:pPr>
    </w:lvl>
    <w:lvl w:ilvl="5">
      <w:start w:val="0"/>
      <w:numFmt w:val="decimal"/>
      <w:isLgl w:val="false"/>
      <w:suff w:val="tab"/>
      <w:lvlText w:val=""/>
      <w:lvlJc w:val="left"/>
      <w:pPr>
        <w:pStyle w:val="952"/>
      </w:pPr>
    </w:lvl>
    <w:lvl w:ilvl="6">
      <w:start w:val="0"/>
      <w:numFmt w:val="decimal"/>
      <w:isLgl w:val="false"/>
      <w:suff w:val="tab"/>
      <w:lvlText w:val=""/>
      <w:lvlJc w:val="left"/>
      <w:pPr>
        <w:pStyle w:val="952"/>
      </w:pPr>
    </w:lvl>
    <w:lvl w:ilvl="7">
      <w:start w:val="0"/>
      <w:numFmt w:val="decimal"/>
      <w:isLgl w:val="false"/>
      <w:suff w:val="tab"/>
      <w:lvlText w:val=""/>
      <w:lvlJc w:val="left"/>
      <w:pPr>
        <w:pStyle w:val="952"/>
      </w:pPr>
    </w:lvl>
    <w:lvl w:ilvl="8">
      <w:start w:val="0"/>
      <w:numFmt w:val="decimal"/>
      <w:isLgl w:val="false"/>
      <w:suff w:val="tab"/>
      <w:lvlText w:val=""/>
      <w:lvlJc w:val="left"/>
      <w:pPr>
        <w:pStyle w:val="952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25"/>
  </w:num>
  <w:num w:numId="3">
    <w:abstractNumId w:val="15"/>
  </w:num>
  <w:num w:numId="4">
    <w:abstractNumId w:val="9"/>
  </w:num>
  <w:num w:numId="5">
    <w:abstractNumId w:val="6"/>
  </w:num>
  <w:num w:numId="6">
    <w:abstractNumId w:val="24"/>
  </w:num>
  <w:num w:numId="7">
    <w:abstractNumId w:val="23"/>
  </w:num>
  <w:num w:numId="8">
    <w:abstractNumId w:val="12"/>
  </w:num>
  <w:num w:numId="9">
    <w:abstractNumId w:val="20"/>
  </w:num>
  <w:num w:numId="10">
    <w:abstractNumId w:val="19"/>
  </w:num>
  <w:num w:numId="1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52"/>
        </w:pPr>
        <w:rPr>
          <w:rFonts w:ascii="Times New Roman" w:hAnsi="Times New Roman"/>
        </w:rPr>
      </w:lvl>
    </w:lvlOverride>
  </w:num>
  <w:num w:numId="12">
    <w:abstractNumId w:val="22"/>
  </w:num>
  <w:num w:numId="13">
    <w:abstractNumId w:val="7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3"/>
  </w:num>
  <w:num w:numId="19">
    <w:abstractNumId w:val="5"/>
  </w:num>
  <w:num w:numId="20">
    <w:abstractNumId w:val="17"/>
  </w:num>
  <w:num w:numId="21">
    <w:abstractNumId w:val="3"/>
  </w:num>
  <w:num w:numId="22">
    <w:abstractNumId w:val="11"/>
  </w:num>
  <w:num w:numId="23">
    <w:abstractNumId w:val="18"/>
  </w:num>
  <w:num w:numId="24">
    <w:abstractNumId w:val="1"/>
  </w:num>
  <w:num w:numId="25">
    <w:abstractNumId w:val="21"/>
  </w:num>
  <w:num w:numId="26">
    <w:abstractNumId w:val="16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>
    <w:name w:val="Heading 1"/>
    <w:link w:val="7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5">
    <w:name w:val="Heading 1 Char"/>
    <w:link w:val="774"/>
    <w:uiPriority w:val="9"/>
    <w:rPr>
      <w:rFonts w:ascii="Arial" w:hAnsi="Arial" w:eastAsia="Arial" w:cs="Arial"/>
      <w:sz w:val="40"/>
      <w:szCs w:val="40"/>
    </w:rPr>
  </w:style>
  <w:style w:type="paragraph" w:styleId="776">
    <w:name w:val="Heading 2"/>
    <w:link w:val="7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7">
    <w:name w:val="Heading 2 Char"/>
    <w:link w:val="776"/>
    <w:uiPriority w:val="9"/>
    <w:rPr>
      <w:rFonts w:ascii="Arial" w:hAnsi="Arial" w:eastAsia="Arial" w:cs="Arial"/>
      <w:sz w:val="34"/>
    </w:rPr>
  </w:style>
  <w:style w:type="paragraph" w:styleId="778">
    <w:name w:val="Heading 3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>
    <w:name w:val="Heading 3 Char"/>
    <w:link w:val="778"/>
    <w:uiPriority w:val="9"/>
    <w:rPr>
      <w:rFonts w:ascii="Arial" w:hAnsi="Arial" w:eastAsia="Arial" w:cs="Arial"/>
      <w:sz w:val="30"/>
      <w:szCs w:val="30"/>
    </w:rPr>
  </w:style>
  <w:style w:type="paragraph" w:styleId="780">
    <w:name w:val="Heading 4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4 Char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782">
    <w:name w:val="Heading 5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3">
    <w:name w:val="Heading 5 Char"/>
    <w:link w:val="782"/>
    <w:uiPriority w:val="9"/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5">
    <w:name w:val="Heading 6 Char"/>
    <w:link w:val="784"/>
    <w:uiPriority w:val="9"/>
    <w:rPr>
      <w:rFonts w:ascii="Arial" w:hAnsi="Arial" w:eastAsia="Arial" w:cs="Arial"/>
      <w:b/>
      <w:bCs/>
      <w:sz w:val="22"/>
      <w:szCs w:val="22"/>
    </w:rPr>
  </w:style>
  <w:style w:type="paragraph" w:styleId="786">
    <w:name w:val="Heading 7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>
    <w:name w:val="Heading 7 Char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9">
    <w:name w:val="Heading 8 Char"/>
    <w:link w:val="788"/>
    <w:uiPriority w:val="9"/>
    <w:rPr>
      <w:rFonts w:ascii="Arial" w:hAnsi="Arial" w:eastAsia="Arial" w:cs="Arial"/>
      <w:i/>
      <w:iCs/>
      <w:sz w:val="22"/>
      <w:szCs w:val="22"/>
    </w:rPr>
  </w:style>
  <w:style w:type="paragraph" w:styleId="790">
    <w:name w:val="Heading 9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>
    <w:name w:val="Heading 9 Char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List Paragraph"/>
    <w:uiPriority w:val="34"/>
    <w:qFormat/>
    <w:pPr>
      <w:contextualSpacing/>
      <w:ind w:left="720"/>
    </w:pPr>
  </w:style>
  <w:style w:type="paragraph" w:styleId="793">
    <w:name w:val="No Spacing"/>
    <w:uiPriority w:val="1"/>
    <w:qFormat/>
    <w:pPr>
      <w:spacing w:before="0" w:after="0" w:line="240" w:lineRule="auto"/>
    </w:pPr>
  </w:style>
  <w:style w:type="paragraph" w:styleId="794">
    <w:name w:val="Title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link w:val="794"/>
    <w:uiPriority w:val="10"/>
    <w:rPr>
      <w:sz w:val="48"/>
      <w:szCs w:val="48"/>
    </w:rPr>
  </w:style>
  <w:style w:type="paragraph" w:styleId="796">
    <w:name w:val="Subtitle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link w:val="796"/>
    <w:uiPriority w:val="11"/>
    <w:rPr>
      <w:sz w:val="24"/>
      <w:szCs w:val="24"/>
    </w:rPr>
  </w:style>
  <w:style w:type="paragraph" w:styleId="798">
    <w:name w:val="Quote"/>
    <w:link w:val="799"/>
    <w:uiPriority w:val="29"/>
    <w:qFormat/>
    <w:pPr>
      <w:ind w:left="720" w:right="720"/>
    </w:pPr>
    <w:rPr>
      <w:i/>
    </w:rPr>
  </w:style>
  <w:style w:type="character" w:styleId="799">
    <w:name w:val="Quote Char"/>
    <w:link w:val="798"/>
    <w:uiPriority w:val="29"/>
    <w:rPr>
      <w:i/>
    </w:rPr>
  </w:style>
  <w:style w:type="paragraph" w:styleId="800">
    <w:name w:val="Intense Quote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link w:val="800"/>
    <w:uiPriority w:val="30"/>
    <w:rPr>
      <w:i/>
    </w:rPr>
  </w:style>
  <w:style w:type="paragraph" w:styleId="802">
    <w:name w:val="Header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link w:val="802"/>
    <w:uiPriority w:val="99"/>
  </w:style>
  <w:style w:type="paragraph" w:styleId="804">
    <w:name w:val="Footer"/>
    <w:link w:val="8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Footer Char"/>
    <w:link w:val="804"/>
    <w:uiPriority w:val="99"/>
  </w:style>
  <w:style w:type="paragraph" w:styleId="80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>
    <w:name w:val="Caption Char"/>
    <w:basedOn w:val="806"/>
    <w:link w:val="804"/>
    <w:uiPriority w:val="99"/>
  </w:style>
  <w:style w:type="table" w:styleId="8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 w:themeColor="hyperlink"/>
      <w:u w:val="single"/>
    </w:rPr>
  </w:style>
  <w:style w:type="paragraph" w:styleId="935">
    <w:name w:val="footnote text"/>
    <w:link w:val="936"/>
    <w:uiPriority w:val="99"/>
    <w:semiHidden/>
    <w:unhideWhenUsed/>
    <w:pPr>
      <w:spacing w:after="40" w:line="240" w:lineRule="auto"/>
    </w:pPr>
    <w:rPr>
      <w:sz w:val="18"/>
    </w:rPr>
  </w:style>
  <w:style w:type="character" w:styleId="936">
    <w:name w:val="Footnote Text Char"/>
    <w:link w:val="935"/>
    <w:uiPriority w:val="99"/>
    <w:rPr>
      <w:sz w:val="18"/>
    </w:rPr>
  </w:style>
  <w:style w:type="character" w:styleId="937">
    <w:name w:val="footnote reference"/>
    <w:uiPriority w:val="99"/>
    <w:unhideWhenUsed/>
    <w:rPr>
      <w:vertAlign w:val="superscript"/>
    </w:rPr>
  </w:style>
  <w:style w:type="paragraph" w:styleId="938">
    <w:name w:val="endnote text"/>
    <w:link w:val="939"/>
    <w:uiPriority w:val="99"/>
    <w:semiHidden/>
    <w:unhideWhenUsed/>
    <w:pPr>
      <w:spacing w:after="0" w:line="240" w:lineRule="auto"/>
    </w:pPr>
    <w:rPr>
      <w:sz w:val="20"/>
    </w:rPr>
  </w:style>
  <w:style w:type="character" w:styleId="939">
    <w:name w:val="Endnote Text Char"/>
    <w:link w:val="938"/>
    <w:uiPriority w:val="99"/>
    <w:rPr>
      <w:sz w:val="20"/>
    </w:rPr>
  </w:style>
  <w:style w:type="character" w:styleId="940">
    <w:name w:val="endnote reference"/>
    <w:uiPriority w:val="99"/>
    <w:semiHidden/>
    <w:unhideWhenUsed/>
    <w:rPr>
      <w:vertAlign w:val="superscript"/>
    </w:rPr>
  </w:style>
  <w:style w:type="paragraph" w:styleId="941">
    <w:name w:val="toc 1"/>
    <w:uiPriority w:val="39"/>
    <w:unhideWhenUsed/>
    <w:pPr>
      <w:ind w:left="0" w:right="0" w:firstLine="0"/>
      <w:spacing w:after="57"/>
    </w:pPr>
  </w:style>
  <w:style w:type="paragraph" w:styleId="942">
    <w:name w:val="toc 2"/>
    <w:uiPriority w:val="39"/>
    <w:unhideWhenUsed/>
    <w:pPr>
      <w:ind w:left="283" w:right="0" w:firstLine="0"/>
      <w:spacing w:after="57"/>
    </w:pPr>
  </w:style>
  <w:style w:type="paragraph" w:styleId="943">
    <w:name w:val="toc 3"/>
    <w:uiPriority w:val="39"/>
    <w:unhideWhenUsed/>
    <w:pPr>
      <w:ind w:left="567" w:right="0" w:firstLine="0"/>
      <w:spacing w:after="57"/>
    </w:pPr>
  </w:style>
  <w:style w:type="paragraph" w:styleId="944">
    <w:name w:val="toc 4"/>
    <w:uiPriority w:val="39"/>
    <w:unhideWhenUsed/>
    <w:pPr>
      <w:ind w:left="850" w:right="0" w:firstLine="0"/>
      <w:spacing w:after="57"/>
    </w:pPr>
  </w:style>
  <w:style w:type="paragraph" w:styleId="945">
    <w:name w:val="toc 5"/>
    <w:uiPriority w:val="39"/>
    <w:unhideWhenUsed/>
    <w:pPr>
      <w:ind w:left="1134" w:right="0" w:firstLine="0"/>
      <w:spacing w:after="57"/>
    </w:pPr>
  </w:style>
  <w:style w:type="paragraph" w:styleId="946">
    <w:name w:val="toc 6"/>
    <w:uiPriority w:val="39"/>
    <w:unhideWhenUsed/>
    <w:pPr>
      <w:ind w:left="1417" w:right="0" w:firstLine="0"/>
      <w:spacing w:after="57"/>
    </w:pPr>
  </w:style>
  <w:style w:type="paragraph" w:styleId="947">
    <w:name w:val="toc 7"/>
    <w:uiPriority w:val="39"/>
    <w:unhideWhenUsed/>
    <w:pPr>
      <w:ind w:left="1701" w:right="0" w:firstLine="0"/>
      <w:spacing w:after="57"/>
    </w:pPr>
  </w:style>
  <w:style w:type="paragraph" w:styleId="948">
    <w:name w:val="toc 8"/>
    <w:uiPriority w:val="39"/>
    <w:unhideWhenUsed/>
    <w:pPr>
      <w:ind w:left="1984" w:right="0" w:firstLine="0"/>
      <w:spacing w:after="57"/>
    </w:pPr>
  </w:style>
  <w:style w:type="paragraph" w:styleId="949">
    <w:name w:val="toc 9"/>
    <w:uiPriority w:val="39"/>
    <w:unhideWhenUsed/>
    <w:pPr>
      <w:ind w:left="2268" w:right="0" w:firstLine="0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uiPriority w:val="99"/>
    <w:unhideWhenUsed/>
    <w:pPr>
      <w:spacing w:after="0" w:afterAutospacing="0"/>
    </w:pPr>
  </w:style>
  <w:style w:type="paragraph" w:styleId="952">
    <w:name w:val="Обычный"/>
    <w:next w:val="952"/>
    <w:link w:val="952"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953">
    <w:name w:val="Заголовок 1"/>
    <w:basedOn w:val="952"/>
    <w:next w:val="952"/>
    <w:link w:val="961"/>
    <w:pPr>
      <w:jc w:val="center"/>
      <w:spacing w:before="108" w:after="108" w:line="240" w:lineRule="auto"/>
      <w:widowControl w:val="off"/>
      <w:outlineLvl w:val="0"/>
    </w:pPr>
    <w:rPr>
      <w:rFonts w:ascii="Arial" w:hAnsi="Arial"/>
      <w:b/>
      <w:bCs/>
      <w:color w:val="000080"/>
      <w:sz w:val="24"/>
      <w:szCs w:val="24"/>
      <w:lang w:val="en-US" w:eastAsia="en-US"/>
    </w:rPr>
  </w:style>
  <w:style w:type="paragraph" w:styleId="954">
    <w:name w:val="Заголовок 2"/>
    <w:basedOn w:val="953"/>
    <w:next w:val="952"/>
    <w:link w:val="962"/>
    <w:pPr>
      <w:jc w:val="both"/>
      <w:spacing w:before="0" w:after="0"/>
      <w:outlineLvl w:val="1"/>
    </w:pPr>
    <w:rPr>
      <w:b w:val="0"/>
      <w:bCs w:val="0"/>
      <w:color w:val="000000"/>
    </w:rPr>
  </w:style>
  <w:style w:type="paragraph" w:styleId="955">
    <w:name w:val="Заголовок 3"/>
    <w:basedOn w:val="954"/>
    <w:next w:val="952"/>
    <w:link w:val="963"/>
    <w:pPr>
      <w:outlineLvl w:val="2"/>
    </w:pPr>
  </w:style>
  <w:style w:type="paragraph" w:styleId="956">
    <w:name w:val="Заголовок 4"/>
    <w:basedOn w:val="955"/>
    <w:next w:val="952"/>
    <w:link w:val="964"/>
    <w:pPr>
      <w:outlineLvl w:val="3"/>
    </w:pPr>
  </w:style>
  <w:style w:type="paragraph" w:styleId="957">
    <w:name w:val="Заголовок 6"/>
    <w:basedOn w:val="952"/>
    <w:next w:val="952"/>
    <w:link w:val="965"/>
    <w:pPr>
      <w:keepLines/>
      <w:keepNext/>
      <w:spacing w:before="200" w:after="0" w:line="240" w:lineRule="auto"/>
      <w:widowControl w:val="off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character" w:styleId="958">
    <w:name w:val="Основной шрифт абзаца"/>
    <w:next w:val="958"/>
    <w:link w:val="952"/>
  </w:style>
  <w:style w:type="table" w:styleId="959">
    <w:name w:val="Обычная таблица"/>
    <w:next w:val="959"/>
    <w:link w:val="952"/>
    <w:semiHidden/>
    <w:tblPr/>
  </w:style>
  <w:style w:type="numbering" w:styleId="960">
    <w:name w:val="Нет списка"/>
    <w:next w:val="960"/>
    <w:link w:val="952"/>
    <w:semiHidden/>
  </w:style>
  <w:style w:type="character" w:styleId="961">
    <w:name w:val="Заголовок 1 Знак"/>
    <w:next w:val="961"/>
    <w:link w:val="953"/>
    <w:rPr>
      <w:rFonts w:ascii="Arial" w:hAnsi="Arial"/>
      <w:b/>
      <w:bCs/>
      <w:color w:val="000080"/>
      <w:sz w:val="24"/>
      <w:szCs w:val="24"/>
    </w:rPr>
  </w:style>
  <w:style w:type="character" w:styleId="962">
    <w:name w:val="Заголовок 2 Знак"/>
    <w:next w:val="962"/>
    <w:link w:val="954"/>
    <w:rPr>
      <w:rFonts w:ascii="Arial" w:hAnsi="Arial"/>
      <w:sz w:val="24"/>
      <w:szCs w:val="24"/>
    </w:rPr>
  </w:style>
  <w:style w:type="character" w:styleId="963">
    <w:name w:val="Заголовок 3 Знак"/>
    <w:next w:val="963"/>
    <w:link w:val="955"/>
    <w:rPr>
      <w:rFonts w:ascii="Arial" w:hAnsi="Arial"/>
      <w:sz w:val="24"/>
      <w:szCs w:val="24"/>
    </w:rPr>
  </w:style>
  <w:style w:type="character" w:styleId="964">
    <w:name w:val="Заголовок 4 Знак"/>
    <w:next w:val="964"/>
    <w:link w:val="956"/>
    <w:rPr>
      <w:rFonts w:ascii="Arial" w:hAnsi="Arial"/>
      <w:sz w:val="24"/>
      <w:szCs w:val="24"/>
    </w:rPr>
  </w:style>
  <w:style w:type="character" w:styleId="965">
    <w:name w:val="Заголовок 6 Знак"/>
    <w:next w:val="965"/>
    <w:link w:val="957"/>
    <w:semiHidden/>
    <w:rPr>
      <w:rFonts w:ascii="Cambria" w:hAnsi="Cambria"/>
      <w:i/>
      <w:iCs/>
      <w:color w:val="243f60"/>
      <w:sz w:val="24"/>
      <w:szCs w:val="24"/>
    </w:rPr>
  </w:style>
  <w:style w:type="character" w:styleId="966">
    <w:name w:val="Цветовое выделение"/>
    <w:next w:val="966"/>
    <w:link w:val="952"/>
    <w:rPr>
      <w:b/>
      <w:bCs/>
      <w:color w:val="000080"/>
    </w:rPr>
  </w:style>
  <w:style w:type="character" w:styleId="967">
    <w:name w:val="Гипертекстовая ссылка"/>
    <w:next w:val="967"/>
    <w:link w:val="952"/>
    <w:rPr>
      <w:b/>
      <w:bCs/>
      <w:color w:val="008000"/>
    </w:rPr>
  </w:style>
  <w:style w:type="character" w:styleId="968">
    <w:name w:val="Активная гипертекстовая ссылка"/>
    <w:next w:val="968"/>
    <w:link w:val="952"/>
    <w:rPr>
      <w:b/>
      <w:bCs/>
      <w:color w:val="008000"/>
      <w:u w:val="single"/>
    </w:rPr>
  </w:style>
  <w:style w:type="paragraph" w:styleId="969">
    <w:name w:val="Основное меню (преемственное)"/>
    <w:basedOn w:val="952"/>
    <w:next w:val="952"/>
    <w:link w:val="952"/>
    <w:pPr>
      <w:jc w:val="both"/>
      <w:spacing w:after="0" w:line="240" w:lineRule="auto"/>
      <w:widowControl w:val="off"/>
    </w:pPr>
    <w:rPr>
      <w:rFonts w:ascii="Verdana" w:hAnsi="Verdana"/>
      <w:sz w:val="24"/>
      <w:szCs w:val="24"/>
    </w:rPr>
  </w:style>
  <w:style w:type="character" w:styleId="970">
    <w:name w:val="Заголовок своего сообщения"/>
    <w:next w:val="970"/>
    <w:link w:val="952"/>
    <w:rPr>
      <w:b/>
      <w:bCs/>
      <w:color w:val="000080"/>
    </w:rPr>
  </w:style>
  <w:style w:type="paragraph" w:styleId="971">
    <w:name w:val="Заголовок статьи"/>
    <w:basedOn w:val="952"/>
    <w:next w:val="952"/>
    <w:link w:val="952"/>
    <w:pPr>
      <w:ind w:left="1612" w:hanging="892"/>
      <w:jc w:val="both"/>
      <w:spacing w:after="0" w:line="240" w:lineRule="auto"/>
      <w:widowControl w:val="off"/>
    </w:pPr>
    <w:rPr>
      <w:rFonts w:ascii="Arial" w:hAnsi="Arial"/>
      <w:sz w:val="24"/>
      <w:szCs w:val="24"/>
    </w:rPr>
  </w:style>
  <w:style w:type="character" w:styleId="972">
    <w:name w:val="Заголовок чужого сообщения"/>
    <w:next w:val="972"/>
    <w:link w:val="952"/>
    <w:rPr>
      <w:b/>
      <w:bCs/>
      <w:color w:val="ff0000"/>
    </w:rPr>
  </w:style>
  <w:style w:type="paragraph" w:styleId="973">
    <w:name w:val="Интерактивный заголовок"/>
    <w:basedOn w:val="1009"/>
    <w:next w:val="952"/>
    <w:link w:val="952"/>
    <w:rPr>
      <w:b w:val="0"/>
      <w:bCs w:val="0"/>
      <w:color w:val="000000"/>
      <w:u w:val="single"/>
    </w:rPr>
  </w:style>
  <w:style w:type="paragraph" w:styleId="974">
    <w:name w:val="Интерфейс"/>
    <w:basedOn w:val="952"/>
    <w:next w:val="952"/>
    <w:link w:val="952"/>
    <w:pPr>
      <w:jc w:val="both"/>
      <w:spacing w:after="0" w:line="240" w:lineRule="auto"/>
      <w:widowControl w:val="off"/>
    </w:pPr>
    <w:rPr>
      <w:rFonts w:ascii="Arial" w:hAnsi="Arial"/>
      <w:color w:val="ece9d8"/>
    </w:rPr>
  </w:style>
  <w:style w:type="paragraph" w:styleId="975">
    <w:name w:val="Комментарий"/>
    <w:basedOn w:val="952"/>
    <w:next w:val="952"/>
    <w:link w:val="952"/>
    <w:pPr>
      <w:ind w:left="170"/>
      <w:jc w:val="both"/>
      <w:spacing w:after="0" w:line="240" w:lineRule="auto"/>
      <w:widowControl w:val="off"/>
    </w:pPr>
    <w:rPr>
      <w:rFonts w:ascii="Arial" w:hAnsi="Arial"/>
      <w:i/>
      <w:iCs/>
      <w:color w:val="800080"/>
      <w:sz w:val="24"/>
      <w:szCs w:val="24"/>
    </w:rPr>
  </w:style>
  <w:style w:type="paragraph" w:styleId="976">
    <w:name w:val="Информация об изменениях документа"/>
    <w:basedOn w:val="975"/>
    <w:next w:val="952"/>
    <w:link w:val="952"/>
    <w:pPr>
      <w:ind w:left="0"/>
    </w:pPr>
  </w:style>
  <w:style w:type="paragraph" w:styleId="977">
    <w:name w:val="Текст (лев. подпись)"/>
    <w:basedOn w:val="952"/>
    <w:next w:val="952"/>
    <w:link w:val="952"/>
    <w:pPr>
      <w:spacing w:after="0" w:line="240" w:lineRule="auto"/>
      <w:widowControl w:val="off"/>
    </w:pPr>
    <w:rPr>
      <w:rFonts w:ascii="Arial" w:hAnsi="Arial"/>
      <w:sz w:val="24"/>
      <w:szCs w:val="24"/>
    </w:rPr>
  </w:style>
  <w:style w:type="paragraph" w:styleId="978">
    <w:name w:val="Колонтитул (левый)"/>
    <w:basedOn w:val="977"/>
    <w:next w:val="952"/>
    <w:link w:val="952"/>
    <w:pPr>
      <w:jc w:val="both"/>
    </w:pPr>
    <w:rPr>
      <w:sz w:val="16"/>
      <w:szCs w:val="16"/>
    </w:rPr>
  </w:style>
  <w:style w:type="paragraph" w:styleId="979">
    <w:name w:val="Текст (прав. подпись)"/>
    <w:basedOn w:val="952"/>
    <w:next w:val="952"/>
    <w:link w:val="952"/>
    <w:pPr>
      <w:jc w:val="right"/>
      <w:spacing w:after="0" w:line="240" w:lineRule="auto"/>
      <w:widowControl w:val="off"/>
    </w:pPr>
    <w:rPr>
      <w:rFonts w:ascii="Arial" w:hAnsi="Arial"/>
      <w:sz w:val="24"/>
      <w:szCs w:val="24"/>
    </w:rPr>
  </w:style>
  <w:style w:type="paragraph" w:styleId="980">
    <w:name w:val="Колонтитул (правый)"/>
    <w:basedOn w:val="979"/>
    <w:next w:val="952"/>
    <w:link w:val="952"/>
    <w:pPr>
      <w:jc w:val="both"/>
    </w:pPr>
    <w:rPr>
      <w:sz w:val="16"/>
      <w:szCs w:val="16"/>
    </w:rPr>
  </w:style>
  <w:style w:type="paragraph" w:styleId="981">
    <w:name w:val="Комментарий пользователя"/>
    <w:basedOn w:val="975"/>
    <w:next w:val="952"/>
    <w:link w:val="952"/>
    <w:pPr>
      <w:ind w:left="0"/>
      <w:jc w:val="left"/>
    </w:pPr>
    <w:rPr>
      <w:i w:val="0"/>
      <w:iCs w:val="0"/>
      <w:color w:val="000080"/>
    </w:rPr>
  </w:style>
  <w:style w:type="paragraph" w:styleId="982">
    <w:name w:val="Моноширинный"/>
    <w:basedOn w:val="952"/>
    <w:next w:val="952"/>
    <w:link w:val="952"/>
    <w:pPr>
      <w:jc w:val="both"/>
      <w:spacing w:after="0" w:line="240" w:lineRule="auto"/>
      <w:widowControl w:val="off"/>
    </w:pPr>
    <w:rPr>
      <w:rFonts w:ascii="Courier New" w:hAnsi="Courier New"/>
      <w:sz w:val="24"/>
      <w:szCs w:val="24"/>
    </w:rPr>
  </w:style>
  <w:style w:type="character" w:styleId="983">
    <w:name w:val="Найденные слова"/>
    <w:next w:val="983"/>
    <w:link w:val="952"/>
    <w:rPr>
      <w:b/>
      <w:bCs/>
      <w:color w:val="000080"/>
    </w:rPr>
  </w:style>
  <w:style w:type="character" w:styleId="984">
    <w:name w:val="Не вступил в силу"/>
    <w:next w:val="984"/>
    <w:link w:val="952"/>
    <w:rPr>
      <w:b/>
      <w:bCs/>
      <w:color w:val="008080"/>
    </w:rPr>
  </w:style>
  <w:style w:type="paragraph" w:styleId="985">
    <w:name w:val="Нормальный (таблица)"/>
    <w:basedOn w:val="952"/>
    <w:next w:val="952"/>
    <w:link w:val="952"/>
    <w:pPr>
      <w:jc w:val="both"/>
      <w:spacing w:after="0" w:line="240" w:lineRule="auto"/>
      <w:widowControl w:val="off"/>
    </w:pPr>
    <w:rPr>
      <w:rFonts w:ascii="Arial" w:hAnsi="Arial"/>
      <w:sz w:val="24"/>
      <w:szCs w:val="24"/>
    </w:rPr>
  </w:style>
  <w:style w:type="paragraph" w:styleId="986">
    <w:name w:val="Объект"/>
    <w:basedOn w:val="952"/>
    <w:next w:val="952"/>
    <w:link w:val="952"/>
    <w:pPr>
      <w:jc w:val="both"/>
      <w:spacing w:after="0" w:line="240" w:lineRule="auto"/>
      <w:widowControl w:val="off"/>
    </w:pPr>
    <w:rPr>
      <w:sz w:val="24"/>
      <w:szCs w:val="24"/>
    </w:rPr>
  </w:style>
  <w:style w:type="paragraph" w:styleId="987">
    <w:name w:val="Таблицы (моноширинный)"/>
    <w:basedOn w:val="952"/>
    <w:next w:val="952"/>
    <w:link w:val="952"/>
    <w:pPr>
      <w:jc w:val="both"/>
      <w:spacing w:after="0" w:line="240" w:lineRule="auto"/>
      <w:widowControl w:val="off"/>
    </w:pPr>
    <w:rPr>
      <w:rFonts w:ascii="Courier New" w:hAnsi="Courier New"/>
      <w:sz w:val="24"/>
      <w:szCs w:val="24"/>
    </w:rPr>
  </w:style>
  <w:style w:type="paragraph" w:styleId="988">
    <w:name w:val="Оглавление"/>
    <w:basedOn w:val="987"/>
    <w:next w:val="952"/>
    <w:link w:val="952"/>
    <w:pPr>
      <w:ind w:left="140"/>
    </w:pPr>
    <w:rPr>
      <w:rFonts w:ascii="Arial" w:hAnsi="Arial"/>
    </w:rPr>
  </w:style>
  <w:style w:type="character" w:styleId="989">
    <w:name w:val="Опечатки"/>
    <w:next w:val="989"/>
    <w:link w:val="952"/>
    <w:rPr>
      <w:color w:val="ff0000"/>
    </w:rPr>
  </w:style>
  <w:style w:type="paragraph" w:styleId="990">
    <w:name w:val="Переменная часть"/>
    <w:basedOn w:val="969"/>
    <w:next w:val="952"/>
    <w:link w:val="952"/>
    <w:rPr>
      <w:rFonts w:ascii="Arial" w:hAnsi="Arial"/>
      <w:sz w:val="20"/>
      <w:szCs w:val="20"/>
    </w:rPr>
  </w:style>
  <w:style w:type="paragraph" w:styleId="991">
    <w:name w:val="Постоянная часть"/>
    <w:basedOn w:val="969"/>
    <w:next w:val="952"/>
    <w:link w:val="952"/>
    <w:rPr>
      <w:rFonts w:ascii="Arial" w:hAnsi="Arial"/>
      <w:sz w:val="22"/>
      <w:szCs w:val="22"/>
    </w:rPr>
  </w:style>
  <w:style w:type="paragraph" w:styleId="992">
    <w:name w:val="Прижатый влево"/>
    <w:basedOn w:val="952"/>
    <w:next w:val="952"/>
    <w:link w:val="952"/>
    <w:pPr>
      <w:spacing w:after="0" w:line="240" w:lineRule="auto"/>
      <w:widowControl w:val="off"/>
    </w:pPr>
    <w:rPr>
      <w:rFonts w:ascii="Arial" w:hAnsi="Arial"/>
      <w:sz w:val="24"/>
      <w:szCs w:val="24"/>
    </w:rPr>
  </w:style>
  <w:style w:type="character" w:styleId="993">
    <w:name w:val="Продолжение ссылки"/>
    <w:next w:val="993"/>
    <w:link w:val="952"/>
    <w:rPr>
      <w:b/>
      <w:bCs/>
      <w:color w:val="008000"/>
    </w:rPr>
  </w:style>
  <w:style w:type="paragraph" w:styleId="994">
    <w:name w:val="Словарная статья"/>
    <w:basedOn w:val="952"/>
    <w:next w:val="952"/>
    <w:link w:val="952"/>
    <w:pPr>
      <w:ind w:right="118"/>
      <w:jc w:val="both"/>
      <w:spacing w:after="0" w:line="240" w:lineRule="auto"/>
      <w:widowControl w:val="off"/>
    </w:pPr>
    <w:rPr>
      <w:rFonts w:ascii="Arial" w:hAnsi="Arial"/>
      <w:sz w:val="24"/>
      <w:szCs w:val="24"/>
    </w:rPr>
  </w:style>
  <w:style w:type="character" w:styleId="995">
    <w:name w:val="Сравнение редакций"/>
    <w:next w:val="995"/>
    <w:link w:val="952"/>
    <w:rPr>
      <w:b/>
      <w:bCs/>
      <w:color w:val="000080"/>
    </w:rPr>
  </w:style>
  <w:style w:type="character" w:styleId="996">
    <w:name w:val="Сравнение редакций. Добавленный фрагмент"/>
    <w:next w:val="996"/>
    <w:link w:val="952"/>
    <w:rPr>
      <w:color w:val="0000ff"/>
    </w:rPr>
  </w:style>
  <w:style w:type="character" w:styleId="997">
    <w:name w:val="Сравнение редакций. Удаленный фрагмент"/>
    <w:next w:val="997"/>
    <w:link w:val="952"/>
    <w:rPr>
      <w:strike/>
      <w:color w:val="808000"/>
    </w:rPr>
  </w:style>
  <w:style w:type="paragraph" w:styleId="998">
    <w:name w:val="Текст (справка)"/>
    <w:basedOn w:val="952"/>
    <w:next w:val="952"/>
    <w:link w:val="952"/>
    <w:pPr>
      <w:ind w:left="170" w:right="170"/>
      <w:spacing w:after="0" w:line="240" w:lineRule="auto"/>
      <w:widowControl w:val="off"/>
    </w:pPr>
    <w:rPr>
      <w:rFonts w:ascii="Arial" w:hAnsi="Arial"/>
      <w:sz w:val="24"/>
      <w:szCs w:val="24"/>
    </w:rPr>
  </w:style>
  <w:style w:type="paragraph" w:styleId="999">
    <w:name w:val="Текст в таблице"/>
    <w:basedOn w:val="985"/>
    <w:next w:val="952"/>
    <w:link w:val="952"/>
    <w:pPr>
      <w:ind w:firstLine="500"/>
    </w:pPr>
  </w:style>
  <w:style w:type="paragraph" w:styleId="1000">
    <w:name w:val="Технический комментарий"/>
    <w:basedOn w:val="952"/>
    <w:next w:val="952"/>
    <w:link w:val="952"/>
    <w:pPr>
      <w:spacing w:after="0" w:line="240" w:lineRule="auto"/>
      <w:widowControl w:val="off"/>
    </w:pPr>
    <w:rPr>
      <w:rFonts w:ascii="Arial" w:hAnsi="Arial"/>
      <w:sz w:val="24"/>
      <w:szCs w:val="24"/>
    </w:rPr>
  </w:style>
  <w:style w:type="character" w:styleId="1001">
    <w:name w:val="Утратил силу"/>
    <w:next w:val="1001"/>
    <w:link w:val="952"/>
    <w:rPr>
      <w:b/>
      <w:bCs/>
      <w:strike/>
      <w:color w:val="808000"/>
    </w:rPr>
  </w:style>
  <w:style w:type="paragraph" w:styleId="1002">
    <w:name w:val="Центрированный (таблица)"/>
    <w:basedOn w:val="985"/>
    <w:next w:val="952"/>
    <w:link w:val="952"/>
    <w:pPr>
      <w:jc w:val="center"/>
    </w:pPr>
  </w:style>
  <w:style w:type="character" w:styleId="1003">
    <w:name w:val="Гиперссылка"/>
    <w:next w:val="1003"/>
    <w:link w:val="952"/>
    <w:rPr>
      <w:color w:val="0000ff"/>
      <w:u w:val="single"/>
    </w:rPr>
  </w:style>
  <w:style w:type="paragraph" w:styleId="1004">
    <w:name w:val="Текст выноски"/>
    <w:basedOn w:val="952"/>
    <w:next w:val="1004"/>
    <w:link w:val="1005"/>
    <w:semiHidden/>
    <w:pPr>
      <w:spacing w:after="0" w:line="240" w:lineRule="auto"/>
      <w:widowControl w:val="off"/>
    </w:pPr>
    <w:rPr>
      <w:rFonts w:ascii="Tahoma" w:hAnsi="Tahoma"/>
      <w:sz w:val="16"/>
      <w:szCs w:val="16"/>
      <w:lang w:val="en-US" w:eastAsia="en-US"/>
    </w:rPr>
  </w:style>
  <w:style w:type="character" w:styleId="1005">
    <w:name w:val="Текст выноски Знак"/>
    <w:next w:val="1005"/>
    <w:link w:val="1004"/>
    <w:semiHidden/>
    <w:rPr>
      <w:rFonts w:ascii="Tahoma" w:hAnsi="Tahoma"/>
      <w:sz w:val="16"/>
      <w:szCs w:val="16"/>
    </w:rPr>
  </w:style>
  <w:style w:type="paragraph" w:styleId="1006">
    <w:name w:val="ConsPlusNormal"/>
    <w:next w:val="1006"/>
    <w:link w:val="952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1007">
    <w:name w:val="Основной текст"/>
    <w:basedOn w:val="952"/>
    <w:next w:val="1007"/>
    <w:link w:val="1008"/>
    <w:semiHidden/>
    <w:pPr>
      <w:jc w:val="both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1008">
    <w:name w:val="Основной текст Знак"/>
    <w:next w:val="1008"/>
    <w:link w:val="1007"/>
    <w:semiHidden/>
    <w:rPr>
      <w:rFonts w:ascii="Times New Roman" w:hAnsi="Times New Roman"/>
      <w:sz w:val="24"/>
      <w:szCs w:val="24"/>
    </w:rPr>
  </w:style>
  <w:style w:type="paragraph" w:styleId="1009">
    <w:name w:val="Название"/>
    <w:basedOn w:val="952"/>
    <w:next w:val="1009"/>
    <w:link w:val="1010"/>
    <w:pPr>
      <w:ind w:right="-766"/>
      <w:jc w:val="center"/>
      <w:spacing w:after="0" w:line="240" w:lineRule="auto"/>
    </w:pPr>
    <w:rPr>
      <w:rFonts w:ascii="Times New Roman" w:hAnsi="Times New Roman"/>
      <w:b/>
      <w:bCs/>
      <w:sz w:val="20"/>
      <w:szCs w:val="20"/>
      <w:lang w:val="en-US" w:eastAsia="en-US"/>
    </w:rPr>
  </w:style>
  <w:style w:type="character" w:styleId="1010">
    <w:name w:val="Название Знак"/>
    <w:next w:val="1010"/>
    <w:link w:val="1009"/>
    <w:rPr>
      <w:rFonts w:ascii="Times New Roman" w:hAnsi="Times New Roman"/>
      <w:b/>
      <w:bCs/>
      <w:sz w:val="20"/>
      <w:szCs w:val="20"/>
    </w:rPr>
  </w:style>
  <w:style w:type="paragraph" w:styleId="1011">
    <w:name w:val="Основной текст с отступом"/>
    <w:basedOn w:val="952"/>
    <w:next w:val="1011"/>
    <w:link w:val="1012"/>
    <w:pPr>
      <w:ind w:left="283"/>
      <w:spacing w:after="120" w:line="240" w:lineRule="auto"/>
      <w:widowControl w:val="off"/>
    </w:pPr>
    <w:rPr>
      <w:rFonts w:ascii="Arial" w:hAnsi="Arial"/>
      <w:sz w:val="24"/>
      <w:szCs w:val="24"/>
      <w:lang w:val="en-US" w:eastAsia="en-US"/>
    </w:rPr>
  </w:style>
  <w:style w:type="character" w:styleId="1012">
    <w:name w:val="Основной текст с отступом Знак"/>
    <w:next w:val="1012"/>
    <w:link w:val="1011"/>
    <w:rPr>
      <w:rFonts w:ascii="Arial" w:hAnsi="Arial"/>
      <w:sz w:val="24"/>
      <w:szCs w:val="24"/>
    </w:rPr>
  </w:style>
  <w:style w:type="paragraph" w:styleId="1013">
    <w:name w:val="???????"/>
    <w:next w:val="1013"/>
    <w:link w:val="952"/>
    <w:rPr>
      <w:lang w:val="ru-RU" w:eastAsia="ru-RU" w:bidi="ar-SA"/>
    </w:rPr>
  </w:style>
  <w:style w:type="paragraph" w:styleId="1014">
    <w:name w:val="????????? 3"/>
    <w:basedOn w:val="1013"/>
    <w:next w:val="1013"/>
    <w:link w:val="952"/>
    <w:pPr>
      <w:jc w:val="center"/>
      <w:keepNext/>
    </w:pPr>
    <w:rPr>
      <w:b/>
      <w:bCs/>
      <w:spacing w:val="40"/>
      <w:sz w:val="22"/>
      <w:szCs w:val="22"/>
    </w:rPr>
  </w:style>
  <w:style w:type="paragraph" w:styleId="1015">
    <w:name w:val="????????? 4"/>
    <w:basedOn w:val="1013"/>
    <w:next w:val="1013"/>
    <w:link w:val="952"/>
    <w:pPr>
      <w:jc w:val="center"/>
      <w:keepNext/>
    </w:pPr>
    <w:rPr>
      <w:b/>
      <w:bCs/>
      <w:spacing w:val="60"/>
      <w:sz w:val="28"/>
      <w:szCs w:val="28"/>
    </w:rPr>
  </w:style>
  <w:style w:type="paragraph" w:styleId="1016">
    <w:name w:val="Верхний колонтитул,Header Char"/>
    <w:basedOn w:val="952"/>
    <w:next w:val="1016"/>
    <w:link w:val="1017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/>
      <w:sz w:val="24"/>
      <w:szCs w:val="24"/>
      <w:lang w:val="en-US" w:eastAsia="en-US"/>
    </w:rPr>
  </w:style>
  <w:style w:type="character" w:styleId="1017">
    <w:name w:val="Верхний колонтитул Знак,Header Char Знак"/>
    <w:next w:val="1017"/>
    <w:link w:val="1016"/>
    <w:rPr>
      <w:rFonts w:ascii="Arial" w:hAnsi="Arial"/>
      <w:sz w:val="24"/>
      <w:szCs w:val="24"/>
    </w:rPr>
  </w:style>
  <w:style w:type="paragraph" w:styleId="1018">
    <w:name w:val="Нижний колонтитул"/>
    <w:basedOn w:val="952"/>
    <w:next w:val="1018"/>
    <w:link w:val="1019"/>
    <w:semiHidden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/>
      <w:sz w:val="24"/>
      <w:szCs w:val="24"/>
      <w:lang w:val="en-US" w:eastAsia="en-US"/>
    </w:rPr>
  </w:style>
  <w:style w:type="character" w:styleId="1019">
    <w:name w:val="Нижний колонтитул Знак"/>
    <w:next w:val="1019"/>
    <w:link w:val="1018"/>
    <w:semiHidden/>
    <w:rPr>
      <w:rFonts w:ascii="Arial" w:hAnsi="Arial"/>
      <w:sz w:val="24"/>
      <w:szCs w:val="24"/>
    </w:rPr>
  </w:style>
  <w:style w:type="paragraph" w:styleId="1020">
    <w:name w:val="Без интервала"/>
    <w:next w:val="1020"/>
    <w:link w:val="952"/>
    <w:rPr>
      <w:sz w:val="22"/>
      <w:szCs w:val="22"/>
      <w:lang w:val="ru-RU" w:eastAsia="ru-RU" w:bidi="ar-SA"/>
    </w:rPr>
  </w:style>
  <w:style w:type="table" w:styleId="1021">
    <w:name w:val="Сетка таблицы"/>
    <w:basedOn w:val="959"/>
    <w:next w:val="1021"/>
    <w:link w:val="952"/>
    <w:tblPr/>
  </w:style>
  <w:style w:type="paragraph" w:styleId="1022">
    <w:name w:val="Основной текст 2"/>
    <w:basedOn w:val="952"/>
    <w:next w:val="1022"/>
    <w:link w:val="1023"/>
    <w:semiHidden/>
    <w:pPr>
      <w:spacing w:after="120" w:line="480" w:lineRule="auto"/>
    </w:pPr>
  </w:style>
  <w:style w:type="character" w:styleId="1023">
    <w:name w:val="Основной текст 2 Знак"/>
    <w:basedOn w:val="958"/>
    <w:next w:val="1023"/>
    <w:link w:val="1022"/>
    <w:semiHidden/>
  </w:style>
  <w:style w:type="paragraph" w:styleId="1024">
    <w:name w:val="ConsPlusNonformat"/>
    <w:next w:val="1024"/>
    <w:link w:val="952"/>
    <w:pPr>
      <w:widowControl w:val="off"/>
    </w:pPr>
    <w:rPr>
      <w:rFonts w:ascii="Courier New" w:hAnsi="Courier New"/>
      <w:lang w:val="ru-RU" w:eastAsia="ru-RU" w:bidi="ar-SA"/>
    </w:rPr>
  </w:style>
  <w:style w:type="paragraph" w:styleId="1025">
    <w:name w:val="Абзац списка"/>
    <w:basedOn w:val="952"/>
    <w:next w:val="1025"/>
    <w:link w:val="952"/>
    <w:pPr>
      <w:ind w:left="720"/>
    </w:pPr>
  </w:style>
  <w:style w:type="character" w:styleId="1026">
    <w:name w:val="Номер страницы"/>
    <w:basedOn w:val="958"/>
    <w:next w:val="1026"/>
    <w:link w:val="952"/>
  </w:style>
  <w:style w:type="paragraph" w:styleId="1027">
    <w:name w:val="Основной текст с отступом 2"/>
    <w:basedOn w:val="952"/>
    <w:next w:val="1027"/>
    <w:link w:val="1028"/>
    <w:semiHidden/>
    <w:pPr>
      <w:ind w:left="283"/>
      <w:spacing w:after="120" w:line="480" w:lineRule="auto"/>
    </w:pPr>
    <w:rPr>
      <w:lang w:val="en-US" w:eastAsia="en-US"/>
    </w:rPr>
  </w:style>
  <w:style w:type="character" w:styleId="1028">
    <w:name w:val="Основной текст с отступом 2 Знак"/>
    <w:next w:val="1028"/>
    <w:link w:val="1027"/>
    <w:semiHidden/>
    <w:rPr>
      <w:sz w:val="22"/>
      <w:szCs w:val="22"/>
    </w:rPr>
  </w:style>
  <w:style w:type="paragraph" w:styleId="1029">
    <w:name w:val="Style5"/>
    <w:basedOn w:val="952"/>
    <w:next w:val="1029"/>
    <w:link w:val="952"/>
    <w:pPr>
      <w:jc w:val="center"/>
      <w:spacing w:after="0" w:line="325" w:lineRule="exact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1030">
    <w:name w:val="Style7"/>
    <w:basedOn w:val="952"/>
    <w:next w:val="1030"/>
    <w:link w:val="952"/>
    <w:pPr>
      <w:ind w:firstLine="734"/>
      <w:jc w:val="both"/>
      <w:spacing w:after="0" w:line="278" w:lineRule="exact"/>
      <w:widowControl w:val="off"/>
    </w:pPr>
    <w:rPr>
      <w:rFonts w:ascii="Times New Roman" w:hAnsi="Times New Roman"/>
      <w:sz w:val="24"/>
      <w:szCs w:val="24"/>
    </w:rPr>
  </w:style>
  <w:style w:type="character" w:styleId="1031">
    <w:name w:val="Font Style27"/>
    <w:next w:val="1031"/>
    <w:link w:val="952"/>
    <w:rPr>
      <w:rFonts w:ascii="Times New Roman" w:hAnsi="Times New Roman"/>
      <w:sz w:val="22"/>
      <w:szCs w:val="22"/>
    </w:rPr>
  </w:style>
  <w:style w:type="paragraph" w:styleId="1032">
    <w:name w:val="Default"/>
    <w:next w:val="1032"/>
    <w:link w:val="952"/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1033">
    <w:name w:val="Обычный (веб)"/>
    <w:basedOn w:val="952"/>
    <w:next w:val="1033"/>
    <w:link w:val="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1034">
    <w:name w:val="Font Style34"/>
    <w:next w:val="1034"/>
    <w:link w:val="952"/>
    <w:rPr>
      <w:rFonts w:ascii="Times New Roman" w:hAnsi="Times New Roman"/>
      <w:sz w:val="24"/>
      <w:szCs w:val="24"/>
    </w:rPr>
  </w:style>
  <w:style w:type="character" w:styleId="1035">
    <w:name w:val="Основной текст (2)_"/>
    <w:next w:val="1035"/>
    <w:link w:val="1036"/>
    <w:rPr>
      <w:rFonts w:ascii="Times New Roman" w:hAnsi="Times New Roman"/>
      <w:sz w:val="28"/>
      <w:szCs w:val="28"/>
      <w:shd w:val="clear" w:color="auto" w:fill="ffffff"/>
    </w:rPr>
  </w:style>
  <w:style w:type="paragraph" w:styleId="1036">
    <w:name w:val="Основной текст (2)"/>
    <w:basedOn w:val="952"/>
    <w:next w:val="1036"/>
    <w:link w:val="1035"/>
    <w:pPr>
      <w:jc w:val="both"/>
      <w:spacing w:before="360" w:after="360" w:line="0" w:lineRule="atLeast"/>
      <w:shd w:val="clear" w:color="auto" w:fill="ffffff"/>
      <w:widowControl w:val="off"/>
    </w:pPr>
    <w:rPr>
      <w:rFonts w:ascii="Times New Roman" w:hAnsi="Times New Roman"/>
      <w:sz w:val="28"/>
      <w:szCs w:val="28"/>
      <w:lang w:val="en-US" w:eastAsia="en-US"/>
    </w:rPr>
  </w:style>
  <w:style w:type="character" w:styleId="1037">
    <w:name w:val="Подпись к таблице"/>
    <w:next w:val="1037"/>
    <w:link w:val="952"/>
    <w:rPr>
      <w:rFonts w:ascii="Times New Roman" w:hAnsi="Times New Roman" w:eastAsia="Times New Roman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styleId="1038">
    <w:name w:val="Основной текст (2) + 11 pt"/>
    <w:next w:val="1038"/>
    <w:link w:val="952"/>
    <w:rPr>
      <w:rFonts w:ascii="Times New Roman" w:hAnsi="Times New Roman" w:eastAsia="Times New Roman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1039">
    <w:name w:val="Сетка таблицы1"/>
    <w:basedOn w:val="959"/>
    <w:next w:val="1021"/>
    <w:link w:val="952"/>
    <w:rPr>
      <w:rFonts w:ascii="Calibri" w:hAnsi="Calibri" w:eastAsia="Calibri"/>
      <w:sz w:val="22"/>
      <w:szCs w:val="22"/>
      <w:lang w:eastAsia="en-US"/>
    </w:rPr>
    <w:tblPr/>
  </w:style>
  <w:style w:type="paragraph" w:styleId="1040">
    <w:name w:val="Style6"/>
    <w:basedOn w:val="952"/>
    <w:next w:val="1040"/>
    <w:link w:val="952"/>
    <w:pPr>
      <w:jc w:val="both"/>
      <w:spacing w:after="0" w:line="240" w:lineRule="auto"/>
      <w:widowControl w:val="off"/>
    </w:pPr>
    <w:rPr>
      <w:rFonts w:ascii="Times New Roman" w:hAnsi="Times New Roman"/>
      <w:sz w:val="24"/>
      <w:szCs w:val="24"/>
    </w:rPr>
  </w:style>
  <w:style w:type="character" w:styleId="1041">
    <w:name w:val="apple-style-span"/>
    <w:next w:val="1041"/>
    <w:link w:val="952"/>
  </w:style>
  <w:style w:type="character" w:styleId="1042" w:default="1">
    <w:name w:val="Default Paragraph Font"/>
    <w:uiPriority w:val="1"/>
    <w:semiHidden/>
    <w:unhideWhenUsed/>
  </w:style>
  <w:style w:type="numbering" w:styleId="1043" w:default="1">
    <w:name w:val="No List"/>
    <w:uiPriority w:val="99"/>
    <w:semiHidden/>
    <w:unhideWhenUsed/>
  </w:style>
  <w:style w:type="paragraph" w:styleId="1044" w:default="1">
    <w:name w:val="Normal"/>
    <w:qFormat/>
  </w:style>
  <w:style w:type="table" w:styleId="10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2024-05-07T12:10:05Z</dcterms:modified>
</cp:coreProperties>
</file>