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after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8pt;height:58.9pt;mso-wrap-distance-left:0.0pt;mso-wrap-distance-top:0.0pt;mso-wrap-distance-right:0.0pt;mso-wrap-distance-bottom:0.0pt;" filled="f" stroked="f">
            <v:path textboxrect="0,0,0,0"/>
            <v:imagedata r:id="rId13" o:title=""/>
          </v:shape>
          <o:OLEObject DrawAspect="Content" r:id="rId14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afterAutospacing="0"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5"/>
        <w:contextualSpacing/>
        <w:spacing w:after="0" w:afterAutospacing="0" w:line="283" w:lineRule="atLeast"/>
        <w:tabs>
          <w:tab w:val="left" w:pos="180" w:leader="none"/>
        </w:tabs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afterAutospacing="0" w:line="283" w:lineRule="atLeast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contextualSpacing/>
        <w:spacing w:after="0" w:afterAutospacing="0" w:line="283" w:lineRule="atLeast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«26» апреля 2024 г.                                                                           № 138-П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</w:p>
    <w:p>
      <w:pPr>
        <w:contextualSpacing/>
        <w:jc w:val="center"/>
        <w:spacing w:after="0" w:afterAutospacing="0"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afterAutospacing="0"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afterAutospacing="0"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afterAutospacing="0" w:line="283" w:lineRule="atLeast"/>
        <w:rPr>
          <w:rFonts w:ascii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О внесении изменений в муниципальную программу муниципального округа Красноселькупский район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afterAutospacing="0" w:line="283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Ямало-Ненецкого автономного округа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afterAutospacing="0"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«Охрана окружающей среды»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afterAutospacing="0"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afterAutospacing="0"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07"/>
        <w:contextualSpacing/>
        <w:ind w:left="0" w:right="0" w:firstLine="709"/>
        <w:jc w:val="both"/>
        <w:spacing w:line="283" w:lineRule="atLeast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соответствии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с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решением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Думы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района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от </w:t>
        <w:br/>
        <w:t xml:space="preserve">06 февраля 2024 года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№ 250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sz w:val="28"/>
          <w:szCs w:val="28"/>
          <w:lang w:val="ru-RU"/>
        </w:rPr>
        <w:t xml:space="preserve">О внесении изменений </w:t>
      </w:r>
      <w:r>
        <w:rPr>
          <w:rFonts w:ascii="Liberation Sans" w:hAnsi="Liberation Sans" w:cs="Liberation Sans"/>
          <w:b w:val="0"/>
          <w:sz w:val="28"/>
          <w:szCs w:val="28"/>
          <w:lang w:val="ru-RU"/>
        </w:rPr>
        <w:t xml:space="preserve">в решение Думы Красноселькупск</w:t>
      </w:r>
      <w:r>
        <w:rPr>
          <w:rFonts w:ascii="Liberation Sans" w:hAnsi="Liberation Sans" w:cs="Liberation Sans"/>
          <w:b w:val="0"/>
          <w:sz w:val="28"/>
          <w:szCs w:val="28"/>
          <w:lang w:val="ru-RU"/>
        </w:rPr>
        <w:t xml:space="preserve">ого</w:t>
      </w:r>
      <w:r>
        <w:rPr>
          <w:rFonts w:ascii="Liberation Sans" w:hAnsi="Liberation Sans" w:cs="Liberation Sans"/>
          <w:b w:val="0"/>
          <w:sz w:val="28"/>
          <w:szCs w:val="28"/>
          <w:lang w:val="ru-RU"/>
        </w:rPr>
        <w:t xml:space="preserve"> район</w:t>
      </w:r>
      <w:r>
        <w:rPr>
          <w:rFonts w:ascii="Liberation Sans" w:hAnsi="Liberation Sans" w:cs="Liberation Sans"/>
          <w:b w:val="0"/>
          <w:sz w:val="28"/>
          <w:szCs w:val="28"/>
          <w:lang w:val="ru-RU"/>
        </w:rPr>
        <w:t xml:space="preserve">а</w:t>
      </w:r>
      <w:r>
        <w:rPr>
          <w:rFonts w:ascii="Liberation Sans" w:hAnsi="Liberation Sans" w:cs="Liberation Sans"/>
          <w:b w:val="0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sz w:val="28"/>
          <w:szCs w:val="28"/>
          <w:lang w:val="ru-RU"/>
        </w:rPr>
        <w:t xml:space="preserve">«О бюджете Красноселькупск</w:t>
      </w:r>
      <w:r>
        <w:rPr>
          <w:rFonts w:ascii="Liberation Sans" w:hAnsi="Liberation Sans" w:cs="Liberation Sans"/>
          <w:b w:val="0"/>
          <w:sz w:val="28"/>
          <w:szCs w:val="28"/>
          <w:lang w:val="ru-RU"/>
        </w:rPr>
        <w:t xml:space="preserve">ого</w:t>
      </w:r>
      <w:r>
        <w:rPr>
          <w:rFonts w:ascii="Liberation Sans" w:hAnsi="Liberation Sans" w:cs="Liberation Sans"/>
          <w:b w:val="0"/>
          <w:sz w:val="28"/>
          <w:szCs w:val="28"/>
          <w:lang w:val="ru-RU"/>
        </w:rPr>
        <w:t xml:space="preserve"> район</w:t>
      </w:r>
      <w:r>
        <w:rPr>
          <w:rFonts w:ascii="Liberation Sans" w:hAnsi="Liberation Sans" w:cs="Liberation Sans"/>
          <w:b w:val="0"/>
          <w:sz w:val="28"/>
          <w:szCs w:val="28"/>
          <w:lang w:val="ru-RU"/>
        </w:rPr>
        <w:t xml:space="preserve">а</w:t>
      </w:r>
      <w:r>
        <w:rPr>
          <w:rFonts w:ascii="Liberation Sans" w:hAnsi="Liberation Sans" w:cs="Liberation Sans"/>
          <w:b w:val="0"/>
          <w:sz w:val="28"/>
          <w:szCs w:val="28"/>
          <w:lang w:val="ru-RU"/>
        </w:rPr>
        <w:t xml:space="preserve"> на 20</w:t>
      </w:r>
      <w:r>
        <w:rPr>
          <w:rFonts w:ascii="Liberation Sans" w:hAnsi="Liberation Sans" w:cs="Liberation Sans"/>
          <w:b w:val="0"/>
          <w:sz w:val="28"/>
          <w:szCs w:val="28"/>
          <w:lang w:val="ru-RU"/>
        </w:rPr>
        <w:t xml:space="preserve">24</w:t>
      </w:r>
      <w:r>
        <w:rPr>
          <w:rFonts w:ascii="Liberation Sans" w:hAnsi="Liberation Sans" w:cs="Liberation Sans"/>
          <w:b w:val="0"/>
          <w:sz w:val="28"/>
          <w:szCs w:val="28"/>
          <w:lang w:val="ru-RU"/>
        </w:rPr>
        <w:t xml:space="preserve"> го</w:t>
      </w:r>
      <w:r>
        <w:rPr>
          <w:rFonts w:ascii="Liberation Sans" w:hAnsi="Liberation Sans" w:cs="Liberation Sans"/>
          <w:b w:val="0"/>
          <w:sz w:val="28"/>
          <w:szCs w:val="28"/>
          <w:lang w:val="ru-RU"/>
        </w:rPr>
        <w:t xml:space="preserve">д </w:t>
      </w:r>
      <w:r>
        <w:rPr>
          <w:rFonts w:ascii="Liberation Sans" w:hAnsi="Liberation Sans" w:cs="Liberation Sans"/>
          <w:b w:val="0"/>
          <w:sz w:val="28"/>
          <w:szCs w:val="28"/>
          <w:lang w:val="ru-RU"/>
        </w:rPr>
        <w:t xml:space="preserve">и на плановый период 202</w:t>
      </w:r>
      <w:r>
        <w:rPr>
          <w:rFonts w:ascii="Liberation Sans" w:hAnsi="Liberation Sans" w:cs="Liberation Sans"/>
          <w:b w:val="0"/>
          <w:sz w:val="28"/>
          <w:szCs w:val="28"/>
          <w:lang w:val="ru-RU"/>
        </w:rPr>
        <w:t xml:space="preserve">5</w:t>
      </w:r>
      <w:r>
        <w:rPr>
          <w:rFonts w:ascii="Liberation Sans" w:hAnsi="Liberation Sans" w:cs="Liberation Sans"/>
          <w:b w:val="0"/>
          <w:sz w:val="28"/>
          <w:szCs w:val="28"/>
          <w:lang w:val="ru-RU"/>
        </w:rPr>
        <w:t xml:space="preserve"> и 202</w:t>
      </w:r>
      <w:r>
        <w:rPr>
          <w:rFonts w:ascii="Liberation Sans" w:hAnsi="Liberation Sans" w:cs="Liberation Sans"/>
          <w:b w:val="0"/>
          <w:sz w:val="28"/>
          <w:szCs w:val="28"/>
          <w:lang w:val="ru-RU"/>
        </w:rPr>
        <w:t xml:space="preserve">6</w:t>
      </w:r>
      <w:r>
        <w:rPr>
          <w:rFonts w:ascii="Liberation Sans" w:hAnsi="Liberation Sans" w:cs="Liberation Sans"/>
          <w:b w:val="0"/>
          <w:sz w:val="28"/>
          <w:szCs w:val="28"/>
          <w:lang w:val="ru-RU"/>
        </w:rPr>
        <w:t xml:space="preserve"> годов»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постановлением Администрации Красноселькупского района от 07 декабря 2021 г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ода </w:t>
        <w:br/>
        <w:t xml:space="preserve">№ 51-П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«О муниципальных программах муниципального округа Красноселькупский район Ямало-Ненецкого автономного округа», руководствуясь Уставом муниципального округа Красноселькупский район Ямало-Ненецкого автономно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го округа, Администрация Красноселькупского района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постановляет: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83" w:lineRule="atLeast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 Утвердить прилагаемые изменения, которые вносятся в муниципальную программу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bookmarkStart w:id="0" w:name="_Hlk99720325"/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«Охрана окружающей среды»</w:t>
      </w:r>
      <w:bookmarkEnd w:id="0"/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утверждённую постановлением </w:t>
      </w:r>
      <w:bookmarkStart w:id="1" w:name="_Hlk99720344"/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Администрации Красноселькупского района от 20 декабря 2021 года № 83-П.</w:t>
      </w:r>
      <w:bookmarkEnd w:id="1"/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83" w:lineRule="atLeast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 Опубликовать настоящее постановление в газете «Северный край» и разместить на официальном сайте муниципального округа Краснос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елькупский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83" w:lineRule="atLeast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  <w:highlight w:val="white"/>
        </w:rPr>
        <w:t xml:space="preserve">3.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  <w:highlight w:val="white"/>
        </w:rPr>
        <w:t xml:space="preserve"> Настоящее постановление вступает в силу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  <w:highlight w:val="white"/>
        </w:rPr>
        <w:t xml:space="preserve"> со дня его официального опубликова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  <w:highlight w:val="white"/>
        </w:rPr>
        <w:t xml:space="preserve">ния и распространяет свое действие на правоотношения, возникшие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  <w:highlight w:val="white"/>
        </w:rPr>
        <w:t xml:space="preserve"> с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  <w:highlight w:val="white"/>
        </w:rPr>
        <w:t xml:space="preserve"> 09 февраля 2024 года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  <w:highlight w:val="white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83" w:lineRule="atLeast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ff0000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83" w:lineRule="atLeast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83" w:lineRule="atLeast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/>
        <w:spacing w:after="0" w:afterAutospacing="0" w:line="283" w:lineRule="atLeast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Глава Красноселькупского района                                             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245"/>
        <w:spacing w:after="0" w:afterAutospacing="0" w:line="240" w:lineRule="auto"/>
        <w:tabs>
          <w:tab w:val="left" w:pos="1316" w:leader="none"/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eastAsia="Liberation Sans" w:cs="Liberation Sans"/>
          <w:szCs w:val="28"/>
          <w:highlight w:val="none"/>
        </w:rPr>
        <w:sectPr>
          <w:headerReference w:type="default" r:id="rId9"/>
          <w:headerReference w:type="first" r:id="rId10"/>
          <w:foot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left="5245"/>
        <w:spacing w:after="0" w:afterAutospacing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Приложение</w:t>
      </w:r>
      <w:r>
        <w:rPr>
          <w:rFonts w:ascii="Liberation Sans" w:hAnsi="Liberation Sans" w:eastAsia="Liberation Sans" w:cs="Liberation Sans"/>
        </w:rPr>
      </w:r>
      <w:r/>
    </w:p>
    <w:p>
      <w:pPr>
        <w:ind w:left="5245"/>
        <w:spacing w:after="0" w:afterAutospacing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left="5245"/>
        <w:spacing w:after="0" w:afterAutospacing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УТВЕРЖДЕН</w:t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Ы</w:t>
      </w:r>
      <w:r>
        <w:rPr>
          <w:rFonts w:ascii="Liberation Sans" w:hAnsi="Liberation Sans" w:eastAsia="Liberation Sans" w:cs="Liberation Sans"/>
        </w:rPr>
      </w:r>
      <w:r/>
    </w:p>
    <w:p>
      <w:pPr>
        <w:ind w:left="5245"/>
        <w:spacing w:after="0" w:afterAutospacing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постановлением Администрации</w:t>
      </w:r>
      <w:r>
        <w:rPr>
          <w:rFonts w:ascii="Liberation Sans" w:hAnsi="Liberation Sans" w:eastAsia="Liberation Sans" w:cs="Liberation Sans"/>
        </w:rPr>
      </w:r>
      <w:r/>
    </w:p>
    <w:p>
      <w:pPr>
        <w:ind w:left="5245"/>
        <w:spacing w:after="0" w:afterAutospacing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Красноселькупского района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5244" w:right="0" w:firstLine="0"/>
        <w:spacing w:after="0" w:afterAutospacing="0" w:line="283" w:lineRule="atLeast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от </w:t>
      </w: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«26» апреля 2024 г. № 138-П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ИЗМЕНЕНИ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Я,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ans" w:hAnsi="Liberation Sans" w:eastAsia="Liberation Sans" w:cs="Liberation Sans"/>
          <w:b w:val="0"/>
          <w:color w:val="000000"/>
          <w:sz w:val="28"/>
          <w:szCs w:val="27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котор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ые внос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ятся в муниципальную программу </w:t>
      </w:r>
      <w:r>
        <w:rPr>
          <w:rFonts w:ascii="Liberation Sans" w:hAnsi="Liberation Sans" w:eastAsia="Liberation Sans" w:cs="Liberation Sans"/>
          <w:b w:val="0"/>
          <w:color w:val="000000"/>
          <w:sz w:val="28"/>
          <w:szCs w:val="27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ans" w:hAnsi="Liberation Sans" w:eastAsia="Liberation Sans" w:cs="Liberation Sans"/>
          <w:b w:val="0"/>
          <w:color w:val="000000"/>
        </w:rPr>
      </w:pPr>
      <w:r>
        <w:rPr>
          <w:rFonts w:ascii="Liberation Sans" w:hAnsi="Liberation Sans" w:eastAsia="Liberation Sans" w:cs="Liberation Sans"/>
          <w:b w:val="0"/>
          <w:bCs/>
          <w:sz w:val="28"/>
          <w:szCs w:val="27"/>
        </w:rPr>
        <w:t xml:space="preserve">«Охрана окружающей среды»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, </w:t>
        <w:br/>
        <w:t xml:space="preserve">утверждённую постановлением Администрации Красноселькупского района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от 20 декабря 2021 года № 83-П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00"/>
        <w:numPr>
          <w:ilvl w:val="0"/>
          <w:numId w:val="9"/>
        </w:numPr>
        <w:contextualSpacing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/>
        </w:rPr>
        <w:t xml:space="preserve">Паспорт и финансовое обеспечение муниципальной программы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/>
        </w:rPr>
        <w:t xml:space="preserve"> изложить в следующей редакции: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/>
        </w:rPr>
        <w:t xml:space="preserve">«</w: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b/>
          <w:color w:val="000000"/>
          <w:sz w:val="28"/>
          <w:szCs w:val="28"/>
          <w:lang w:eastAsia="ru-RU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lang w:eastAsia="ru-RU"/>
        </w:rPr>
        <w:t xml:space="preserve">ПАСПОРТ</w:t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b w:val="0"/>
          <w:color w:val="000000"/>
        </w:rPr>
      </w:pPr>
      <w:r>
        <w:rPr>
          <w:rFonts w:ascii="Liberation Sans" w:hAnsi="Liberation Sans" w:eastAsia="Liberation Sans" w:cs="Liberation Sans"/>
          <w:b w:val="0"/>
          <w:bCs/>
          <w:color w:val="000000"/>
          <w:sz w:val="28"/>
          <w:szCs w:val="28"/>
          <w:lang w:eastAsia="ru-RU"/>
        </w:rPr>
        <w:t xml:space="preserve">муниципальной программы</w:t>
      </w:r>
      <w:r>
        <w:rPr>
          <w:rFonts w:ascii="Liberation Sans" w:hAnsi="Liberation Sans" w:eastAsia="Liberation Sans" w:cs="Liberation Sans"/>
          <w:b w:val="0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/>
        </w:rPr>
        <w:t xml:space="preserve">«Охрана окружающей среды»</w:t>
      </w:r>
      <w:r>
        <w:rPr>
          <w:rFonts w:ascii="Liberation Sans" w:hAnsi="Liberation Sans" w:eastAsia="Liberation Sans" w:cs="Liberation Sans"/>
        </w:rPr>
      </w:r>
      <w:r/>
    </w:p>
    <w:p>
      <w:pPr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0"/>
          <w:szCs w:val="20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W w:w="5073" w:type="pct"/>
        <w:tblLayout w:type="fixed"/>
        <w:tblLook w:val="04A0" w:firstRow="1" w:lastRow="0" w:firstColumn="1" w:lastColumn="0" w:noHBand="0" w:noVBand="1"/>
      </w:tblPr>
      <w:tblGrid>
        <w:gridCol w:w="3973"/>
        <w:gridCol w:w="3285"/>
        <w:gridCol w:w="2522"/>
      </w:tblGrid>
      <w:tr>
        <w:trPr>
          <w:trHeight w:val="106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Куратор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Первый заместитель Главы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24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Администрация Красноселькупского района (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ЖКХ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, транспорта и связи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Соисполнители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«Комитет по управлению капитальным строительством»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4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Управление по культуре, молодежной политике и спорту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9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жизнеобеспечения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села Красноселькуп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44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06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Администрация села Толька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57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06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Администрация села Ратта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Участники муниципальной программы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0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54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06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Liberation Sans" w:hAnsi="Liberation Sans" w:eastAsia="Liberation Sans" w:cs="Liberation Sans"/>
                <w:b w:val="0"/>
                <w:color w:val="000000" w:themeColor="text1"/>
                <w:sz w:val="28"/>
                <w:highlight w:val="none"/>
              </w:rPr>
              <w:t xml:space="preserve">Муниципальное учреждение дополнительного образования «Красноселькупс</w:t>
            </w:r>
            <w:r>
              <w:rPr>
                <w:rFonts w:ascii="Liberation Sans" w:hAnsi="Liberation Sans" w:eastAsia="Liberation Sans" w:cs="Liberation Sans"/>
                <w:b w:val="0"/>
                <w:color w:val="000000" w:themeColor="text1"/>
                <w:sz w:val="28"/>
                <w:highlight w:val="none"/>
              </w:rPr>
              <w:t xml:space="preserve">кий центр дополнительного образования дете</w:t>
            </w:r>
            <w:r>
              <w:rPr>
                <w:rFonts w:ascii="Liberation Sans" w:hAnsi="Liberation Sans" w:eastAsia="Liberation Sans" w:cs="Liberation Sans"/>
                <w:b w:val="0"/>
                <w:color w:val="000000" w:themeColor="text1"/>
                <w:sz w:val="28"/>
                <w:highlight w:val="none"/>
              </w:rPr>
              <w:t xml:space="preserve">й»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54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Цель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0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Сокращение и ликвидация последствий негативного воздействия на окружающую среду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Направления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06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Рациональное природопользование и обеспечение экологической безопасности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004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Срок и этапы реализации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06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022-2035 годы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        1 этап -2022-2025 годы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           2 этап - 2026-2030 годы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                3 этап 2031-2035 годы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1"/>
        </w:trPr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79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Финансовое обеспечение муниципальной программы (тыс. руб.)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188 568,657</w:t>
            </w:r>
            <w:r>
              <w:rPr>
                <w:sz w:val="28"/>
              </w:rPr>
            </w:r>
            <w:r/>
          </w:p>
        </w:tc>
      </w:tr>
      <w:tr>
        <w:trPr>
          <w:trHeight w:val="39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49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25 180,000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973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163 388,657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- в том числе по этапам реализации: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non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I этап реализации 2022-2025 годы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163 585,657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25 180,000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32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973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  <w:t xml:space="preserve">138 405,657</w:t>
            </w:r>
            <w:r>
              <w:rPr>
                <w:sz w:val="28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в том числе по годам: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2022 год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8"/>
                <w:highlight w:val="white"/>
              </w:rPr>
              <w:t xml:space="preserve">21 736,800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федеральн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ый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  <w:t xml:space="preserve">15 230,000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none"/>
              </w:rPr>
              <w:t xml:space="preserve">6 506,800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2023 год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/>
                <w:sz w:val="28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b/>
                <w:sz w:val="28"/>
                <w:highlight w:val="none"/>
              </w:rPr>
              <w:t xml:space="preserve">44 844,499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федеральн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ый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non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none"/>
              </w:rPr>
              <w:t xml:space="preserve">2 800,000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8"/>
                <w:highlight w:val="none"/>
              </w:rPr>
              <w:t xml:space="preserve">42 044,499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2024 год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  <w:t xml:space="preserve">71 974,358</w:t>
            </w:r>
            <w:r>
              <w:rPr>
                <w:sz w:val="28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федеральн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ый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  <w:t xml:space="preserve">0,000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  <w:t xml:space="preserve">7 150,000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  <w:t xml:space="preserve">64 824,358</w:t>
            </w:r>
            <w:r>
              <w:rPr>
                <w:sz w:val="28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2025 год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25 030,00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21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федераль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ный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25 030,000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Объём налоговых расходов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8"/>
                <w:szCs w:val="28"/>
                <w:highlight w:val="white"/>
                <w:lang w:eastAsia="ru-RU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8"/>
              </w:rPr>
            </w:pPr>
            <w:r>
              <w:rPr>
                <w:rFonts w:ascii="Liberation Sans" w:hAnsi="Liberation Sans" w:eastAsia="Liberation Sans" w:cs="Liberation Sans"/>
                <w:b/>
                <w:sz w:val="28"/>
              </w:rPr>
              <w:t xml:space="preserve">II этап реализации 2026-2030 годы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8"/>
              </w:rPr>
            </w:pPr>
            <w:r>
              <w:rPr>
                <w:rFonts w:ascii="Liberation Sans" w:hAnsi="Liberation Sans" w:eastAsia="Liberation Sans" w:cs="Liberation Sans"/>
                <w:b/>
                <w:sz w:val="28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8"/>
              </w:rPr>
            </w:pPr>
            <w:r>
              <w:rPr>
                <w:rFonts w:ascii="Liberation Sans" w:hAnsi="Liberation Sans" w:eastAsia="Liberation Sans" w:cs="Liberation Sans"/>
                <w:b/>
                <w:sz w:val="28"/>
              </w:rPr>
              <w:t xml:space="preserve">24 983,000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24 983,000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2026 год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24 983,000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24 983,000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2027-2030 год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jc w:val="right"/>
        <w:spacing w:after="0" w:afterAutospacing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lang w:eastAsia="ru-RU"/>
        </w:rPr>
        <w:t xml:space="preserve">»</w:t>
      </w:r>
      <w:r>
        <w:rPr>
          <w:rFonts w:ascii="Liberation Sans" w:hAnsi="Liberation Sans" w:eastAsia="Liberation Sans" w:cs="Liberation Sans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709"/>
        <w:jc w:val="both"/>
        <w:spacing w:after="0" w:afterAutospacing="0" w:line="240" w:lineRule="auto"/>
        <w:tabs>
          <w:tab w:val="left" w:pos="992" w:leader="none"/>
        </w:tabs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/>
          <w:color w:val="000000"/>
          <w:sz w:val="28"/>
          <w:szCs w:val="20"/>
          <w:highlight w:val="none"/>
          <w:lang w:eastAsia="ru-RU"/>
        </w:rPr>
        <w:t xml:space="preserve">2. Структуру муниципальной программы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изложить в следующей редакции: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0"/>
        <w:jc w:val="both"/>
        <w:spacing w:after="0" w:afterAutospacing="0" w:line="240" w:lineRule="auto"/>
        <w:tabs>
          <w:tab w:val="left" w:pos="992" w:leader="none"/>
          <w:tab w:val="left" w:pos="9638" w:leader="none"/>
        </w:tabs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«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-567" w:firstLine="0"/>
        <w:jc w:val="center"/>
        <w:spacing w:after="0" w:afterAutospacing="0" w:line="240" w:lineRule="auto"/>
        <w:tabs>
          <w:tab w:val="left" w:pos="9441" w:leader="none"/>
        </w:tabs>
        <w:rPr>
          <w:rFonts w:ascii="Liberation Sans" w:hAnsi="Liberation Sans" w:eastAsia="Liberation Sans" w:cs="Liberation Sans"/>
          <w:b/>
          <w:color w:val="000000"/>
          <w:sz w:val="28"/>
          <w:szCs w:val="20"/>
          <w:highlight w:val="none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0"/>
          <w:lang w:eastAsia="ru-RU"/>
        </w:rPr>
        <w:t xml:space="preserve">СТРУКТУРА</w:t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0"/>
          <w:lang w:eastAsia="ru-RU"/>
        </w:rPr>
        <w:t xml:space="preserve"> 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0"/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bCs/>
          <w:iCs/>
          <w:color w:val="000000"/>
          <w:sz w:val="28"/>
          <w:szCs w:val="20"/>
          <w:lang w:eastAsia="ru-RU"/>
        </w:rPr>
        <w:t xml:space="preserve">муниципальной программы муниципального округа Красноселькупский район Ямало-Ненецкого автономного округа 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0"/>
        <w:jc w:val="center"/>
        <w:spacing w:after="0" w:afterAutospacing="0" w:line="240" w:lineRule="auto"/>
        <w:tabs>
          <w:tab w:val="left" w:pos="9441" w:leader="none"/>
        </w:tabs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sz w:val="28"/>
          <w:szCs w:val="20"/>
          <w:lang w:eastAsia="ru-RU"/>
        </w:rPr>
        <w:t xml:space="preserve">«Охрана окружающей среды»</w:t>
      </w:r>
      <w:r>
        <w:rPr>
          <w:rFonts w:ascii="Liberation Sans" w:hAnsi="Liberation Sans" w:eastAsia="Liberation Sans" w:cs="Liberation Sans"/>
        </w:rPr>
      </w:r>
      <w:r/>
    </w:p>
    <w:p>
      <w:pPr>
        <w:ind w:left="567" w:right="-567" w:firstLine="0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2"/>
          <w:highlight w:val="none"/>
        </w:rPr>
      </w:pPr>
      <w:r>
        <w:rPr>
          <w:rFonts w:ascii="Liberation Sans" w:hAnsi="Liberation Sans" w:eastAsia="Liberation Sans" w:cs="Liberation Sans"/>
          <w:sz w:val="22"/>
          <w:szCs w:val="20"/>
        </w:rPr>
        <w:t xml:space="preserve">                                                                                                                         тыс. рублей</w:t>
      </w:r>
      <w:r>
        <w:rPr>
          <w:rFonts w:ascii="Liberation Sans" w:hAnsi="Liberation Sans" w:eastAsia="Liberation Sans" w:cs="Liberation Sans"/>
        </w:rPr>
      </w:r>
      <w:r/>
    </w:p>
    <w:tbl>
      <w:tblPr>
        <w:tblStyle w:val="751"/>
        <w:tblW w:w="0" w:type="auto"/>
        <w:tblInd w:w="-425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shd w:val="clear" w:color="ffffff" w:fill="ffffff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992"/>
        <w:gridCol w:w="992"/>
        <w:gridCol w:w="992"/>
        <w:gridCol w:w="992"/>
        <w:gridCol w:w="1275"/>
        <w:gridCol w:w="1276"/>
      </w:tblGrid>
      <w:tr>
        <w:trPr>
          <w:trHeight w:val="1330"/>
          <w:tblHeader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№ п/п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Наименование структурного элемента муниципальной программы 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Всего за I этап/ единицы измерения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2022 год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2023 год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tabs>
                <w:tab w:val="left" w:pos="992" w:leader="none"/>
              </w:tabs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2024 год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2025 год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b w:val="0"/>
                <w:sz w:val="18"/>
              </w:rPr>
              <w:t xml:space="preserve">Всего за II этап/ единицы измерения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none"/>
              </w:rPr>
              <w:t xml:space="preserve">2026 год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  <w:tblHeader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none"/>
              </w:rPr>
              <w:t xml:space="preserve">8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none"/>
              </w:rPr>
              <w:t xml:space="preserve">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3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none"/>
              </w:rPr>
              <w:t xml:space="preserve">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9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Муниципальная программа  муниципального округа Красноселькупский район Ямало-Ненецкого автономного округа «Охрана окружающей среды»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94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none"/>
              </w:rPr>
              <w:t xml:space="preserve">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9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Цель муниципальной программы  муниципального округа Красноселькупский район Ямало-Ненецкого автономного округа: 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none"/>
              </w:rPr>
              <w:t xml:space="preserve">Сокращение и ликвидация последствий негативного воздействия на окружающую среду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781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none"/>
              </w:rPr>
              <w:t xml:space="preserve">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Показатель 1. 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Доля выполненных мероприятий муниципальной программы, направленных на улучшение санитарно-экологического состояния на территориях населенных пунктов 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none"/>
              </w:rPr>
              <w:t xml:space="preserve">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3.1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Весовое значение показателя 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,6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78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Показатель 2. 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Доля выполненных мероприятий по экологическому просвещению и образованию, проводимых на территориях населенных пунктов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none"/>
              </w:rPr>
              <w:t xml:space="preserve">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4.1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Весовое значение показателя 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6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Общий объём бюджетных ассигнований  на реализацию муниципальной программы  муниципального округа Красноселькупский район Ямало-Ненецкого автономного округа «Охрана окружающей среды»,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163 585,657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21 736,800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44 844,499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71 974</w:t>
            </w: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,358</w:t>
            </w:r>
            <w:r>
              <w:rPr>
                <w:sz w:val="18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25 030,000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24 983,000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24 983,000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5.1.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за счёт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0,000</w:t>
            </w:r>
            <w:r>
              <w:rPr>
                <w:sz w:val="18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0,000</w:t>
            </w:r>
            <w:r>
              <w:rPr>
                <w:sz w:val="18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5.2.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за счет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25 180,000</w:t>
            </w:r>
            <w:r>
              <w:rPr>
                <w:sz w:val="18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15 230,000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2 800,000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7 150,000</w:t>
            </w:r>
            <w:r>
              <w:rPr>
                <w:sz w:val="18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5.3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за счет местного бюджета 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138 405,657</w:t>
            </w:r>
            <w:r>
              <w:rPr>
                <w:sz w:val="18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6 506,800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42 044,499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64 824,358</w:t>
            </w:r>
            <w:r>
              <w:rPr>
                <w:sz w:val="18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25 030,000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24 983,000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24 983,000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1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6.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9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18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18"/>
                <w:highlight w:val="none"/>
              </w:rPr>
              <w:t xml:space="preserve">Направление 1 </w:t>
            </w: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18"/>
                <w:highlight w:val="none"/>
              </w:rPr>
              <w:t xml:space="preserve">«</w:t>
            </w:r>
            <w:r>
              <w:rPr>
                <w:rFonts w:ascii="Liberation Sans" w:hAnsi="Liberation Sans" w:eastAsia="Liberation Sans" w:cs="Liberation Sans"/>
                <w:b/>
                <w:sz w:val="18"/>
              </w:rPr>
              <w:t xml:space="preserve">Рациональное природопользование и обеспечение экологической безопасности»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18"/>
                <w:highlight w:val="non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18"/>
                <w:highlight w:val="non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6.1.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none"/>
              </w:rPr>
              <w:t xml:space="preserve">Весовое значение направления 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non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1,00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1,00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1,00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1,00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1,00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1,00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6.2.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9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18"/>
                <w:highlight w:val="white"/>
              </w:rPr>
              <w:t xml:space="preserve">Комплексы процессных мероприятий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1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1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05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6.3.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Показатель 1.1. 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none"/>
              </w:rPr>
              <w:t xml:space="preserve">«Число построенных объектов размещения отходов»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22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6.4.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Весовое значение показателя 1.1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non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402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6.5.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</w:rPr>
              <w:t xml:space="preserve">К</w:t>
            </w:r>
            <w:r>
              <w:rPr>
                <w:rFonts w:ascii="Liberation Sans" w:hAnsi="Liberation Sans" w:eastAsia="Liberation Sans" w:cs="Liberation Sans"/>
                <w:b/>
                <w:sz w:val="18"/>
              </w:rPr>
              <w:t xml:space="preserve">омплекс процессных мероприятий 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</w:rPr>
              <w:t xml:space="preserve">«Строительство (реконструкция) объектов»,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</w:rPr>
              <w:t xml:space="preserve">18 900,499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</w:rPr>
              <w:t xml:space="preserve">8 686,000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</w:rPr>
              <w:t xml:space="preserve">2 991,499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</w:rPr>
              <w:t xml:space="preserve">7 223,000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i w:val="0"/>
                <w:strike w:val="0"/>
                <w:color w:val="000000"/>
                <w:sz w:val="18"/>
                <w:u w:val="non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i w:val="0"/>
                <w:strike w:val="0"/>
                <w:color w:val="000000"/>
                <w:sz w:val="18"/>
                <w:u w:val="non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6.5.1.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за счет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18"/>
                <w:u w:val="non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18"/>
                <w:u w:val="non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84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6.5.2.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за счет окружного бюджете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18 549,000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8 599,000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2 800,000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7 150,000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18"/>
                <w:u w:val="non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18"/>
                <w:u w:val="non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4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6.5.3.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за счет местного бюджета 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351,499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87,000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191,499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73,000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18"/>
                <w:u w:val="non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18"/>
                <w:u w:val="non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6.6.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Показатель 2.1. Доля ликвидированных свалок на землях, расположенных в границах населенных пунктов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18"/>
                <w:highlight w:val="white"/>
                <w:u w:val="non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6.7.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Весовое значение показателя 2.1.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18"/>
                <w:highlight w:val="white"/>
                <w:u w:val="none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923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6.8.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</w:r>
            <w:r>
              <w:rPr>
                <w:rFonts w:ascii="Liberation Sans" w:hAnsi="Liberation Sans" w:eastAsia="Liberation Sans" w:cs="Liberation Sans"/>
                <w:b w:val="0"/>
                <w:sz w:val="18"/>
              </w:rPr>
              <w:t xml:space="preserve">Показатель 2.2. Количество реализованных проектов (мероприятий) направленных на улучшение окружающей среды и повышение экологической безопасности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12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12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12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12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18"/>
                <w:highlight w:val="white"/>
                <w:u w:val="none"/>
              </w:rPr>
              <w:t xml:space="preserve">12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6.9.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</w:rPr>
              <w:t xml:space="preserve">Весовое значение показателя 2.2.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18"/>
                <w:highlight w:val="white"/>
                <w:u w:val="none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99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none"/>
              </w:rPr>
              <w:t xml:space="preserve">6.10.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</w:rPr>
              <w:t xml:space="preserve">Показатель 2.3. Количество волонтеров, охваченных деятельностью по охране окружающей среды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30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31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31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31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30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</w:rPr>
              <w:t xml:space="preserve">6.11.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</w:rPr>
              <w:t xml:space="preserve">Весовое значение показателя 2.3.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129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6.12.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</w:rPr>
              <w:t xml:space="preserve">Показатель 2.4. Коэффициент вовлеченности детей и молодежи от 6 до 30 лет в мероприятия экологической направленности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19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19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19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19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19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6.13.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</w:rPr>
              <w:t xml:space="preserve">Весовое значение показателя 2.4.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1083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6.14.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</w:rPr>
              <w:t xml:space="preserve">По</w:t>
            </w: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казатель 2.5. </w:t>
            </w: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Количество разработанных проектов рекультивации земель лесного фонда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1,0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6.15.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</w:rPr>
              <w:t xml:space="preserve">Весовое значение показателя 2.5.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84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</w:rPr>
              <w:t xml:space="preserve">6.16.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</w:rPr>
              <w:t xml:space="preserve">Показатель 2.6.</w:t>
            </w: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 Количество приобретенных контейнеров для сбора отходов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10,0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</w:rPr>
              <w:t xml:space="preserve">6.17.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</w:rPr>
              <w:t xml:space="preserve">Весовое значение показателя 2.6.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6.18.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</w:rPr>
              <w:t xml:space="preserve">Показатель 2.7. </w:t>
            </w: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Доля </w:t>
            </w:r>
            <w:r>
              <w:rPr>
                <w:rFonts w:ascii="Liberation Sans" w:hAnsi="Liberation Sans" w:eastAsia="Liberation Sans" w:cs="Liberation Sans"/>
                <w:b w:val="0"/>
                <w:sz w:val="18"/>
                <w:highlight w:val="none"/>
              </w:rPr>
              <w:t xml:space="preserve">объектов размещения отходов (ОРО), поставленных на государственный учет объектов, оказывающих негативное воздействие на окружающую среду (НВОС)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6.19.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18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</w:rPr>
              <w:t xml:space="preserve">Весовое значение показателя 2.7.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6.20.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</w:rPr>
              <w:t xml:space="preserve">Показатель 2.8.</w:t>
            </w: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Доля объектов размещения отходов, </w:t>
            </w: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на которых проведен комплекс исследовательских мероприятий: 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маркшейдерско- геодезические работы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6.21.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</w:rPr>
              <w:t xml:space="preserve">Весовое значение показателя 2.8.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7.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</w:rPr>
              <w:t xml:space="preserve">Комплекс процессных мероприятий 2</w:t>
              <w:br/>
              <w:t xml:space="preserve">«Охрана окружающей среды и экологическая безопасность»,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144</w:t>
            </w:r>
            <w:r>
              <w:rPr>
                <w:highlight w:val="none"/>
              </w:rPr>
              <w:t xml:space="preserve"> 685,185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13 050,800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41 853,000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64 751,385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25 030,000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highlight w:val="white"/>
              </w:rPr>
              <w:t xml:space="preserve">24 983,00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highlight w:val="white"/>
              </w:rPr>
              <w:t xml:space="preserve">24 983,00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7.1.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за счёт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0,00</w:t>
            </w:r>
            <w:r>
              <w:rPr>
                <w:sz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0,000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0,000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0,000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0,000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7.2.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за счет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6 631,000</w:t>
            </w:r>
            <w:r>
              <w:rPr>
                <w:sz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6 631,000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0,000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0,000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0,000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9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7.3.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за счет местного бюджета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138 054,185</w:t>
            </w:r>
            <w:r>
              <w:rPr>
                <w:sz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6 419,800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41 853,000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64 751,385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25 030,000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24 983,00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24 983,00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ind w:left="0" w:right="0" w:firstLine="0"/>
        <w:jc w:val="right"/>
        <w:spacing w:after="0" w:afterAutospacing="0" w:line="240" w:lineRule="auto"/>
        <w:tabs>
          <w:tab w:val="left" w:pos="10063" w:leader="none"/>
        </w:tabs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8"/>
        </w:rPr>
        <w:t xml:space="preserve">»</w:t>
      </w:r>
      <w:r>
        <w:rPr>
          <w:rFonts w:ascii="Liberation Sans" w:hAnsi="Liberation Sans" w:eastAsia="Liberation Sans" w:cs="Liberation Sans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highlight w:val="none"/>
          <w:lang w:eastAsia="ru-RU"/>
        </w:rPr>
        <w:t xml:space="preserve">3. 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highlight w:val="none"/>
          <w:lang w:eastAsia="ru-RU"/>
        </w:rPr>
        <w:t xml:space="preserve">Приложение № 2.2 к 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lang w:eastAsia="ru-RU"/>
        </w:rPr>
        <w:t xml:space="preserve">муниципальной программе </w:t>
      </w:r>
      <w:r>
        <w:rPr>
          <w:rFonts w:ascii="Liberation Sans" w:hAnsi="Liberation Sans" w:eastAsia="Liberation Sans" w:cs="Liberation Sans"/>
          <w:sz w:val="28"/>
        </w:rPr>
        <w:t xml:space="preserve">изложить в с</w:t>
      </w:r>
      <w:r>
        <w:rPr>
          <w:rFonts w:ascii="Liberation Sans" w:hAnsi="Liberation Sans" w:eastAsia="Liberation Sans" w:cs="Liberation Sans"/>
          <w:sz w:val="28"/>
        </w:rPr>
        <w:t xml:space="preserve">ледующей редакции: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highlight w:val="none"/>
          <w:lang w:eastAsia="ru-RU"/>
        </w:rPr>
        <w:t xml:space="preserve">«</w:t>
      </w:r>
      <w:r>
        <w:rPr>
          <w:rFonts w:ascii="Liberation Sans" w:hAnsi="Liberation Sans" w:eastAsia="Liberation Sans" w:cs="Liberation Sans"/>
        </w:rPr>
      </w:r>
      <w:r/>
    </w:p>
    <w:p>
      <w:pPr>
        <w:ind w:left="5244" w:right="0" w:firstLine="0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Приложение № 2.2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5244" w:right="0" w:firstLine="0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к муниципальной программе муниципального округа Красноселькупский район ЯНАО «Охрана окружающей среды»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5699" w:right="0" w:firstLine="0"/>
        <w:spacing w:before="0" w:after="0" w:afterAutospacing="0" w:line="240" w:lineRule="auto"/>
        <w:rPr>
          <w:rFonts w:ascii="Liberation Sans" w:hAnsi="Liberation Sans" w:eastAsia="Liberation Sans" w:cs="Liberation Sans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5699" w:right="0" w:firstLine="0"/>
        <w:spacing w:before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0"/>
        <w:jc w:val="center"/>
        <w:spacing w:before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ДЕТАЛИЗИРОВАННЫЙ ПЕРЕЧЕНЬ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before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мероприятий муниципальной программы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before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«Охрана окружающей среды»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before="0" w:after="0" w:afterAutospacing="0" w:line="240" w:lineRule="auto"/>
        <w:rPr>
          <w:rFonts w:ascii="Liberation Sans" w:hAnsi="Liberation Sans" w:eastAsia="Liberation Sans" w:cs="Liberation Sans"/>
          <w:b w:val="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 w:val="0"/>
          <w:color w:val="000000"/>
          <w:sz w:val="28"/>
        </w:rPr>
        <w:t xml:space="preserve">на 2024 год</w:t>
      </w:r>
      <w:r>
        <w:rPr>
          <w:rFonts w:ascii="Liberation Sans" w:hAnsi="Liberation Sans" w:eastAsia="Liberation Sans" w:cs="Liberation Sans"/>
          <w:b w:val="0"/>
          <w:sz w:val="28"/>
        </w:rPr>
      </w:r>
      <w:r/>
    </w:p>
    <w:p>
      <w:pPr>
        <w:ind w:left="0" w:right="0" w:firstLine="0"/>
        <w:spacing w:before="0" w:after="0" w:afterAutospacing="0" w:line="240" w:lineRule="auto"/>
        <w:rPr>
          <w:rFonts w:ascii="Liberation Sans" w:hAnsi="Liberation Sans" w:eastAsia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2"/>
        </w:rPr>
        <w:t xml:space="preserve"> </w:t>
      </w:r>
      <w:r>
        <w:rPr>
          <w:rFonts w:ascii="Liberation Sans" w:hAnsi="Liberation Sans" w:eastAsia="Liberation Sans" w:cs="Liberation Sans"/>
        </w:rPr>
      </w:r>
      <w:r/>
    </w:p>
    <w:tbl>
      <w:tblPr>
        <w:tblStyle w:val="751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189"/>
        <w:gridCol w:w="1430"/>
        <w:gridCol w:w="1879"/>
        <w:gridCol w:w="2373"/>
      </w:tblGrid>
      <w:tr>
        <w:trPr>
          <w:trHeight w:val="1741"/>
          <w:tblHeader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N п/п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Наименование муниципальной программы, направления,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екта Ямала, проекта Красноселькупского района)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Код бюджетной классификации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Объем финансирования (тыс. руб.)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56"/>
          <w:tblHeader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/>
          </w:p>
        </w:tc>
      </w:tr>
      <w:tr>
        <w:trPr>
          <w:trHeight w:val="55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Муниципальная программа «Охрана окружающей среды»,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</w:rPr>
              <w:t xml:space="preserve">71 974,358</w:t>
            </w:r>
            <w:r>
              <w:rPr>
                <w:b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1.1.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</w:rPr>
              <w:t xml:space="preserve">7 150,000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1.2.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</w:rPr>
              <w:t xml:space="preserve">64 824,358</w:t>
            </w:r>
            <w:r/>
          </w:p>
        </w:tc>
      </w:tr>
      <w:tr>
        <w:trPr>
          <w:trHeight w:val="9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1.3.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 района)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  <w:t xml:space="preserve">61 327,140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81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1.4.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Соисполнитель: МКУ  Комитет по управлению капитальным строительством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7 223,000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81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1.5.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Соисполнитель: Администрация села Толька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3 233,218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/>
          </w:p>
        </w:tc>
      </w:tr>
      <w:tr>
        <w:trPr>
          <w:trHeight w:val="681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1.6.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Соисполнитель № 2 - Управление по культуре, молодежной политике и спорту Администрации Красноселькупского района</w:t>
              <w:br/>
              <w:t xml:space="preserve"> Участник - муниципальное учреждение «Центр молодежных инициатив»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191,000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3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Направление 1 «Рациональное природопользование и обеспечение экологической безопасности»,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</w:rPr>
              <w:t xml:space="preserve">71 974,358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</w:rPr>
              <w:t xml:space="preserve">7 150,000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ff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  <w:t xml:space="preserve">64 824,358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  <w:t xml:space="preserve">61 327,140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/>
          </w:p>
        </w:tc>
      </w:tr>
      <w:tr>
        <w:trPr>
          <w:trHeight w:val="59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Соисполнитель: МКУ  Комитет по управлению капитальным строительством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7 223,000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9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2.5.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Соисполнитель: Администрация села Толька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3 233,218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/>
          </w:p>
        </w:tc>
      </w:tr>
      <w:tr>
        <w:trPr>
          <w:trHeight w:val="59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2.6.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Соисполнитель № 2 - Управление по культуре, молодежной политике и спорту Администрации Красноселькупского района</w:t>
              <w:br/>
              <w:t xml:space="preserve"> Участник - муниципальное учреждение «Центр молодежных инициатив»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191,000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9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498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Комплекс процессных мероприятий 1 «Строительство (реконструкция) объектов "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7 223,000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9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3.1.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7 150,000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9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3.2.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73,000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14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3.3.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Ответственный исполнитель: Администрация Красноселькупского района (Управление ЖКХ, транспорта и связи Администрации Красноселькупского района)</w:t>
              <w:br/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7 223,000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9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3.4.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Соисполнитель: "Комитет по управлению капитальным строительством"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7 223,000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9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3.5.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Мероприятие 1.1 "Полигон бытовых и нетоксичных промышленных отходов в с. Красноселькуп Красноселькупского района ЯНАО, в том числе затраты на проектно-изыскательские работы"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  <w:t xml:space="preserve">Распоряжение Правительства Ямало-Ненецкого автономного округа от 13 декабря 2021 года № 828-РП «Об утверждении Адресной инвестиционной программы Ямало-Ненецкого автономного округа на 2022 год и на плановый период 2023 и 2024 годов». </w:t>
              <w:br/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7 223,000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9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3.5.1.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Ответственный исполнитель: Администрация Красноселькупского района (Управление ЖКХ, транспорта и связи Администрации Красноселькупского района)</w:t>
              <w:br/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7 223,000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9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3.5.2.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Соисполнитель: МКУ  "Комитет по управлению капитальным строительством"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7 223,000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9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3.5.3.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901</w:t>
              <w:br/>
              <w:t xml:space="preserve">0930171030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7 150,000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9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3.5.4.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901</w:t>
              <w:br/>
              <w:t xml:space="preserve">09301S1030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73,000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9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498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Комплекс процессных мероприятий 2 «Охрана окружающей среды и экологическая безопасность»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i w:val="0"/>
                <w:strike w:val="0"/>
                <w:color w:val="000000"/>
                <w:sz w:val="22"/>
                <w:u w:val="none"/>
              </w:rPr>
            </w:pPr>
            <w:r>
              <w:rPr>
                <w:rFonts w:ascii="Liberation Sans" w:hAnsi="Liberation Sans" w:eastAsia="Liberation Sans" w:cs="Liberation Sans"/>
                <w:b/>
                <w:i w:val="0"/>
                <w:strike w:val="0"/>
                <w:color w:val="000000"/>
                <w:sz w:val="22"/>
                <w:u w:val="none"/>
              </w:rPr>
              <w:t xml:space="preserve">64 751,358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4.1.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4.2.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rFonts w:ascii="Liberation Sans" w:hAnsi="Liberation Sans" w:eastAsia="Liberation Sans" w:cs="Liberation Sans"/>
                <w:b/>
                <w:i w:val="0"/>
                <w:strike w:val="0"/>
                <w:color w:val="000000"/>
                <w:sz w:val="22"/>
                <w:u w:val="none"/>
              </w:rPr>
              <w:t xml:space="preserve">64 751,358</w:t>
            </w:r>
            <w:r>
              <w:rPr>
                <w:b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4.3.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  <w:t xml:space="preserve">61 327,14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4.4.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Соисполнитель: Администрация села Толька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  <w:t xml:space="preserve">3 233,218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4.5.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Соисполнитель: Управление по культуре, молодежной политике и спорту Администрации Красноселькупского района.</w:t>
              <w:br/>
              <w:t xml:space="preserve"> Участник - муниципальное учреждение «Центр молодежных инициатив»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191,000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4.6.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Мероприятие 2.1 «Ликвидация свалок на землях, расположенных в границах населенных пунктов муниципального округа Красноселькупский район ЯНАО»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  <w:t xml:space="preserve">64 560,358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4.6.1.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  <w:t xml:space="preserve">61 327,140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19"/>
        </w:trPr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</w:rPr>
              <w:t xml:space="preserve">4.6.2.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Соисполнитель: Администрация села Толька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bottom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bottom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3 233,218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19"/>
        </w:trPr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</w:rPr>
              <w:t xml:space="preserve">4.6.3.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4.6.4.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Местный бюджет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901 0930262600</w:t>
            </w:r>
            <w:r>
              <w:rPr>
                <w:highlight w:val="white"/>
              </w:rPr>
            </w:r>
            <w:r/>
          </w:p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61 327,140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4.6.5.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Местный бюджет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bottom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902 0930262600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bottom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3 233,218</w:t>
            </w:r>
            <w:r>
              <w:rPr>
                <w:highlight w:val="white"/>
              </w:rPr>
            </w:r>
            <w:r/>
          </w:p>
        </w:tc>
      </w:tr>
      <w:tr>
        <w:trPr>
          <w:trHeight w:val="1391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</w:rPr>
              <w:t xml:space="preserve">4.7.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Мероприятие 2.2 «Организация и проведение районного конкурса творческих работ «Зеленый мир»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bottom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Положение районного конкурса творческих работ «Зеленый мир»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41,000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4.7.1.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41,000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4.7.2.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4.7.3.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957 0930262600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41,000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14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4.8.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Мероприятие 2.3  «Участие в районном общественно-образовательном проекте «Деловая молодежь «Ямала»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bottom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Положение о проведении районного общественно-образовательного проекта «Деловая молодежь Ямала»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150,000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4.8.1.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Соисполнитель № 2 - Управление по культуре, молодежной политике и спорту Администрации Красноселькупского района.</w:t>
              <w:br/>
              <w:t xml:space="preserve">Участник - муниципальное учреждение «Центр молодежных инициатив»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150,000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4.8.2.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82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4.8.3.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957 0930262600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150,000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ind w:left="0" w:right="0" w:firstLine="0"/>
        <w:jc w:val="right"/>
        <w:spacing w:before="0" w:after="0" w:afterAutospacing="0" w:line="240" w:lineRule="auto"/>
        <w:rPr>
          <w:rFonts w:ascii="Liberation Sans" w:hAnsi="Liberation Sans" w:eastAsia="Liberation Sans" w:cs="Liberation Sans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</w:rPr>
        <w:t xml:space="preserve">».</w:t>
      </w:r>
      <w:r>
        <w:rPr>
          <w:rFonts w:ascii="Liberation Sans" w:hAnsi="Liberation Sans" w:eastAsia="Liberation Sans" w:cs="Liberation Sans"/>
        </w:rPr>
      </w:r>
      <w:r/>
    </w:p>
    <w:sectPr>
      <w:head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Liberation Serif">
    <w:panose1 w:val="02020603050405020304"/>
  </w:font>
  <w:font w:name="SimSun">
    <w:panose1 w:val="02000603000000000000"/>
  </w:font>
  <w:font w:name="Liberation Serif;Times New Roma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5"/>
      <w:jc w:val="center"/>
      <w:rPr>
        <w:rFonts w:ascii="Liberation Serif" w:hAnsi="Liberation Serif" w:eastAsia="Liberation Serif" w:cs="Liberation Serif"/>
      </w:rPr>
    </w:pPr>
    <w:fldSimple w:instr="PAGE \* MERGEFORMAT">
      <w:r>
        <w:rPr>
          <w:rFonts w:ascii="Liberation Serif" w:hAnsi="Liberation Serif" w:eastAsia="Liberation Serif" w:cs="Liberation Serif"/>
        </w:rPr>
        <w:t xml:space="preserve">1</w:t>
      </w:r>
    </w:fldSimple>
    <w:r>
      <w:rPr>
        <w:rFonts w:ascii="Liberation Serif" w:hAnsi="Liberation Serif" w:eastAsia="Liberation Serif" w:cs="Liberation Serif"/>
      </w:rPr>
    </w:r>
    <w:r>
      <w:rPr>
        <w:rFonts w:ascii="Liberation Serif" w:hAnsi="Liberation Serif" w:eastAsia="Liberation Serif" w:cs="Liberation Serif"/>
      </w:rPr>
    </w:r>
    <w:r/>
  </w:p>
  <w:p>
    <w:pPr>
      <w:pStyle w:val="90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5"/>
      <w:jc w:val="center"/>
      <w:rPr>
        <w:rFonts w:ascii="Liberation Serif" w:hAnsi="Liberation Serif" w:eastAsia="Liberation Serif" w:cs="Liberation Serif"/>
        <w:u w:val="none"/>
      </w:rPr>
    </w:pPr>
    <w:r>
      <w:rPr>
        <w:rFonts w:ascii="Liberation Serif" w:hAnsi="Liberation Serif" w:eastAsia="Liberation Serif" w:cs="Liberation Serif"/>
        <w:u w:val="none"/>
      </w:rPr>
    </w:r>
    <w:r>
      <w:rPr>
        <w:rFonts w:ascii="Liberation Serif" w:hAnsi="Liberation Serif" w:eastAsia="Liberation Serif" w:cs="Liberation Serif"/>
        <w:u w:val="none"/>
      </w:rPr>
    </w:r>
    <w:r/>
  </w:p>
  <w:p>
    <w:pPr>
      <w:pStyle w:val="90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5"/>
      <w:jc w:val="center"/>
      <w:rPr>
        <w:rFonts w:ascii="Liberation Sans" w:hAnsi="Liberation Sans" w:eastAsia="Liberation Sans" w:cs="Liberation Sans"/>
        <w:sz w:val="24"/>
      </w:rPr>
    </w:pPr>
    <w:r>
      <w:rPr>
        <w:rFonts w:ascii="Liberation Sans" w:hAnsi="Liberation Sans" w:eastAsia="Liberation Sans" w:cs="Liberation Sans"/>
        <w:sz w:val="24"/>
      </w:rPr>
    </w:r>
    <w:fldSimple w:instr="PAGE \* MERGEFORMAT">
      <w:r>
        <w:rPr>
          <w:rFonts w:ascii="Liberation Sans" w:hAnsi="Liberation Sans" w:eastAsia="Liberation Sans" w:cs="Liberation Sans"/>
          <w:sz w:val="24"/>
        </w:rPr>
        <w:t xml:space="preserve">1</w:t>
      </w:r>
    </w:fldSimple>
    <w:r>
      <w:rPr>
        <w:rFonts w:ascii="Liberation Sans" w:hAnsi="Liberation Sans" w:eastAsia="Liberation Sans" w:cs="Liberation Sans"/>
        <w:sz w:val="24"/>
      </w:rPr>
    </w:r>
    <w:r>
      <w:rPr>
        <w:rFonts w:ascii="Liberation Sans" w:hAnsi="Liberation Sans" w:eastAsia="Liberation Sans" w:cs="Liberation Sans"/>
      </w:rPr>
    </w:r>
    <w:r/>
  </w:p>
  <w:p>
    <w:pPr>
      <w:pStyle w:val="905"/>
      <w:rPr>
        <w:rFonts w:ascii="Liberation Serif" w:hAnsi="Liberation Serif" w:eastAsia="Liberation Serif" w:cs="Liberation Serif"/>
        <w:sz w:val="24"/>
      </w:rPr>
    </w:pPr>
    <w:r>
      <w:rPr>
        <w:rFonts w:ascii="Liberation Serif" w:hAnsi="Liberation Serif" w:eastAsia="Liberation Serif" w:cs="Liberation Serif"/>
        <w:sz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Liberation Serif" w:hAnsi="Liberation Serif" w:eastAsia="Liberation Serif" w:cs="Liberation Serif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1.%1."/>
      <w:legacy w:legacy="1" w:legacyIndent="447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2">
    <w:name w:val="Heading 1"/>
    <w:basedOn w:val="894"/>
    <w:next w:val="894"/>
    <w:link w:val="72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3">
    <w:name w:val="Heading 1 Char"/>
    <w:basedOn w:val="896"/>
    <w:link w:val="722"/>
    <w:uiPriority w:val="9"/>
    <w:rPr>
      <w:rFonts w:ascii="Arial" w:hAnsi="Arial" w:eastAsia="Arial" w:cs="Arial"/>
      <w:sz w:val="40"/>
      <w:szCs w:val="40"/>
    </w:rPr>
  </w:style>
  <w:style w:type="paragraph" w:styleId="724">
    <w:name w:val="Heading 2"/>
    <w:basedOn w:val="894"/>
    <w:next w:val="894"/>
    <w:link w:val="72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5">
    <w:name w:val="Heading 2 Char"/>
    <w:basedOn w:val="896"/>
    <w:link w:val="724"/>
    <w:uiPriority w:val="9"/>
    <w:rPr>
      <w:rFonts w:ascii="Arial" w:hAnsi="Arial" w:eastAsia="Arial" w:cs="Arial"/>
      <w:sz w:val="34"/>
    </w:rPr>
  </w:style>
  <w:style w:type="character" w:styleId="726">
    <w:name w:val="Heading 3 Char"/>
    <w:basedOn w:val="896"/>
    <w:link w:val="895"/>
    <w:uiPriority w:val="9"/>
    <w:rPr>
      <w:rFonts w:ascii="Arial" w:hAnsi="Arial" w:eastAsia="Arial" w:cs="Arial"/>
      <w:sz w:val="30"/>
      <w:szCs w:val="30"/>
    </w:rPr>
  </w:style>
  <w:style w:type="paragraph" w:styleId="727">
    <w:name w:val="Heading 4"/>
    <w:basedOn w:val="894"/>
    <w:next w:val="894"/>
    <w:link w:val="72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8">
    <w:name w:val="Heading 4 Char"/>
    <w:basedOn w:val="896"/>
    <w:link w:val="727"/>
    <w:uiPriority w:val="9"/>
    <w:rPr>
      <w:rFonts w:ascii="Arial" w:hAnsi="Arial" w:eastAsia="Arial" w:cs="Arial"/>
      <w:b/>
      <w:bCs/>
      <w:sz w:val="26"/>
      <w:szCs w:val="26"/>
    </w:rPr>
  </w:style>
  <w:style w:type="paragraph" w:styleId="729">
    <w:name w:val="Heading 5"/>
    <w:basedOn w:val="894"/>
    <w:next w:val="894"/>
    <w:link w:val="73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0">
    <w:name w:val="Heading 5 Char"/>
    <w:basedOn w:val="896"/>
    <w:link w:val="729"/>
    <w:uiPriority w:val="9"/>
    <w:rPr>
      <w:rFonts w:ascii="Arial" w:hAnsi="Arial" w:eastAsia="Arial" w:cs="Arial"/>
      <w:b/>
      <w:bCs/>
      <w:sz w:val="24"/>
      <w:szCs w:val="24"/>
    </w:rPr>
  </w:style>
  <w:style w:type="paragraph" w:styleId="731">
    <w:name w:val="Heading 6"/>
    <w:basedOn w:val="894"/>
    <w:next w:val="894"/>
    <w:link w:val="73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2">
    <w:name w:val="Heading 6 Char"/>
    <w:basedOn w:val="896"/>
    <w:link w:val="731"/>
    <w:uiPriority w:val="9"/>
    <w:rPr>
      <w:rFonts w:ascii="Arial" w:hAnsi="Arial" w:eastAsia="Arial" w:cs="Arial"/>
      <w:b/>
      <w:bCs/>
      <w:sz w:val="22"/>
      <w:szCs w:val="22"/>
    </w:rPr>
  </w:style>
  <w:style w:type="paragraph" w:styleId="733">
    <w:name w:val="Heading 7"/>
    <w:basedOn w:val="894"/>
    <w:next w:val="894"/>
    <w:link w:val="73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4">
    <w:name w:val="Heading 7 Char"/>
    <w:basedOn w:val="896"/>
    <w:link w:val="73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5">
    <w:name w:val="Heading 8"/>
    <w:basedOn w:val="894"/>
    <w:next w:val="894"/>
    <w:link w:val="73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6">
    <w:name w:val="Heading 8 Char"/>
    <w:basedOn w:val="896"/>
    <w:link w:val="735"/>
    <w:uiPriority w:val="9"/>
    <w:rPr>
      <w:rFonts w:ascii="Arial" w:hAnsi="Arial" w:eastAsia="Arial" w:cs="Arial"/>
      <w:i/>
      <w:iCs/>
      <w:sz w:val="22"/>
      <w:szCs w:val="22"/>
    </w:rPr>
  </w:style>
  <w:style w:type="paragraph" w:styleId="737">
    <w:name w:val="Heading 9"/>
    <w:basedOn w:val="894"/>
    <w:next w:val="894"/>
    <w:link w:val="73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8">
    <w:name w:val="Heading 9 Char"/>
    <w:basedOn w:val="896"/>
    <w:link w:val="737"/>
    <w:uiPriority w:val="9"/>
    <w:rPr>
      <w:rFonts w:ascii="Arial" w:hAnsi="Arial" w:eastAsia="Arial" w:cs="Arial"/>
      <w:i/>
      <w:iCs/>
      <w:sz w:val="21"/>
      <w:szCs w:val="21"/>
    </w:rPr>
  </w:style>
  <w:style w:type="paragraph" w:styleId="739">
    <w:name w:val="Title"/>
    <w:basedOn w:val="894"/>
    <w:next w:val="894"/>
    <w:link w:val="74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0">
    <w:name w:val="Title Char"/>
    <w:basedOn w:val="896"/>
    <w:link w:val="739"/>
    <w:uiPriority w:val="10"/>
    <w:rPr>
      <w:sz w:val="48"/>
      <w:szCs w:val="48"/>
    </w:rPr>
  </w:style>
  <w:style w:type="paragraph" w:styleId="741">
    <w:name w:val="Subtitle"/>
    <w:basedOn w:val="894"/>
    <w:next w:val="894"/>
    <w:link w:val="742"/>
    <w:uiPriority w:val="11"/>
    <w:qFormat/>
    <w:pPr>
      <w:spacing w:before="200" w:after="200"/>
    </w:pPr>
    <w:rPr>
      <w:sz w:val="24"/>
      <w:szCs w:val="24"/>
    </w:rPr>
  </w:style>
  <w:style w:type="character" w:styleId="742">
    <w:name w:val="Subtitle Char"/>
    <w:basedOn w:val="896"/>
    <w:link w:val="741"/>
    <w:uiPriority w:val="11"/>
    <w:rPr>
      <w:sz w:val="24"/>
      <w:szCs w:val="24"/>
    </w:rPr>
  </w:style>
  <w:style w:type="paragraph" w:styleId="743">
    <w:name w:val="Quote"/>
    <w:basedOn w:val="894"/>
    <w:next w:val="894"/>
    <w:link w:val="744"/>
    <w:uiPriority w:val="29"/>
    <w:qFormat/>
    <w:pPr>
      <w:ind w:left="720" w:right="720"/>
    </w:pPr>
    <w:rPr>
      <w:i/>
    </w:rPr>
  </w:style>
  <w:style w:type="character" w:styleId="744">
    <w:name w:val="Quote Char"/>
    <w:link w:val="743"/>
    <w:uiPriority w:val="29"/>
    <w:rPr>
      <w:i/>
    </w:rPr>
  </w:style>
  <w:style w:type="paragraph" w:styleId="745">
    <w:name w:val="Intense Quote"/>
    <w:basedOn w:val="894"/>
    <w:next w:val="894"/>
    <w:link w:val="74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6">
    <w:name w:val="Intense Quote Char"/>
    <w:link w:val="745"/>
    <w:uiPriority w:val="30"/>
    <w:rPr>
      <w:i/>
    </w:rPr>
  </w:style>
  <w:style w:type="character" w:styleId="747">
    <w:name w:val="Header Char"/>
    <w:basedOn w:val="896"/>
    <w:link w:val="905"/>
    <w:uiPriority w:val="99"/>
  </w:style>
  <w:style w:type="character" w:styleId="748">
    <w:name w:val="Footer Char"/>
    <w:basedOn w:val="896"/>
    <w:link w:val="907"/>
    <w:uiPriority w:val="99"/>
  </w:style>
  <w:style w:type="paragraph" w:styleId="749">
    <w:name w:val="Caption"/>
    <w:basedOn w:val="894"/>
    <w:next w:val="89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0">
    <w:name w:val="Caption Char"/>
    <w:basedOn w:val="749"/>
    <w:link w:val="907"/>
    <w:uiPriority w:val="99"/>
  </w:style>
  <w:style w:type="table" w:styleId="751">
    <w:name w:val="Table Grid"/>
    <w:basedOn w:val="89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>
    <w:name w:val="Table Grid Light"/>
    <w:basedOn w:val="89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>
    <w:name w:val="Plain Table 1"/>
    <w:basedOn w:val="89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2"/>
    <w:basedOn w:val="89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>
    <w:name w:val="Plain Table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Plain Table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8">
    <w:name w:val="Grid Table 1 Light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4"/>
    <w:basedOn w:val="8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0">
    <w:name w:val="Grid Table 4 - Accent 1"/>
    <w:basedOn w:val="8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1">
    <w:name w:val="Grid Table 4 - Accent 2"/>
    <w:basedOn w:val="8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Grid Table 4 - Accent 3"/>
    <w:basedOn w:val="8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3">
    <w:name w:val="Grid Table 4 - Accent 4"/>
    <w:basedOn w:val="8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Grid Table 4 - Accent 5"/>
    <w:basedOn w:val="8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5">
    <w:name w:val="Grid Table 4 - Accent 6"/>
    <w:basedOn w:val="8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6">
    <w:name w:val="Grid Table 5 Dark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7">
    <w:name w:val="Grid Table 5 Dark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8">
    <w:name w:val="Grid Table 5 Dark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0">
    <w:name w:val="Grid Table 5 Dark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1">
    <w:name w:val="Grid Table 5 Dark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2">
    <w:name w:val="Grid Table 5 Dark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3">
    <w:name w:val="Grid Table 6 Colorful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4">
    <w:name w:val="Grid Table 6 Colorful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5">
    <w:name w:val="Grid Table 6 Colorful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6">
    <w:name w:val="Grid Table 6 Colorful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7">
    <w:name w:val="Grid Table 6 Colorful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8">
    <w:name w:val="Grid Table 6 Colorful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9">
    <w:name w:val="Grid Table 6 Colorful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0">
    <w:name w:val="Grid Table 7 Colorful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5">
    <w:name w:val="List Table 2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6">
    <w:name w:val="List Table 2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7">
    <w:name w:val="List Table 2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8">
    <w:name w:val="List Table 2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9">
    <w:name w:val="List Table 2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0">
    <w:name w:val="List Table 2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1">
    <w:name w:val="List Table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5 Dark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6 Colorful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3">
    <w:name w:val="List Table 6 Colorful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4">
    <w:name w:val="List Table 6 Colorful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5">
    <w:name w:val="List Table 6 Colorful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6">
    <w:name w:val="List Table 6 Colorful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7">
    <w:name w:val="List Table 6 Colorful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8">
    <w:name w:val="List Table 6 Colorful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9">
    <w:name w:val="List Table 7 Colorful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0">
    <w:name w:val="List Table 7 Colorful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1">
    <w:name w:val="List Table 7 Colorful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2">
    <w:name w:val="List Table 7 Colorful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3">
    <w:name w:val="List Table 7 Colorful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4">
    <w:name w:val="List Table 7 Colorful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5">
    <w:name w:val="List Table 7 Colorful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6">
    <w:name w:val="Lined - Accent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7">
    <w:name w:val="Lined - Accent 1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8">
    <w:name w:val="Lined - Accent 2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9">
    <w:name w:val="Lined - Accent 3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0">
    <w:name w:val="Lined - Accent 4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1">
    <w:name w:val="Lined - Accent 5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2">
    <w:name w:val="Lined - Accent 6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3">
    <w:name w:val="Bordered &amp; Lined - Accent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4">
    <w:name w:val="Bordered &amp; Lined - Accent 1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5">
    <w:name w:val="Bordered &amp; Lined - Accent 2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6">
    <w:name w:val="Bordered &amp; Lined - Accent 3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7">
    <w:name w:val="Bordered &amp; Lined - Accent 4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8">
    <w:name w:val="Bordered &amp; Lined - Accent 5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9">
    <w:name w:val="Bordered &amp; Lined - Accent 6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0">
    <w:name w:val="Bordered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1">
    <w:name w:val="Bordered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2">
    <w:name w:val="Bordered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3">
    <w:name w:val="Bordered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4">
    <w:name w:val="Bordered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5">
    <w:name w:val="Bordered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6">
    <w:name w:val="Bordered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77">
    <w:name w:val="footnote text"/>
    <w:basedOn w:val="894"/>
    <w:link w:val="878"/>
    <w:uiPriority w:val="99"/>
    <w:semiHidden/>
    <w:unhideWhenUsed/>
    <w:pPr>
      <w:spacing w:after="40" w:line="240" w:lineRule="auto"/>
    </w:pPr>
    <w:rPr>
      <w:sz w:val="18"/>
    </w:rPr>
  </w:style>
  <w:style w:type="character" w:styleId="878">
    <w:name w:val="Footnote Text Char"/>
    <w:link w:val="877"/>
    <w:uiPriority w:val="99"/>
    <w:rPr>
      <w:sz w:val="18"/>
    </w:rPr>
  </w:style>
  <w:style w:type="character" w:styleId="879">
    <w:name w:val="footnote reference"/>
    <w:basedOn w:val="896"/>
    <w:uiPriority w:val="99"/>
    <w:unhideWhenUsed/>
    <w:rPr>
      <w:vertAlign w:val="superscript"/>
    </w:rPr>
  </w:style>
  <w:style w:type="paragraph" w:styleId="880">
    <w:name w:val="endnote text"/>
    <w:basedOn w:val="894"/>
    <w:link w:val="881"/>
    <w:uiPriority w:val="99"/>
    <w:semiHidden/>
    <w:unhideWhenUsed/>
    <w:pPr>
      <w:spacing w:after="0" w:line="240" w:lineRule="auto"/>
    </w:pPr>
    <w:rPr>
      <w:sz w:val="20"/>
    </w:rPr>
  </w:style>
  <w:style w:type="character" w:styleId="881">
    <w:name w:val="Endnote Text Char"/>
    <w:link w:val="880"/>
    <w:uiPriority w:val="99"/>
    <w:rPr>
      <w:sz w:val="20"/>
    </w:rPr>
  </w:style>
  <w:style w:type="character" w:styleId="882">
    <w:name w:val="endnote reference"/>
    <w:basedOn w:val="896"/>
    <w:uiPriority w:val="99"/>
    <w:semiHidden/>
    <w:unhideWhenUsed/>
    <w:rPr>
      <w:vertAlign w:val="superscript"/>
    </w:rPr>
  </w:style>
  <w:style w:type="paragraph" w:styleId="883">
    <w:name w:val="toc 1"/>
    <w:basedOn w:val="894"/>
    <w:next w:val="894"/>
    <w:uiPriority w:val="39"/>
    <w:unhideWhenUsed/>
    <w:pPr>
      <w:ind w:left="0" w:right="0" w:firstLine="0"/>
      <w:spacing w:after="57"/>
    </w:pPr>
  </w:style>
  <w:style w:type="paragraph" w:styleId="884">
    <w:name w:val="toc 2"/>
    <w:basedOn w:val="894"/>
    <w:next w:val="894"/>
    <w:uiPriority w:val="39"/>
    <w:unhideWhenUsed/>
    <w:pPr>
      <w:ind w:left="283" w:right="0" w:firstLine="0"/>
      <w:spacing w:after="57"/>
    </w:pPr>
  </w:style>
  <w:style w:type="paragraph" w:styleId="885">
    <w:name w:val="toc 3"/>
    <w:basedOn w:val="894"/>
    <w:next w:val="894"/>
    <w:uiPriority w:val="39"/>
    <w:unhideWhenUsed/>
    <w:pPr>
      <w:ind w:left="567" w:right="0" w:firstLine="0"/>
      <w:spacing w:after="57"/>
    </w:pPr>
  </w:style>
  <w:style w:type="paragraph" w:styleId="886">
    <w:name w:val="toc 4"/>
    <w:basedOn w:val="894"/>
    <w:next w:val="894"/>
    <w:uiPriority w:val="39"/>
    <w:unhideWhenUsed/>
    <w:pPr>
      <w:ind w:left="850" w:right="0" w:firstLine="0"/>
      <w:spacing w:after="57"/>
    </w:pPr>
  </w:style>
  <w:style w:type="paragraph" w:styleId="887">
    <w:name w:val="toc 5"/>
    <w:basedOn w:val="894"/>
    <w:next w:val="894"/>
    <w:uiPriority w:val="39"/>
    <w:unhideWhenUsed/>
    <w:pPr>
      <w:ind w:left="1134" w:right="0" w:firstLine="0"/>
      <w:spacing w:after="57"/>
    </w:pPr>
  </w:style>
  <w:style w:type="paragraph" w:styleId="888">
    <w:name w:val="toc 6"/>
    <w:basedOn w:val="894"/>
    <w:next w:val="894"/>
    <w:uiPriority w:val="39"/>
    <w:unhideWhenUsed/>
    <w:pPr>
      <w:ind w:left="1417" w:right="0" w:firstLine="0"/>
      <w:spacing w:after="57"/>
    </w:pPr>
  </w:style>
  <w:style w:type="paragraph" w:styleId="889">
    <w:name w:val="toc 7"/>
    <w:basedOn w:val="894"/>
    <w:next w:val="894"/>
    <w:uiPriority w:val="39"/>
    <w:unhideWhenUsed/>
    <w:pPr>
      <w:ind w:left="1701" w:right="0" w:firstLine="0"/>
      <w:spacing w:after="57"/>
    </w:pPr>
  </w:style>
  <w:style w:type="paragraph" w:styleId="890">
    <w:name w:val="toc 8"/>
    <w:basedOn w:val="894"/>
    <w:next w:val="894"/>
    <w:uiPriority w:val="39"/>
    <w:unhideWhenUsed/>
    <w:pPr>
      <w:ind w:left="1984" w:right="0" w:firstLine="0"/>
      <w:spacing w:after="57"/>
    </w:pPr>
  </w:style>
  <w:style w:type="paragraph" w:styleId="891">
    <w:name w:val="toc 9"/>
    <w:basedOn w:val="894"/>
    <w:next w:val="894"/>
    <w:uiPriority w:val="39"/>
    <w:unhideWhenUsed/>
    <w:pPr>
      <w:ind w:left="2268" w:right="0" w:firstLine="0"/>
      <w:spacing w:after="57"/>
    </w:pPr>
  </w:style>
  <w:style w:type="paragraph" w:styleId="892">
    <w:name w:val="TOC Heading"/>
    <w:uiPriority w:val="39"/>
    <w:unhideWhenUsed/>
  </w:style>
  <w:style w:type="paragraph" w:styleId="893">
    <w:name w:val="table of figures"/>
    <w:basedOn w:val="894"/>
    <w:next w:val="894"/>
    <w:uiPriority w:val="99"/>
    <w:unhideWhenUsed/>
    <w:pPr>
      <w:spacing w:after="0" w:afterAutospacing="0"/>
    </w:pPr>
  </w:style>
  <w:style w:type="paragraph" w:styleId="894" w:default="1">
    <w:name w:val="Normal"/>
    <w:qFormat/>
  </w:style>
  <w:style w:type="paragraph" w:styleId="895">
    <w:name w:val="Heading 3"/>
    <w:basedOn w:val="894"/>
    <w:next w:val="894"/>
    <w:link w:val="899"/>
    <w:uiPriority w:val="99"/>
    <w:qFormat/>
    <w:pPr>
      <w:jc w:val="center"/>
      <w:keepNext/>
      <w:spacing w:after="0" w:line="360" w:lineRule="auto"/>
      <w:widowControl w:val="off"/>
      <w:outlineLvl w:val="2"/>
    </w:pPr>
    <w:rPr>
      <w:rFonts w:ascii="Calibri" w:hAnsi="Calibri" w:eastAsia="Times New Roman" w:cs="Calibri"/>
      <w:color w:val="000000"/>
      <w:sz w:val="28"/>
      <w:szCs w:val="28"/>
      <w:lang w:eastAsia="ru-RU"/>
    </w:rPr>
  </w:style>
  <w:style w:type="character" w:styleId="896" w:default="1">
    <w:name w:val="Default Paragraph Font"/>
    <w:uiPriority w:val="1"/>
    <w:semiHidden/>
    <w:unhideWhenUsed/>
  </w:style>
  <w:style w:type="table" w:styleId="8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8" w:default="1">
    <w:name w:val="No List"/>
    <w:uiPriority w:val="99"/>
    <w:semiHidden/>
    <w:unhideWhenUsed/>
  </w:style>
  <w:style w:type="character" w:styleId="899" w:customStyle="1">
    <w:name w:val="Заголовок 3 Знак"/>
    <w:basedOn w:val="896"/>
    <w:link w:val="895"/>
    <w:uiPriority w:val="99"/>
    <w:rPr>
      <w:rFonts w:ascii="Calibri" w:hAnsi="Calibri" w:eastAsia="Times New Roman" w:cs="Calibri"/>
      <w:color w:val="000000"/>
      <w:sz w:val="28"/>
      <w:szCs w:val="28"/>
      <w:lang w:eastAsia="ru-RU"/>
    </w:rPr>
  </w:style>
  <w:style w:type="paragraph" w:styleId="900">
    <w:name w:val="List Paragraph"/>
    <w:basedOn w:val="894"/>
    <w:link w:val="904"/>
    <w:uiPriority w:val="34"/>
    <w:qFormat/>
    <w:pPr>
      <w:contextualSpacing/>
      <w:ind w:left="720" w:firstLine="709"/>
      <w:spacing w:after="0" w:line="240" w:lineRule="auto"/>
    </w:pPr>
    <w:rPr>
      <w:rFonts w:ascii="Calibri" w:hAnsi="Calibri" w:eastAsia="Calibri" w:cs="Times New Roman"/>
    </w:rPr>
  </w:style>
  <w:style w:type="paragraph" w:styleId="901">
    <w:name w:val="Body Text"/>
    <w:basedOn w:val="894"/>
    <w:link w:val="902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902" w:customStyle="1">
    <w:name w:val="Основной текст Знак"/>
    <w:basedOn w:val="896"/>
    <w:link w:val="901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903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04" w:customStyle="1">
    <w:name w:val="Абзац списка Знак"/>
    <w:link w:val="900"/>
    <w:uiPriority w:val="34"/>
    <w:rPr>
      <w:rFonts w:ascii="Calibri" w:hAnsi="Calibri" w:eastAsia="Calibri" w:cs="Times New Roman"/>
    </w:rPr>
  </w:style>
  <w:style w:type="paragraph" w:styleId="905">
    <w:name w:val="Header"/>
    <w:basedOn w:val="894"/>
    <w:link w:val="90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6" w:customStyle="1">
    <w:name w:val="Верхний колонтитул Знак"/>
    <w:basedOn w:val="896"/>
    <w:link w:val="905"/>
    <w:uiPriority w:val="99"/>
  </w:style>
  <w:style w:type="paragraph" w:styleId="907">
    <w:name w:val="Footer"/>
    <w:basedOn w:val="894"/>
    <w:link w:val="90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8" w:customStyle="1">
    <w:name w:val="Нижний колонтитул Знак"/>
    <w:basedOn w:val="896"/>
    <w:link w:val="907"/>
    <w:uiPriority w:val="99"/>
  </w:style>
  <w:style w:type="paragraph" w:styleId="909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910">
    <w:name w:val="Normal (Web)"/>
    <w:basedOn w:val="894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1">
    <w:name w:val="Strong"/>
    <w:basedOn w:val="896"/>
    <w:qFormat/>
    <w:rPr>
      <w:b/>
      <w:bCs/>
    </w:rPr>
  </w:style>
  <w:style w:type="character" w:styleId="912">
    <w:name w:val="Hyperlink"/>
    <w:basedOn w:val="896"/>
    <w:uiPriority w:val="99"/>
    <w:semiHidden/>
    <w:unhideWhenUsed/>
    <w:rPr>
      <w:color w:val="0563c1"/>
      <w:u w:val="single"/>
    </w:rPr>
  </w:style>
  <w:style w:type="character" w:styleId="913">
    <w:name w:val="FollowedHyperlink"/>
    <w:basedOn w:val="896"/>
    <w:uiPriority w:val="99"/>
    <w:semiHidden/>
    <w:unhideWhenUsed/>
    <w:rPr>
      <w:color w:val="954f72"/>
      <w:u w:val="single"/>
    </w:rPr>
  </w:style>
  <w:style w:type="paragraph" w:styleId="914" w:customStyle="1">
    <w:name w:val="msonormal"/>
    <w:basedOn w:val="89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5" w:customStyle="1">
    <w:name w:val="xl65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6" w:customStyle="1">
    <w:name w:val="xl66"/>
    <w:basedOn w:val="89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7" w:customStyle="1">
    <w:name w:val="xl67"/>
    <w:basedOn w:val="89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8" w:customStyle="1">
    <w:name w:val="xl68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9" w:customStyle="1">
    <w:name w:val="xl69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20" w:customStyle="1">
    <w:name w:val="xl70"/>
    <w:basedOn w:val="894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1" w:customStyle="1">
    <w:name w:val="xl71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22" w:customStyle="1">
    <w:name w:val="xl72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23" w:customStyle="1">
    <w:name w:val="xl73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24" w:customStyle="1">
    <w:name w:val="xl74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25" w:customStyle="1">
    <w:name w:val="xl75"/>
    <w:basedOn w:val="89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26" w:customStyle="1">
    <w:name w:val="xl76"/>
    <w:basedOn w:val="89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7" w:customStyle="1">
    <w:name w:val="xl77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8" w:customStyle="1">
    <w:name w:val="xl78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9" w:customStyle="1">
    <w:name w:val="xl79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ff0000"/>
      <w:sz w:val="24"/>
      <w:szCs w:val="24"/>
      <w:lang w:eastAsia="ru-RU"/>
    </w:rPr>
  </w:style>
  <w:style w:type="paragraph" w:styleId="930" w:customStyle="1">
    <w:name w:val="xl80"/>
    <w:basedOn w:val="89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31" w:customStyle="1">
    <w:name w:val="xl81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32" w:customStyle="1">
    <w:name w:val="xl82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3" w:customStyle="1">
    <w:name w:val="xl83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34" w:customStyle="1">
    <w:name w:val="xl84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35" w:customStyle="1">
    <w:name w:val="xl85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36" w:customStyle="1">
    <w:name w:val="xl86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37" w:customStyle="1">
    <w:name w:val="xl87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38" w:customStyle="1">
    <w:name w:val="xl88"/>
    <w:basedOn w:val="89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39" w:customStyle="1">
    <w:name w:val="xl89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0" w:customStyle="1">
    <w:name w:val="xl90"/>
    <w:basedOn w:val="894"/>
    <w:pPr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1" w:customStyle="1">
    <w:name w:val="xl91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42" w:customStyle="1">
    <w:name w:val="Сетка таблицы1"/>
    <w:pPr>
      <w:spacing w:after="0" w:line="240" w:lineRule="auto"/>
    </w:pPr>
    <w:rPr>
      <w:rFonts w:ascii="Calibri" w:hAnsi="Calibri" w:eastAsia="Calibri" w:cs="Times New Roman"/>
      <w:sz w:val="20"/>
      <w:szCs w:val="20"/>
      <w:lang w:val="uk-UA" w:eastAsia="uk-U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43" w:customStyle="1">
    <w:name w:val="Bespoke Basic"/>
    <w:qFormat/>
    <w:pPr>
      <w:contextualSpacing w:val="0"/>
      <w:ind w:left="0" w:right="0" w:firstLine="567"/>
      <w:jc w:val="both"/>
      <w:keepLines w:val="0"/>
      <w:keepNext w:val="0"/>
      <w:pageBreakBefore w:val="0"/>
      <w:spacing w:before="0" w:beforeAutospacing="0" w:after="0" w:afterAutospacing="0" w:line="100" w:lineRule="atLeast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SimSun" w:cs="Liberation Serif;Times New Roma"/>
      <w:b w:val="0"/>
      <w:bCs w:val="0"/>
      <w:i w:val="0"/>
      <w:iCs w:val="0"/>
      <w:caps w:val="0"/>
      <w:smallCaps w:val="0"/>
      <w:strike w:val="0"/>
      <w:vanish w:val="0"/>
      <w:color w:val="00000a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en-US" w:eastAsia="zh-CN" w:bidi="hi-IN"/>
    </w:rPr>
  </w:style>
  <w:style w:type="paragraph" w:styleId="944">
    <w:name w:val="Основной текст с отступом 3"/>
    <w:pPr>
      <w:contextualSpacing w:val="0"/>
      <w:ind w:left="283" w:right="0" w:firstLine="0"/>
      <w:jc w:val="left"/>
      <w:keepLines w:val="0"/>
      <w:keepNext w:val="0"/>
      <w:pageBreakBefore w:val="0"/>
      <w:spacing w:before="0" w:beforeAutospacing="0" w:after="12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16"/>
      <w:szCs w:val="16"/>
      <w:highlight w:val="none"/>
      <w:u w:val="none"/>
      <w:vertAlign w:val="baseline"/>
      <w:rtl w:val="0"/>
      <w:cs w:val="0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image" Target="media/image1.png"/><Relationship Id="rId14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Кочукова Елена Алексеевна</dc:creator>
  <cp:revision>79</cp:revision>
  <dcterms:created xsi:type="dcterms:W3CDTF">2022-06-15T05:54:00Z</dcterms:created>
  <dcterms:modified xsi:type="dcterms:W3CDTF">2024-04-26T13:51:25Z</dcterms:modified>
</cp:coreProperties>
</file>