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7"/>
        <w:jc w:val="center"/>
        <w:rPr>
          <w:rFonts w:ascii="Liberation Sans" w:hAnsi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6265" cy="739775"/>
                <wp:effectExtent l="0" t="0" r="0" b="3175"/>
                <wp:docPr id="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445925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6264" cy="73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9pt;height:58.2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007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007"/>
        <w:jc w:val="center"/>
        <w:rPr>
          <w:rFonts w:ascii="Liberation Sans" w:hAnsi="Liberation Sans" w:cs="Liberation Sans"/>
          <w:b/>
          <w:sz w:val="26"/>
          <w:szCs w:val="26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6"/>
          <w:szCs w:val="26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u w:val="none"/>
        </w:rPr>
      </w:pPr>
      <w:r>
        <w:rPr>
          <w:rFonts w:ascii="Liberation Sans" w:hAnsi="Liberation Sans" w:cs="Liberation Sans"/>
          <w:sz w:val="28"/>
          <w:szCs w:val="28"/>
          <w:u w:val="none"/>
        </w:rPr>
      </w:r>
      <w:r>
        <w:rPr>
          <w:rFonts w:ascii="Liberation Sans" w:hAnsi="Liberation Sans" w:cs="Liberation Sans"/>
          <w:sz w:val="28"/>
          <w:szCs w:val="28"/>
          <w:u w:val="none"/>
        </w:rPr>
        <w:t xml:space="preserve">«26» апреля 2024 г.                                                                           № 135-П</w:t>
      </w:r>
      <w:r>
        <w:rPr>
          <w:u w:val="none"/>
        </w:rPr>
      </w:r>
    </w:p>
    <w:p>
      <w:pPr>
        <w:pStyle w:val="1007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lef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007"/>
        <w:jc w:val="lef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007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утверждении Порядка согласования 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1007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  <w:outlineLvl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паспорта фасадов здания, строения, сооружения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</w:r>
      <w:r/>
    </w:p>
    <w:p>
      <w:pPr>
        <w:pStyle w:val="1007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Style w:val="1021"/>
          <w:rFonts w:ascii="Liberation Sans" w:hAnsi="Liberation Sans" w:eastAsia="Liberation Sans" w:cs="Liberation Sans"/>
          <w:sz w:val="28"/>
          <w:szCs w:val="28"/>
        </w:rPr>
        <w:t xml:space="preserve">В целях формирования архитектурно-художественного облика муниципального округа Красноселькупский район Ямало-Ненецкого автономного округа, в </w:t>
      </w:r>
      <w:r>
        <w:rPr>
          <w:rStyle w:val="1021"/>
          <w:rFonts w:ascii="Liberation Sans" w:hAnsi="Liberation Sans" w:eastAsia="Liberation Sans" w:cs="Liberation Sans"/>
          <w:sz w:val="28"/>
          <w:szCs w:val="28"/>
        </w:rPr>
        <w:t xml:space="preserve">соответствии с Федеральным законом от 06.10.2003 </w:t>
      </w:r>
      <w:r>
        <w:rPr>
          <w:rStyle w:val="1021"/>
          <w:rFonts w:ascii="Liberation Sans" w:hAnsi="Liberation Sans" w:eastAsia="Liberation Sans" w:cs="Liberation Sans"/>
          <w:sz w:val="28"/>
          <w:szCs w:val="28"/>
        </w:rPr>
        <w:t xml:space="preserve">№ 131-ФЗ «Об общих принципах организации местного самоуправления в Российской Федерации»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решением Думы Красноселькупского района от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 21.06.2022 № 132 «Об утверждении Правил благоустройства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u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u w:val="singl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Уставом муниципального округа Красноселькупский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айон Ямало-Ненецкого автономного округа, Администрация 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007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07"/>
        <w:ind w:left="0" w:right="0" w:firstLine="0"/>
        <w:jc w:val="both"/>
        <w:tabs>
          <w:tab w:val="left" w:pos="70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1.1. Порядок согласования паспорта фасадов здания, строения, сооружения на территории муниципального округа Красноселькупский район Ямало-Ненецкого автономного округа согласно приложению № 1 к настоящему постановлению;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007"/>
        <w:ind w:left="0" w:right="0" w:firstLine="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1.2. форму паспорта фасадов здания, строения, сооружения на территории муниципального округа Красноселькупский район Ямало-Ненецкого автономного округа согласно приложению № 2 к настоящему постановлению.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Контроль за исполнением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  <w:tab/>
        <w:tab/>
        <w:tab/>
        <w:tab/>
        <w:tab/>
        <w:t xml:space="preserve">   Ю.В. Фишер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  <w:sectPr>
          <w:headerReference w:type="default" r:id="rId9"/>
          <w:headerReference w:type="even" r:id="rId10"/>
          <w:headerReference w:type="firs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left="4956" w:firstLine="0"/>
        <w:jc w:val="both"/>
        <w:rPr>
          <w:rFonts w:ascii="Liberation Sans" w:hAnsi="Liberation Sans" w:cs="Liberation Sans"/>
          <w:color w:val="auto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Приложение</w:t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  <w:t xml:space="preserve"> № 1</w:t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color w:val="auto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                                                                УТВЕРЖДЕН</w:t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1007"/>
        <w:ind w:left="4956" w:firstLine="0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постановлением Администрации                   Красноселькупского района</w:t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                                                                от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u w:val="none"/>
        </w:rPr>
      </w:r>
      <w:r>
        <w:rPr>
          <w:rFonts w:ascii="Liberation Sans" w:hAnsi="Liberation Sans" w:cs="Liberation Sans"/>
          <w:sz w:val="28"/>
          <w:szCs w:val="28"/>
          <w:u w:val="none"/>
        </w:rPr>
        <w:t xml:space="preserve">«26» апреля 2024 г. № 135-П</w:t>
      </w:r>
      <w:r>
        <w:rPr>
          <w:rFonts w:ascii="Liberation Sans" w:hAnsi="Liberation Sans" w:cs="Liberation Sans"/>
          <w:sz w:val="28"/>
          <w:szCs w:val="28"/>
          <w:u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ПОРЯДОК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007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согласования паспорта фасадов здания, строения, сооружения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lef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007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I. Общие положения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007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007"/>
        <w:numPr>
          <w:ilvl w:val="0"/>
          <w:numId w:val="64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1. 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Настоящий Порядок разработан в соответствии с 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Федеральным </w:t>
      </w:r>
      <w:hyperlink r:id="rId15" w:tooltip="consultantplus://offline/ref=5DC3FE87EBCEBFF0D36F9C1214261784B59107D4EE551EE6727CA22FF2FAb8K" w:history="1">
        <w:r>
          <w:rPr>
            <w:rStyle w:val="1021"/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законом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 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 06 .10.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2003 № 131-ФЗ «Об общих принципах организации местного самоуправления в Российск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ой Федерации», </w:t>
      </w:r>
      <w:hyperlink r:id="rId16" w:tooltip="consultantplus://offline/ref=5DC3FE87EBCEBFF0D36F821F024A4089B19250D0E55416B72B23F972A5A1B8973FF94029C8C55542B13E3BF6bFK" w:history="1">
        <w:r>
          <w:rPr>
            <w:rStyle w:val="1021"/>
            <w:rFonts w:ascii="Liberation Sans" w:hAnsi="Liberation Sans" w:eastAsia="Liberation Sans" w:cs="Liberation Sans"/>
            <w:sz w:val="28"/>
            <w:szCs w:val="28"/>
            <w:highlight w:val="white"/>
            <w:u w:val="none"/>
          </w:rPr>
          <w:t xml:space="preserve">решени</w:t>
        </w:r>
        <w:r>
          <w:rPr>
            <w:rStyle w:val="1021"/>
            <w:rFonts w:ascii="Liberation Sans" w:hAnsi="Liberation Sans" w:eastAsia="Liberation Sans" w:cs="Liberation Sans"/>
            <w:sz w:val="28"/>
            <w:szCs w:val="28"/>
            <w:highlight w:val="white"/>
            <w:u w:val="none"/>
          </w:rPr>
          <w:t xml:space="preserve">е</w:t>
        </w:r>
        <w:r>
          <w:rPr>
            <w:rStyle w:val="1021"/>
            <w:rFonts w:ascii="Liberation Sans" w:hAnsi="Liberation Sans" w:eastAsia="Liberation Sans" w:cs="Liberation Sans"/>
            <w:sz w:val="28"/>
            <w:szCs w:val="28"/>
            <w:highlight w:val="white"/>
            <w:u w:val="none"/>
          </w:rPr>
          <w:t xml:space="preserve">м</w:t>
        </w:r>
      </w:hyperlink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Думы Красноселькупского района от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 21.06.2022 № 132 «Об утверждении Правил благоустройства территории муниципального округа Красноселькупский район Ямало-Ненецкого автономного округа»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и регламентирует подготовку паспорта фасадов здания, строения, сооружения на территории муниципальн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ого округа Красноселькупский район Ямало-Ненецкого автономного округа (далее - паспорт фасадов, Порядок, муниципальный округ), проекта внесения изменений в паспорт фасадов и их согласование.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007"/>
        <w:ind w:firstLine="708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ab/>
        <w:t xml:space="preserve">1.2. 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аявление и документы, необходимые для согласования паспорта фасадов подаются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физическими,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равления), индивидуальными предпринимателями, обязанные в силу действующего законодательства Российской Федерации, муниципальных правовых актов, договора содержать здания, строения, сооружения (далее - заяви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тель</w:t>
      </w:r>
      <w:r>
        <w:rPr>
          <w:rFonts w:ascii="Liberation Sans" w:hAnsi="Liberation Sans" w:eastAsia="Liberation Sans" w:cs="Liberation Sans"/>
          <w:color w:val="444444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Администрацию Красноселькупского района непосредственно в отдел архитектуры и градостроительства (далее – Уполномоченный орган).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007"/>
        <w:ind w:right="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Style w:val="1021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 имени заявителей вправе выступать их законные представители или их представители по доверенности (далее - представитель заявителя), выданной и оформленной в соответствии с гражданским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007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ab/>
        <w:t xml:space="preserve">1.3.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Заявитель или представитель заявителя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осуществляет подготовку паспорта фасадов в полном составе либо в составе разделов, необходимых и достаточных для реализации задач, для целей которых разрабатывается паспорт фасадов.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007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ab/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4. 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Паспорт фасадов рассматривается на Градостроительном Совете муниципального округа Красноселькупский район (далее – Градостроительный Совет) в соответствии с Положением о Гр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адостроительном Совете и утверждается Председателем Градостроительного Совета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007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green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ab/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5. Подготовка паспорта фасадов осуществляется с собл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юдением требований действующего законодательства, в том числе технических регламентов, санитарно-эпидемиологического законодательства Российской Федерации, требований пожарной безопасности, Правил благоустройства муниципального округа Красноселькупский рай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н.</w:t>
      </w:r>
      <w:r>
        <w:rPr>
          <w:rFonts w:ascii="Liberation Sans" w:hAnsi="Liberation Sans" w:cs="Liberation Sans"/>
          <w:sz w:val="28"/>
          <w:szCs w:val="28"/>
          <w:highlight w:val="green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II. Подготовка паспорта фасадов и их согласование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Заявление о согласовании паспорта фасадов предоставляется 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свободной форме. Рекомендуемая форма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заявления приведена в приложении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 настоящему Порядку.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none"/>
        </w:rPr>
        <w:t xml:space="preserve">2.2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</w:t>
      </w:r>
      <w:hyperlink r:id="rId17" w:tooltip="#P168" w:history="1">
        <w:r>
          <w:rPr>
            <w:rStyle w:val="1021"/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П</w:t>
        </w:r>
        <w:r>
          <w:rPr>
            <w:rStyle w:val="1021"/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аспорт</w:t>
        </w:r>
      </w:hyperlink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фасадов составляется заявителем  по форме согласно приложению № 2 к 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настоящему постановлению</w:t>
      </w:r>
      <w:r>
        <w:rPr>
          <w:rStyle w:val="1021"/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может быть подано в Уполномоченный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одним из следующих способов: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лично;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numPr>
          <w:ilvl w:val="0"/>
          <w:numId w:val="6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 использованием средств почтовой связи, в 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использованием электронной почты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2.4. Паспорт фасадов включает в себя следующие текстовые и графические материалы: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1) титульный лист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2) пояснительная записка.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Пояснительная записка включает цель разработки паспорта фасада (проекта внесения изменений/дополнений в паспорт фасадов),  описание существующего облика и технического состояния зд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ания, строения, сооружения,  описание окружающей застройки, описание необходимых работ, а также методики и технологии ведения работ, в том числе с указанием информации об использовании материалов и оборудования, обеспечивающих эксплуатационную надежность,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энергоэффективность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, пожарную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и экологическую безопасность фасадов здания, строения, сооружения, иную информацию, примечания (если требуется). В случае внесения изменений/дополнений в паспорт фасада в данном разделе приводится описание, в какие разделы вносятся изменения и суть таких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bidi="ru-RU"/>
        </w:rPr>
        <w:t xml:space="preserve">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зменений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. 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3) Ситуационный план.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Ситуационный план отображает фактическое местонахождение здания, </w:t>
      </w: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строения, сооружения в структуре 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 населенного пункта</w:t>
      </w: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 (с указанием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номеров домов и наименований улиц), с указанием размещения главного, боковых, дворового фасадов. 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Раздел включает разбивочный план, выполненный на топографической основе в масштабе 1:500 (с нанесением  границ земельного участка и красных линий) с указанием привязок к базису (в случае, если при изменении фасадов устраиваются крыльца, пандусы).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4) Материалы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фотофиксации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существующего состояния фасадов. 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Фотофиксация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выполняется фронтально с отображением всего фиксируемого фасада здания, строения, сооружения, размещенных дополнительных элементов, устройств, оборудования. Фрагментарная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фотофиксация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фасада не допускается, может быть представлена дополнительно к фронтальной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фотофиксации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фасада здания, строения, сооружения.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Фотофиксация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каждого фасада здания, строения, сооружения размещается на отдельном листе, размер и качество изображения должны давать возможность его восприятия без использования дополнительного увеличительного оборудования.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5) Архитектурно - 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олористическое решение фасадов.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Раздел отражает графическое отображение всех фасадов здания, строения, сооружения с ук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азанием материала  отделки каждого конструктивного элемента фасада и его цветового решения (при необходимости прилагаются чертежи деталей фасадов, ведомость применяемых материалов), с обозначением создаваемых, изменяемых или ликвидируемых элементов фасада.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В данном разделе могут быть отражены элементы монументального и декоративно-прикладного (художественного) оформления фасада (е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сли имеется или планируется данное оформление) такие как мозаика, художественная роспись и т.п. Данное оформление должно учитывать стилистические особенности здания и иметь цвета, соответствующие цветовому решению фасада здания (сдержанной цветовой гаммы).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Цветовое решение элементов фасада в ведомости отделки указывается в системе цветового стандарта RAL или аналогичных цветовых решений производителей фасадных красок.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Колористическое решение фасада выполняется в плоскостном виде, отображение объемных светотеней на чертежах фасада не допускается. При сплошной застройке должны быть показаны фасады примыкающих зданий, строений в цветах существующей покраски.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На чертежах фасадов указываются основные размеры здания, строения, элементов здания, строения.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Каждый фасад размещается на отдельном листе паспорта фасадов.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Чертежи всех фасадов здания, строения, сооружения выполняются в цвете.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В случае сложной конфигурации здания, строения на каждом листе приводится схема плана здания, строения с указанием рассматриваемого фасада.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6) Информационное оформление фасадов. 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Раздел отражает графическое отображение всех фасадов здания с их основными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размерами, с указанием мест размещения рекламных и информационных конструкций, с указанием условных обозначений конструкций, наименований, габаритов, и вида исполнения (материал), цвета, количества, примечания (если требуется). Показываются композиционные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оси (вер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тикальные, горизонтальные), в соответствии с которыми допускается размещать вышеуказанные элементы, в том числе - единая горизонтальная ось размещения информационных конструкций. Указывается схема размещения  рекламных и информационных конструкций, а также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отражаются места размещения иных информационных конструкций.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В данном разделе приводится компьютерный монтаж внешнего вида фасадов с размещенными рекламными и информационными конструкциями.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7)</w:t>
      </w: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Дополнительное оборудование фасадов, дополнительные элементы и устройства. 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Раздел отражает гра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фическое отображение видов фасадов здания с указанием мест размещения дополнительного оборудования: элементов подсветки (архитектурная, праздничная, рекламных и информационных  конструкций), видеокамер, антенн, наружных блоков кондиционеров, пандусов и пр.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На чертежах указываются композиционные оси (вертикальные, горизонтальные), в соответствии с которыми допускается размещать вышеуказа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нные элементы, указывается схема размещения дополнительного оборудования, дополнительных элементов и устройств, условные обозначения, наименования, габариты и виды исполнения (материал), способы декорирования, цвет, количество, примечания (если требуется).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случае однотипного размещения дополнительного оборудования, дополнительных элементов и устройств на фасадах многоквартирных жилых домов допускается выполнение схемы для фрагмента фасада с пояснениями принципов и условий размещения оборудования, элементов.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В данном разделе отдельно: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07"/>
        <w:numPr>
          <w:ilvl w:val="0"/>
          <w:numId w:val="6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указываются варианты (примеры) дек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орирования кондиционеров с учетом стилистических особенностей здания, цветовой гаммы и степени значимости фасада. Также указывается схема светового решения фасадов здания (архитектурная подсветка), типология применяемых светильников и способа их крепления;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07"/>
        <w:numPr>
          <w:ilvl w:val="0"/>
          <w:numId w:val="6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указывается перечень дополнительного оборудования, дополнительных элементов и устройств, содержащий наименование дополнительного оборудования, дополнительных элементов и устройств.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numPr>
          <w:ilvl w:val="0"/>
          <w:numId w:val="6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ра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змещается компьютерный монтаж внешнего вида фасадов с размещенными дополнительным оборудованием, элементами и устройствами. Данные материалы выполняются в соответствии со схемой размещения дополнительного оборудования, дополнительных элементов и устройств.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2.5. Паспорт фасадов (проект внесения  изменений/дополнений в паспорт фасадов) в обязательном порядке должен содержать: титульный лист, пояснительную записку, ситуационный план, материалы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фотофиксации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существующего состояния фасадов, и лист (листы) как минимум одного из предусмотренных чертежей.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2.6. При внесении изменений в утверждённый чертёж паспорта фасадов заявитель представляет новую редакцию такого чертежа с учётом ранее утверждённых решений и предлагаемых изменений. При дополнении паспорта фасадов 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овым чертежом, разрабатывается необходимый чертёж с учётом ранее утверждённых решений в рамках иных чертежей. К проекту внесения изменений/дополнений в паспорт фасадов прилагаются копии разделов утверждённого паспорта фасадов, в которые вносятся изменения.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2.7. При разработке нового паспорта фасадов взамен ранее утверждённого, его состав должен быть не менее утверждённого паспорта фасадов. Материалы паспорта фасада разрабатываются с учётом ранее утверждённых и реализованных решений.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2.8. Графические материалы в составе паспорта фасадов выполняются в полноцветном варианте.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2.9.</w:t>
      </w: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Текстовые и графические 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атериалы в составе паспорта фасадов (проекта внесения изменений/дополнений в паспорт фасадов) должны быть сброшюрованы в указанной выше последовательности, пронумерованы и заверены подписью и печатью (при наличии) заявителя на титульном листе.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2.10. Каждый лист паспорта фасадов (проекта внесения изменений в паспорт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фасадов) должен содержать сведения о наименовании юридического лица, фамилии, имени, отчестве физического лица либо индивидуального предпринимателя, разработавшего паспорт фасадов.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2.11.</w:t>
      </w: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Паспорт фасадов (проект внесения изменений в паспорт фасадов) выполняется на бумажном и электронном носителях.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2.12. Состав и содержание паспорта фасадов (проекта внесения изменений в паспорт фасадов) на электронном носителе должны полностью соответствовать составу и содержанию паспорта фасадов (проекту внесения изменений в паспорт фасадов) на бумажном носителе.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2.13. Паспорт фасадов (проект внесения изменений в пасп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орт фасадов) и разработанные материалы представляется на электронном носителе. Паспорт фасадов (проект внесения изменений в паспорт фасадов) в виде файла в формате PDF, каждый чертёж, иные графические материалы в виде отдельного файла в формате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en-US" w:bidi="ru-RU"/>
        </w:rPr>
        <w:t xml:space="preserve">JPG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или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en-US" w:bidi="ru-RU"/>
        </w:rPr>
        <w:t xml:space="preserve">PNG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, титульный лист, пояснительная записка, иные текстовые материалы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. Представленные файлы должны содержать наименование раздела паспорта фасада и адрес здания, строения, в отношении которого изготовлен паспорт фасадов.</w:t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Предоставляемый на электронном носителе файл в формате PDF с паспортом фасадов (проектом внесения изменений в паспорт фасадов) в электронном виде должен быть заверен электронной подписью разработчика паспорта фасадов.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2.14. 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согласования паспорта фасадов заявитель направляет в Уполномоченный орган следующие документы: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1)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документ, удостоверяющий личность заявителя или представителя заявителя или заверенная копия такого документа;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2)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документ, подтверждающий полномочия представителя заявителя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(в случае обращения с заявлением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представителя заявителя)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действовать от имени заявителя или заверенная копия такого документа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паспорт фасадов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 согласие всех собственников помещений объекта капитального строительства на изменение внешнего вида фасадов в случае, если заявитель не является единственным правоо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бладателем объекта капитального строительства. В случае если планируется изменение фасада многоквартирного дома, документом, подтверждающим согласие этих собственников, является протокол общего собрания собственников помещений в многоквартирном жилом доме;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trike/>
          <w:sz w:val="28"/>
          <w:szCs w:val="28"/>
          <w:highlight w:val="red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правоустанавливающие документы на объе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кты недвижимости, по отношению к которым запрашивается согласование внешнего вида фасадов, если указанные документы (их копии или сведения, содержащиеся в них) отсутствуют в Едином государственном реестре недвижимости или заверенная копия таких документов.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2.15.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Основаниями для отказа в приеме документов, необходимых для согласования паспорта фасадов являются: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 заявление подано в орган местного самоуправления, в полномочия которого не входит согласование паспорта фасадов;</w:t>
        <w:br/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2) представленные заявителем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заявителя);</w:t>
        <w:br/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  <w:br/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2.16. 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Основания для приостановления согласования паспорта фасадов отсутствуют.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2.17.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Основаниями для отказа в согласовании паспорта фасадов являются: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lef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отсутствие документов, указанных в пу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нкте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shd w:val="clear" w:color="auto" w:fill="ffffff"/>
        </w:rPr>
        <w:t xml:space="preserve"> 2.14 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асто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ящего Порядка;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 нарушение Правил благоустройства;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несоответствие архитектурного и цветового решения сложившемуся архитектурному облику объекта капитального строительства и окружающей его среды;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 с заявлением обратилось лицо, не являющееся обязанным в силу действующего законодательства Российской Федерации, муниципальных правовых актов, договора содержать здания, строения, сооружения;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несоответствие паспорта фасадов форме, утвержденной приложением № 2 к настоящему постановлению.</w:t>
      </w: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trike/>
          <w:sz w:val="28"/>
          <w:szCs w:val="28"/>
          <w:highlight w:val="red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2.18.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Повторное направление паспорта фасадов (проекта внесения изменений в паспорт фасадов) на согласование в Уполномоченный орган допускается после устранения причины, послужившей основанием для отказа в согласовании паспорта фасадов.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trike/>
          <w:sz w:val="28"/>
          <w:szCs w:val="28"/>
          <w:highlight w:val="red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2.19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Срок согласования и выдачи паспорта фасадов не должен превышать 15 рабочих дней со дня регистрации заявления о согласовании паспорта фасадов в Уполномоченном органе.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Один экземпляр согласованного паспорта фасадов (проекта внесения изменений в паспорт фасадов) возвращается заявителю, второй экземпляр остается в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Уполномоченном органе.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trike/>
          <w:sz w:val="28"/>
          <w:szCs w:val="28"/>
          <w:highlight w:val="red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2.20.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Согласование паспорта фасадов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предоставляется бесплатно, без взимания государственной пошлины и иной платы.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2.21.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Реестр паспортов фасадов и изменений, внесенных в паспорта фасадов, размещается на официальном сайте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bidi="ru-RU"/>
        </w:rPr>
        <w:t xml:space="preserve">муниципального округа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bidi="ru-RU"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в информационно-телекоммуникационной сети Интернет не позднее 5 рабочих дней с даты их согласования.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2.22.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На каждое здание, строение, сооружение разрабатывается отдельный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bidi="ru-RU"/>
        </w:rPr>
        <w:t xml:space="preserve"> паспорт фасадов.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Style w:val="1021"/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III</w:t>
      </w:r>
      <w:r>
        <w:rPr>
          <w:rStyle w:val="1021"/>
          <w:rFonts w:ascii="Liberation Sans" w:hAnsi="Liberation Sans" w:eastAsia="Liberation Sans" w:cs="Liberation Sans"/>
          <w:b/>
          <w:bCs/>
          <w:sz w:val="28"/>
          <w:szCs w:val="28"/>
        </w:rPr>
        <w:t xml:space="preserve">. Контроль за исполнением настоящего Порядка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 Контроль за исполнением настоящего Порядка осуществляется </w:t>
      </w:r>
      <w:r>
        <w:rPr>
          <w:rFonts w:ascii="Liberation Sans" w:hAnsi="Liberation Sans" w:eastAsia="Liberation Sans" w:cs="Liberation Sans"/>
          <w:strike w:val="0"/>
          <w:sz w:val="28"/>
          <w:szCs w:val="28"/>
          <w:highlight w:val="none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ервым заместителем Главы Администраци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 района</w:t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 Изменение внешнего вида фасадов здания, строения, сооружения без согласования паспорта фасадов является самовольным и влечет ответственность в соответствии с действующим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4144" behindDoc="1" locked="0" layoutInCell="1" allowOverlap="1">
                <wp:simplePos x="0" y="0"/>
                <wp:positionH relativeFrom="page">
                  <wp:posOffset>4106250</wp:posOffset>
                </wp:positionH>
                <wp:positionV relativeFrom="page">
                  <wp:posOffset>976725</wp:posOffset>
                </wp:positionV>
                <wp:extent cx="3048000" cy="1600200"/>
                <wp:effectExtent l="0" t="0" r="0" b="0"/>
                <wp:wrapNone/>
                <wp:docPr id="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0" flipH="0" flipV="0">
                          <a:off x="0" y="0"/>
                          <a:ext cx="3047999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12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1012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Порядку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  <w:highlight w:val="none"/>
                              </w:rPr>
                              <w:t xml:space="preserve"> согласования паспорта фасадов здания, строения, сооружения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101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101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-251654144;o:allowoverlap:true;o:allowincell:true;mso-position-horizontal-relative:page;margin-left:323.3pt;mso-position-horizontal:absolute;mso-position-vertical-relative:page;margin-top:76.9pt;mso-position-vertical:absolute;width:240.0pt;height:126.0pt;mso-wrap-distance-left:0.0pt;mso-wrap-distance-top:0.0pt;mso-wrap-distance-right:0.0pt;mso-wrap-distance-bottom:0.0pt;rotation:0;visibility:visible;" filled="f">
                <v:textbox inset="0,0,0,0">
                  <w:txbxContent>
                    <w:p>
                      <w:pPr>
                        <w:pStyle w:val="1012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1012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Порядку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  <w:highlight w:val="none"/>
                        </w:rPr>
                        <w:t xml:space="preserve"> согласования паспорта фасадов здания, строения, сооружения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101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101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>
        <w:trPr/>
        <w:tc>
          <w:tcPr>
            <w:tcW w:w="478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PT Astra Serif" w:hAnsi="PT Astra Serif" w:cs="Times New Roman"/>
                <w:sz w:val="28"/>
                <w:szCs w:val="28"/>
              </w:rPr>
              <w:outlineLvl w:val="1"/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100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highlight w:val="none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Администрацию Красноселькупского района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__________________________________________________</w:t>
            </w:r>
            <w:r>
              <w:rPr>
                <w:rFonts w:ascii="PT Astra Serif" w:hAnsi="PT Astra Serif" w:cs="Times New Roman"/>
                <w:b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для гражданина: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ф.и.о.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, место жительства, </w:t>
            </w: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реквизиты документа, удостоверяющего личность:</w:t>
            </w: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_______________________выдан «___» _________  _____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г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 (название)</w:t>
            </w:r>
            <w:r>
              <w:rPr>
                <w:rFonts w:ascii="PT Astra Serif" w:hAnsi="PT Astra Serif" w:cs="Times New Roman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__________________________________________________</w:t>
            </w: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(кем 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выдан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)</w:t>
            </w:r>
            <w:r>
              <w:rPr>
                <w:rFonts w:ascii="PT Astra Serif" w:hAnsi="PT Astra Serif" w:cs="Times New Roman"/>
                <w:sz w:val="16"/>
                <w:szCs w:val="16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__________________________________________________</w:t>
            </w:r>
            <w:r>
              <w:rPr>
                <w:rFonts w:ascii="PT Astra Serif" w:hAnsi="PT Astra Serif" w:cs="Times New Roman"/>
                <w:b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6"/>
                <w:szCs w:val="16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для юридических лиц: наименование и место нахождения, ОГРН, ИНН 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(за исключением иностранных юр. лиц)</w:t>
            </w:r>
            <w:r>
              <w:rPr>
                <w:rFonts w:ascii="PT Astra Serif" w:hAnsi="PT Astra Serif" w:cs="Times New Roman"/>
                <w:sz w:val="16"/>
                <w:szCs w:val="16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__________________________________________________</w:t>
            </w:r>
            <w:r>
              <w:rPr>
                <w:rFonts w:ascii="PT Astra Serif" w:hAnsi="PT Astra Serif" w:cs="Times New Roman"/>
                <w:b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sz w:val="18"/>
                <w:szCs w:val="18"/>
                <w:u w:val="single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для представителя заявителя: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ф.и.о.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, реквизиты документа, подтверждающего полномочия:</w:t>
            </w:r>
            <w:r>
              <w:rPr>
                <w:rFonts w:ascii="PT Astra Serif" w:hAnsi="PT Astra Serif" w:cs="Times New Roman"/>
                <w:b/>
                <w:sz w:val="18"/>
                <w:szCs w:val="18"/>
                <w:u w:val="single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_______________________выдан «___» _________  _____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г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.</w:t>
            </w: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  <w:p>
            <w:pPr>
              <w:pStyle w:val="1007"/>
              <w:jc w:val="left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   (название)</w:t>
            </w:r>
            <w:r>
              <w:rPr>
                <w:rFonts w:ascii="PT Astra Serif" w:hAnsi="PT Astra Serif" w:cs="Times New Roman"/>
                <w:sz w:val="16"/>
                <w:szCs w:val="16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__________________________________________________</w:t>
            </w: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(кем 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выдан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)</w:t>
            </w:r>
            <w:r>
              <w:rPr>
                <w:rFonts w:ascii="PT Astra Serif" w:hAnsi="PT Astra Serif" w:cs="Times New Roman"/>
                <w:sz w:val="16"/>
                <w:szCs w:val="16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________________________________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__________________почтовый адрес</w:t>
            </w: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__________________________________________________</w:t>
            </w:r>
            <w:r>
              <w:rPr>
                <w:rFonts w:ascii="PT Astra Serif" w:hAnsi="PT Astra Serif" w:cs="Times New Roman"/>
                <w:b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адрес электронной почты</w:t>
            </w:r>
            <w:r>
              <w:rPr>
                <w:rFonts w:ascii="PT Astra Serif" w:hAnsi="PT Astra Serif" w:cs="Times New Roman"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  <w:outlineLvl w:val="1"/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__________________________________________________</w:t>
            </w:r>
            <w:r>
              <w:rPr>
                <w:rFonts w:ascii="PT Astra Serif" w:hAnsi="PT Astra Serif" w:cs="Times New Roman"/>
                <w:b/>
                <w:sz w:val="18"/>
                <w:szCs w:val="18"/>
              </w:rPr>
            </w:r>
            <w:r/>
          </w:p>
          <w:p>
            <w:pPr>
              <w:pStyle w:val="1007"/>
              <w:jc w:val="center"/>
              <w:rPr>
                <w:rFonts w:ascii="PT Astra Serif" w:hAnsi="PT Astra Serif" w:cs="Times New Roman"/>
              </w:rPr>
              <w:outlineLvl w:val="1"/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телефон</w:t>
            </w:r>
            <w:r>
              <w:rPr>
                <w:rFonts w:ascii="PT Astra Serif" w:hAnsi="PT Astra Serif" w:cs="Times New Roman"/>
              </w:rPr>
            </w:r>
            <w:r/>
          </w:p>
        </w:tc>
      </w:tr>
    </w:tbl>
    <w:p>
      <w:pPr>
        <w:jc w:val="center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07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ЗАЯВЛЕНИЕ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07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о согласовании паспорта фасадов здания, строения, сооружения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(проекта внесения изменений в паспорт фасадов здания, строения, сооружения)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Прошу согласовать паспорт фасадов здания, строения, сооружения (проект внесения изменений в паспорт фасадов здания, строения, сооружения), расположенного по адресу: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Назначение здания (строения): 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(жилое, административное, образовательное, медицинское, торговое, физкультурно-оздоровительное, культурно-развлекательное, промышленное, транспортное, иное)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Приложение: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</w:t>
      </w:r>
      <w:r>
        <w:rPr>
          <w:rFonts w:ascii="Liberation Sans" w:hAnsi="Liberation Sans" w:cs="Liberation Sans"/>
          <w:sz w:val="24"/>
          <w:szCs w:val="24"/>
        </w:rPr>
        <w:t xml:space="preserve">___________________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  <w:t xml:space="preserve">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color w:val="000000"/>
          <w:spacing w:val="1"/>
          <w:sz w:val="26"/>
        </w:rPr>
      </w:pPr>
      <w:r>
        <w:rPr>
          <w:rFonts w:ascii="Liberation Sans" w:hAnsi="Liberation Sans" w:eastAsia="Liberation Sans" w:cs="Liberation Sans"/>
          <w:color w:val="000000"/>
          <w:spacing w:val="1"/>
          <w:sz w:val="24"/>
          <w:szCs w:val="24"/>
        </w:rPr>
      </w:r>
      <w:r>
        <w:rPr>
          <w:rFonts w:ascii="Liberation Sans" w:hAnsi="Liberation Sans" w:cs="Liberation Sans"/>
          <w:color w:val="000000"/>
          <w:spacing w:val="1"/>
          <w:sz w:val="26"/>
        </w:rPr>
      </w:r>
      <w:r/>
    </w:p>
    <w:p>
      <w:pPr>
        <w:pStyle w:val="1007"/>
        <w:jc w:val="both"/>
        <w:rPr>
          <w:rFonts w:ascii="Liberation Sans" w:hAnsi="Liberation Sans" w:cs="Liberation Sans"/>
          <w:color w:val="000000"/>
          <w:spacing w:val="1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pacing w:val="1"/>
          <w:sz w:val="24"/>
          <w:szCs w:val="24"/>
        </w:rPr>
        <w:t xml:space="preserve">« ___ » _______________20___ г.           _________                __________________</w:t>
      </w:r>
      <w:r>
        <w:rPr>
          <w:rFonts w:ascii="Liberation Sans" w:hAnsi="Liberation Sans" w:cs="Liberation Sans"/>
          <w:color w:val="000000"/>
          <w:spacing w:val="1"/>
          <w:sz w:val="24"/>
          <w:szCs w:val="24"/>
        </w:rPr>
      </w:r>
      <w:r/>
    </w:p>
    <w:p>
      <w:pPr>
        <w:pStyle w:val="1007"/>
        <w:jc w:val="both"/>
        <w:rPr>
          <w:rFonts w:ascii="Liberation Sans" w:hAnsi="Liberation Sans" w:cs="Liberation Sans"/>
          <w:color w:val="000000"/>
          <w:spacing w:val="1"/>
          <w:sz w:val="16"/>
          <w:szCs w:val="16"/>
        </w:rPr>
      </w:pPr>
      <w:r>
        <w:rPr>
          <w:rFonts w:ascii="Liberation Sans" w:hAnsi="Liberation Sans" w:eastAsia="Liberation Sans" w:cs="Liberation Sans"/>
          <w:color w:val="000000"/>
          <w:spacing w:val="1"/>
          <w:sz w:val="20"/>
          <w:szCs w:val="20"/>
        </w:rPr>
        <w:t xml:space="preserve">    (дата подачи заявления)                                               (подпись)                                   (расшифровка подписи)</w:t>
      </w:r>
      <w:r>
        <w:rPr>
          <w:rFonts w:ascii="Liberation Sans" w:hAnsi="Liberation Sans" w:cs="Liberation Sans"/>
          <w:color w:val="000000"/>
          <w:spacing w:val="1"/>
          <w:sz w:val="16"/>
          <w:szCs w:val="16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07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007"/>
        <w:ind w:left="4956" w:firstLine="0"/>
        <w:jc w:val="both"/>
        <w:rPr>
          <w:rFonts w:ascii="Liberation Sans" w:hAnsi="Liberation Sans" w:cs="Liberation Sans"/>
          <w:color w:val="auto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Приложение</w:t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  <w:t xml:space="preserve"> № 2</w:t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color w:val="auto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                                                                УТВЕРЖДЕН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А</w:t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1007"/>
        <w:ind w:left="4956" w:firstLine="0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постановлением Администрации                   Красноселькупского района</w:t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100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                                                                от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u w:val="none"/>
        </w:rPr>
      </w:r>
      <w:r>
        <w:rPr>
          <w:rFonts w:ascii="Liberation Sans" w:hAnsi="Liberation Sans" w:cs="Liberation Sans"/>
          <w:sz w:val="28"/>
          <w:szCs w:val="28"/>
          <w:u w:val="none"/>
        </w:rPr>
        <w:t xml:space="preserve">«26» апреля 2024 г. № 135-П</w:t>
      </w:r>
      <w:r>
        <w:rPr>
          <w:rFonts w:ascii="Liberation Sans" w:hAnsi="Liberation Sans" w:cs="Liberation Sans"/>
          <w:sz w:val="28"/>
          <w:szCs w:val="28"/>
          <w:u w:val="none"/>
        </w:rPr>
      </w:r>
      <w:r/>
    </w:p>
    <w:p>
      <w:pPr>
        <w:pStyle w:val="100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0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3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outlineLvl w:val="0"/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ФОРМА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r>
      <w:r/>
    </w:p>
    <w:p>
      <w:pPr>
        <w:pStyle w:val="1023"/>
        <w:jc w:val="center"/>
        <w:rPr>
          <w:rFonts w:ascii="Liberation Sans" w:hAnsi="Liberation Sans" w:cs="Liberation Sans"/>
          <w:sz w:val="24"/>
          <w:szCs w:val="24"/>
          <w:highlight w:val="white"/>
        </w:rPr>
        <w:outlineLvl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паспорта фасадов здания, строения, сооружения на территории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sz w:val="24"/>
          <w:szCs w:val="24"/>
          <w:highlight w:val="white"/>
        </w:rPr>
      </w:r>
      <w:r/>
    </w:p>
    <w:tbl>
      <w:tblPr>
        <w:tblW w:w="0" w:type="auto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ook w:val="04A0" w:firstRow="1" w:lastRow="0" w:firstColumn="1" w:lastColumn="0" w:noHBand="0" w:noVBand="1"/>
      </w:tblPr>
      <w:tblGrid>
        <w:gridCol w:w="9787"/>
      </w:tblGrid>
      <w:tr>
        <w:trPr/>
        <w:tc>
          <w:tcPr>
            <w:tcW w:w="9571" w:type="dxa"/>
            <w:textDirection w:val="lrTb"/>
            <w:noWrap w:val="false"/>
          </w:tcPr>
          <w:tbl>
            <w:tblPr>
              <w:tblpPr w:horzAnchor="page" w:tblpX="752" w:vertAnchor="text" w:tblpY="-107" w:leftFromText="180" w:topFromText="0" w:rightFromText="180" w:bottomFromText="0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5504"/>
            </w:tblGrid>
            <w:tr>
              <w:trPr>
                <w:trHeight w:val="3803"/>
              </w:trPr>
              <w:tc>
                <w:tcPr>
                  <w:tcW w:w="4067" w:type="dxa"/>
                  <w:textDirection w:val="lrTb"/>
                  <w:noWrap w:val="false"/>
                </w:tcPr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bCs/>
                      <w:sz w:val="26"/>
                      <w:szCs w:val="26"/>
                    </w:rPr>
                  </w:pPr>
                  <w:r>
                    <w:rPr>
                      <w:rFonts w:ascii="Liberation Sans" w:hAnsi="Liberation Sans" w:eastAsia="Liberation Sans" w:cs="Liberation Sans"/>
                      <w:bCs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bCs/>
                      <w:sz w:val="26"/>
                      <w:szCs w:val="26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bCs/>
                      <w:sz w:val="26"/>
                      <w:szCs w:val="26"/>
                    </w:rPr>
                  </w:pPr>
                  <w:r>
                    <w:rPr>
                      <w:rFonts w:ascii="Liberation Sans" w:hAnsi="Liberation Sans" w:eastAsia="Liberation Sans" w:cs="Liberation Sans"/>
                      <w:bCs/>
                      <w:sz w:val="24"/>
                      <w:szCs w:val="24"/>
                    </w:rPr>
                    <w:t xml:space="preserve">_______________________________</w:t>
                  </w:r>
                  <w:r>
                    <w:rPr>
                      <w:rFonts w:ascii="Liberation Sans" w:hAnsi="Liberation Sans" w:cs="Liberation Sans"/>
                      <w:bCs/>
                      <w:sz w:val="26"/>
                      <w:szCs w:val="26"/>
                    </w:rPr>
                  </w:r>
                  <w:r/>
                </w:p>
                <w:p>
                  <w:pPr>
                    <w:pStyle w:val="1007"/>
                    <w:jc w:val="center"/>
                    <w:rPr>
                      <w:rFonts w:ascii="Liberation Sans" w:hAnsi="Liberation Sans" w:cs="Liberation Sans"/>
                      <w:bCs/>
                    </w:rPr>
                  </w:pPr>
                  <w:r>
                    <w:rPr>
                      <w:rFonts w:ascii="Liberation Sans" w:hAnsi="Liberation Sans" w:eastAsia="Liberation Sans" w:cs="Liberation Sans"/>
                      <w:bCs/>
                      <w:sz w:val="20"/>
                      <w:szCs w:val="20"/>
                    </w:rPr>
                    <w:t xml:space="preserve">(наименование юридического лица, ФИО физического лица, ответственного за благоустройство здания, строения)</w:t>
                  </w:r>
                  <w:r>
                    <w:rPr>
                      <w:rFonts w:ascii="Liberation Sans" w:hAnsi="Liberation Sans" w:cs="Liberation Sans"/>
                      <w:bCs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bCs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bCs/>
                      <w:sz w:val="24"/>
                      <w:szCs w:val="24"/>
                    </w:rPr>
                    <w:t xml:space="preserve">_______________________________</w:t>
                  </w:r>
                  <w:r>
                    <w:rPr>
                      <w:rFonts w:ascii="Liberation Sans" w:hAnsi="Liberation Sans" w:cs="Liberation Sans"/>
                      <w:bCs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jc w:val="center"/>
                    <w:rPr>
                      <w:rFonts w:ascii="Liberation Sans" w:hAnsi="Liberation Sans" w:cs="Liberation Sans"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" w:hAnsi="Liberation Sans" w:eastAsia="Liberation Sans" w:cs="Liberation Sans"/>
                      <w:bCs/>
                      <w:sz w:val="20"/>
                      <w:szCs w:val="20"/>
                    </w:rPr>
                    <w:t xml:space="preserve">(подпись представителя юридического лица, физического лица)</w:t>
                  </w:r>
                  <w:r>
                    <w:rPr>
                      <w:rFonts w:ascii="Liberation Sans" w:hAnsi="Liberation Sans" w:cs="Liberation Sans"/>
                      <w:bCs/>
                      <w:sz w:val="16"/>
                      <w:szCs w:val="16"/>
                    </w:rPr>
                  </w:r>
                  <w:r/>
                </w:p>
                <w:p>
                  <w:pPr>
                    <w:jc w:val="righ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  <w:t xml:space="preserve">м.п</w:t>
                  </w: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" w:hAnsi="Liberation Sans" w:eastAsia="Liberation Sans" w:cs="Liberation Sans"/>
                      <w:bCs/>
                      <w:sz w:val="20"/>
                      <w:szCs w:val="20"/>
                    </w:rPr>
                    <w:t xml:space="preserve">(при наличии)</w:t>
                  </w:r>
                  <w:r>
                    <w:rPr>
                      <w:rFonts w:ascii="Liberation Sans" w:hAnsi="Liberation Sans" w:cs="Liberation Sans"/>
                      <w:bCs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5504" w:type="dxa"/>
                  <w:textDirection w:val="lrTb"/>
                  <w:noWrap w:val="false"/>
                </w:tcPr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b/>
                      <w:bCs/>
                      <w:sz w:val="24"/>
                      <w:szCs w:val="24"/>
                    </w:rPr>
                    <w:t xml:space="preserve">Согласовано: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  <w:t xml:space="preserve">Председатель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  <w:t xml:space="preserve">Градостроительного совета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  <w:t xml:space="preserve">муниципального округа 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  <w:t xml:space="preserve">Красноселькупский район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  <w:t xml:space="preserve">_________________/______________/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  <w:t xml:space="preserve"> «___» ________________ 20___ г.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pStyle w:val="1007"/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  <w:t xml:space="preserve">м.п</w:t>
                  </w: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  <w:highlight w:val="none"/>
                    </w:rPr>
                  </w:r>
                  <w:r/>
                </w:p>
              </w:tc>
            </w:tr>
          </w:tbl>
          <w:p>
            <w:pPr>
              <w:jc w:val="center"/>
              <w:widowControl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  <w:p>
            <w:pPr>
              <w:pStyle w:val="1007"/>
              <w:ind w:left="0" w:right="209" w:firstLine="0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1007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Адрес:________________________________________________________________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1007"/>
              <w:jc w:val="center"/>
              <w:rPr>
                <w:rFonts w:ascii="Liberation Sans" w:hAnsi="Liberation Sans" w:cs="Liberation Sans"/>
                <w:i/>
                <w:sz w:val="16"/>
                <w:szCs w:val="16"/>
              </w:rPr>
            </w:pPr>
            <w:r>
              <w:rPr>
                <w:rFonts w:ascii="Liberation Sans" w:hAnsi="Liberation Sans" w:eastAsia="Liberation Sans" w:cs="Liberation Sans"/>
                <w:i/>
                <w:sz w:val="20"/>
                <w:szCs w:val="20"/>
              </w:rPr>
              <w:t xml:space="preserve">(указывается полный адрес  здания, строения, сооружения)</w:t>
            </w:r>
            <w:r>
              <w:rPr>
                <w:rFonts w:ascii="Liberation Sans" w:hAnsi="Liberation Sans" w:cs="Liberation Sans"/>
                <w:i/>
                <w:sz w:val="16"/>
                <w:szCs w:val="16"/>
              </w:rPr>
            </w:r>
            <w:r/>
          </w:p>
          <w:p>
            <w:pPr>
              <w:pStyle w:val="100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Год постройки:_____________________________________________________________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1007"/>
              <w:jc w:val="center"/>
              <w:rPr>
                <w:rFonts w:ascii="Liberation Sans" w:hAnsi="Liberation Sans" w:cs="Liberation Sans"/>
                <w:i/>
                <w:sz w:val="16"/>
                <w:szCs w:val="16"/>
              </w:rPr>
            </w:pPr>
            <w:r>
              <w:rPr>
                <w:rFonts w:ascii="Liberation Sans" w:hAnsi="Liberation Sans" w:eastAsia="Liberation Sans" w:cs="Liberation Sans"/>
                <w:i/>
                <w:sz w:val="24"/>
                <w:szCs w:val="24"/>
              </w:rPr>
              <w:t xml:space="preserve">              </w:t>
            </w:r>
            <w:r>
              <w:rPr>
                <w:rFonts w:ascii="Liberation Sans" w:hAnsi="Liberation Sans" w:eastAsia="Liberation Sans" w:cs="Liberation Sans"/>
                <w:i/>
                <w:sz w:val="20"/>
                <w:szCs w:val="20"/>
              </w:rPr>
              <w:t xml:space="preserve">(указывается по данным технической документации на здание, строение, сооружение)</w:t>
            </w:r>
            <w:r>
              <w:rPr>
                <w:rFonts w:ascii="Liberation Sans" w:hAnsi="Liberation Sans" w:cs="Liberation Sans"/>
                <w:i/>
                <w:sz w:val="16"/>
                <w:szCs w:val="16"/>
              </w:rPr>
            </w:r>
            <w:r/>
          </w:p>
          <w:p>
            <w:pPr>
              <w:pStyle w:val="100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Число этажей: ______________________________________________________________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1007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ans" w:cs="Liberation Sans"/>
                <w:i/>
                <w:sz w:val="24"/>
                <w:szCs w:val="24"/>
              </w:rPr>
              <w:t xml:space="preserve">                              </w:t>
            </w:r>
            <w:r>
              <w:rPr>
                <w:rFonts w:ascii="Liberation Sans" w:hAnsi="Liberation Sans" w:eastAsia="Liberation Sans" w:cs="Liberation Sans"/>
                <w:i/>
                <w:sz w:val="20"/>
                <w:szCs w:val="20"/>
              </w:rPr>
              <w:t xml:space="preserve">(указывается количество надземных этажей)</w:t>
            </w:r>
            <w:r>
              <w:rPr>
                <w:rFonts w:ascii="Liberation Sans" w:hAnsi="Liberation Sans" w:cs="Liberation Sans"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Назначение: жилое, административное, образовательное, медицинское,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торговое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физкультурно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оздоровительное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культурно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развлекательное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промышленное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транспортное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иное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нужное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подч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еркнуть).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100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Кадастровый номер земельного участка, на котором расположено здание, строение, сооружение: ________________________________________________________________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100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Паспорт разработан: __________________________________________________________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1007"/>
              <w:jc w:val="left"/>
              <w:rPr>
                <w:rFonts w:ascii="Liberation Sans" w:hAnsi="Liberation Sans" w:cs="Liberation Sans"/>
                <w:i/>
                <w:sz w:val="12"/>
                <w:szCs w:val="12"/>
              </w:rPr>
            </w:pPr>
            <w:r>
              <w:rPr>
                <w:rFonts w:ascii="Liberation Sans" w:hAnsi="Liberation Sans" w:eastAsia="Liberation Sans" w:cs="Liberation Sans"/>
                <w:i/>
                <w:sz w:val="18"/>
                <w:szCs w:val="18"/>
              </w:rPr>
              <w:t xml:space="preserve"> (Ф.И.О. - для физического лица, индивидуального предпринимателя; </w:t>
            </w:r>
            <w:r>
              <w:rPr>
                <w:rFonts w:ascii="Liberation Sans" w:hAnsi="Liberation Sans" w:eastAsia="Liberation Sans" w:cs="Liberation Sans"/>
                <w:i/>
                <w:sz w:val="18"/>
                <w:szCs w:val="18"/>
              </w:rPr>
              <w:t xml:space="preserve">наименование - для юридического лица</w:t>
            </w:r>
            <w:r>
              <w:rPr>
                <w:rFonts w:ascii="Liberation Sans" w:hAnsi="Liberation Sans" w:eastAsia="Liberation Sans" w:cs="Liberation Sans"/>
                <w:i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/>
                <w:i/>
                <w:sz w:val="12"/>
                <w:szCs w:val="12"/>
              </w:rPr>
            </w:r>
            <w:r/>
          </w:p>
          <w:p>
            <w:pPr>
              <w:pStyle w:val="1007"/>
              <w:rPr>
                <w:rFonts w:ascii="Liberation Sans" w:hAnsi="Liberation Sans" w:cs="Liberation Sans"/>
                <w:bCs/>
                <w:i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i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Паспорт выполнил: ___________________________________________________________</w:t>
            </w:r>
            <w:r>
              <w:rPr>
                <w:rFonts w:ascii="Liberation Sans" w:hAnsi="Liberation Sans" w:cs="Liberation Sans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i/>
                <w:sz w:val="16"/>
                <w:szCs w:val="16"/>
              </w:rPr>
            </w:pPr>
            <w:r>
              <w:rPr>
                <w:rFonts w:ascii="Liberation Sans" w:hAnsi="Liberation Sans" w:eastAsia="Liberation Sans" w:cs="Liberation Sans"/>
                <w:i/>
                <w:sz w:val="20"/>
                <w:szCs w:val="20"/>
              </w:rPr>
              <w:t xml:space="preserve">             (должность, Ф.И.О., подпись)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Контактный телефон: ______________________________________________</w:t>
            </w:r>
            <w:r>
              <w:rPr>
                <w:rFonts w:ascii="Liberation Sans" w:hAnsi="Liberation Sans" w:cs="Liberation Sans"/>
                <w:i/>
                <w:sz w:val="16"/>
                <w:szCs w:val="16"/>
              </w:rPr>
            </w:r>
            <w:r/>
          </w:p>
          <w:p>
            <w:pPr>
              <w:jc w:val="both"/>
              <w:widowControl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Дата составления паспорта «_____»_______________ 20____ г.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tbl>
      <w:tblPr>
        <w:tblW w:w="0" w:type="auto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ook w:val="04A0" w:firstRow="1" w:lastRow="0" w:firstColumn="1" w:lastColumn="0" w:noHBand="0" w:noVBand="1"/>
      </w:tblPr>
      <w:tblGrid>
        <w:gridCol w:w="9501"/>
      </w:tblGrid>
      <w:tr>
        <w:trPr>
          <w:trHeight w:val="13679"/>
        </w:trPr>
        <w:tc>
          <w:tcPr>
            <w:tcW w:w="950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  <w:t xml:space="preserve">ПОЯСНИТЕЛЬНАЯ ЗАПИСКА</w:t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2432" w:vertAnchor="text" w:tblpY="487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842"/>
              <w:gridCol w:w="2234"/>
            </w:tblGrid>
            <w:tr>
              <w:trPr/>
              <w:tc>
                <w:tcPr>
                  <w:gridSpan w:val="3"/>
                  <w:tcW w:w="5744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Наименование юридического лица, Ф.И.О. физического лица, составившего паспорт фасадов здания, строения: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/>
              <w:tc>
                <w:tcPr>
                  <w:tcW w:w="1668" w:type="dxa"/>
                  <w:vMerge w:val="restart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Должность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ФИО</w:t>
                  </w: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1194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Подпись/дата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>
                <w:trHeight w:val="293"/>
              </w:trPr>
              <w:tc>
                <w:tcPr>
                  <w:tcW w:w="16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Лист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749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Всего листов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</w:tbl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r/>
            <w:r/>
          </w:p>
        </w:tc>
      </w:tr>
    </w:tbl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0" w:type="auto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  <w:t xml:space="preserve">СИТУАЦИОННАЯ СХЕМА</w:t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854" w:vertAnchor="text" w:tblpY="61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8065"/>
            </w:tblGrid>
            <w:tr>
              <w:trPr/>
              <w:tc>
                <w:tcPr>
                  <w:tcW w:w="8065" w:type="dxa"/>
                  <w:textDirection w:val="lrTb"/>
                  <w:noWrap w:val="false"/>
                </w:tcPr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2432" w:vertAnchor="text" w:tblpY="487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842"/>
              <w:gridCol w:w="2234"/>
            </w:tblGrid>
            <w:tr>
              <w:trPr/>
              <w:tc>
                <w:tcPr>
                  <w:gridSpan w:val="3"/>
                  <w:tcW w:w="5744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Наименование юридического лица, Ф.И.О. физического лица, составившего паспорт фасадов здания, строения:</w:t>
                  </w: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/>
              <w:tc>
                <w:tcPr>
                  <w:tcW w:w="1668" w:type="dxa"/>
                  <w:vMerge w:val="restart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Должность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ФИО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1194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Подпись/дата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>
                <w:trHeight w:val="293"/>
              </w:trPr>
              <w:tc>
                <w:tcPr>
                  <w:tcW w:w="16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Лист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749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Всего листов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</w:tbl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</w:tc>
      </w:tr>
    </w:tbl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0" w:type="auto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>
          <w:trHeight w:val="13843"/>
        </w:trPr>
        <w:tc>
          <w:tcPr>
            <w:tcW w:w="957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  <w:t xml:space="preserve">МАТЕРИАЛЫ ФОТОФИКСАЦИИ СУЩЕСТВУЮЩЕГО СОСТОЯНИЯ ФАСАДОВ</w:t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854" w:vertAnchor="text" w:tblpY="61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8065"/>
            </w:tblGrid>
            <w:tr>
              <w:trPr/>
              <w:tc>
                <w:tcPr>
                  <w:tcW w:w="8065" w:type="dxa"/>
                  <w:textDirection w:val="lrTb"/>
                  <w:noWrap w:val="false"/>
                </w:tcPr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2432" w:vertAnchor="text" w:tblpY="487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842"/>
              <w:gridCol w:w="2234"/>
            </w:tblGrid>
            <w:tr>
              <w:trPr/>
              <w:tc>
                <w:tcPr>
                  <w:gridSpan w:val="3"/>
                  <w:tcW w:w="5744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Наименование юридического лица, Ф.И.О. физического лица, составившего паспорт фасадов здания, строения:</w:t>
                  </w: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/>
              <w:tc>
                <w:tcPr>
                  <w:tcW w:w="1668" w:type="dxa"/>
                  <w:vMerge w:val="restart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Должность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ФИО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1194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Подпись/дата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>
                <w:trHeight w:val="293"/>
              </w:trPr>
              <w:tc>
                <w:tcPr>
                  <w:tcW w:w="16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Лист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749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Всего листов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</w:tbl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r/>
            <w:r/>
          </w:p>
        </w:tc>
      </w:tr>
    </w:tbl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0" w:type="auto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  <w:t xml:space="preserve">АРХИТЕКТУРНО-КОЛОРИСТИЧЕСКОЕ РЕШЕНИЕ ФАСАДОВ</w:t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854" w:vertAnchor="text" w:tblpY="61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8065"/>
            </w:tblGrid>
            <w:tr>
              <w:trPr/>
              <w:tc>
                <w:tcPr>
                  <w:tcW w:w="8065" w:type="dxa"/>
                  <w:textDirection w:val="lrTb"/>
                  <w:noWrap w:val="false"/>
                </w:tcPr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2432" w:vertAnchor="text" w:tblpY="487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842"/>
              <w:gridCol w:w="2234"/>
            </w:tblGrid>
            <w:tr>
              <w:trPr/>
              <w:tc>
                <w:tcPr>
                  <w:gridSpan w:val="3"/>
                  <w:tcW w:w="5744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Наименование юридического лица, Ф.И.О. физического лица, составившего паспорт фасадов здания, строения:</w:t>
                  </w: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/>
              <w:tc>
                <w:tcPr>
                  <w:tcW w:w="1668" w:type="dxa"/>
                  <w:vMerge w:val="restart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Должность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ФИО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1194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Подпись/дата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>
                <w:trHeight w:val="293"/>
              </w:trPr>
              <w:tc>
                <w:tcPr>
                  <w:tcW w:w="16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Лист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749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Всего листов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</w:tbl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r/>
            <w:r/>
          </w:p>
          <w:p>
            <w:r/>
            <w:r/>
          </w:p>
        </w:tc>
      </w:tr>
    </w:tbl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0" w:type="auto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  <w:t xml:space="preserve">ИНФОРМАЦИОННОЕ ОФОРМЛЕНИЕ ФАСАДОВ</w:t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854" w:vertAnchor="text" w:tblpY="61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8065"/>
            </w:tblGrid>
            <w:tr>
              <w:trPr/>
              <w:tc>
                <w:tcPr>
                  <w:tcW w:w="8065" w:type="dxa"/>
                  <w:textDirection w:val="lrTb"/>
                  <w:noWrap w:val="false"/>
                </w:tcPr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2432" w:vertAnchor="text" w:tblpY="487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842"/>
              <w:gridCol w:w="2234"/>
            </w:tblGrid>
            <w:tr>
              <w:trPr/>
              <w:tc>
                <w:tcPr>
                  <w:gridSpan w:val="3"/>
                  <w:tcW w:w="5744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Наименование юридического лица, Ф.И.О. физического лица, составившего паспорт фасадов здания, строения:</w:t>
                  </w: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/>
              <w:tc>
                <w:tcPr>
                  <w:tcW w:w="1668" w:type="dxa"/>
                  <w:vMerge w:val="restart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Должность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ФИО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1194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Подпись/дата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>
                <w:trHeight w:val="293"/>
              </w:trPr>
              <w:tc>
                <w:tcPr>
                  <w:tcW w:w="16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Лист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749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Всего листов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</w:tbl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0" w:type="auto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  <w:t xml:space="preserve">ДОПОЛНИТЕЛЬНОЕ ОБОРУДОВАНИЕ ФАСАДОВ, ДОПОЛНИТЕЛЬНЫЕ ЭЛЕМЕНТЫ И УСТРОЙСТВА</w:t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854" w:vertAnchor="text" w:tblpY="61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8065"/>
            </w:tblGrid>
            <w:tr>
              <w:trPr/>
              <w:tc>
                <w:tcPr>
                  <w:tcW w:w="8065" w:type="dxa"/>
                  <w:textDirection w:val="lrTb"/>
                  <w:noWrap w:val="false"/>
                </w:tcPr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  <w:p>
                  <w:pPr>
                    <w:jc w:val="left"/>
                    <w:widowControl/>
                    <w:rPr>
                      <w:rFonts w:ascii="Liberation Sans" w:hAnsi="Liberation Sans" w:cs="Liberation Sans"/>
                      <w:sz w:val="24"/>
                      <w:szCs w:val="24"/>
                    </w:rPr>
                  </w:pPr>
                  <w:r>
                    <w:rPr>
                      <w:rFonts w:ascii="Liberation Sans" w:hAnsi="Liberation Sans" w:eastAsia="Liberation Sans" w:cs="Liberation Sans"/>
                      <w:sz w:val="24"/>
                      <w:szCs w:val="24"/>
                    </w:rPr>
                  </w:r>
                  <w:r>
                    <w:rPr>
                      <w:rFonts w:ascii="Liberation Sans" w:hAnsi="Liberation Sans" w:cs="Liberation Sans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tbl>
            <w:tblPr>
              <w:tblpPr w:horzAnchor="page" w:tblpX="2432" w:vertAnchor="text" w:tblpY="487" w:leftFromText="180" w:topFromText="0" w:rightFromText="180" w:bottomFromText="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842"/>
              <w:gridCol w:w="2234"/>
            </w:tblGrid>
            <w:tr>
              <w:trPr/>
              <w:tc>
                <w:tcPr>
                  <w:gridSpan w:val="3"/>
                  <w:tcW w:w="5744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Наименование юридического лица, Ф.И.О. физического лица, составившего паспорт фасадов здания, строения:</w:t>
                  </w: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/>
              <w:tc>
                <w:tcPr>
                  <w:tcW w:w="1668" w:type="dxa"/>
                  <w:vMerge w:val="restart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Должность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0"/>
                      <w:szCs w:val="20"/>
                    </w:rPr>
                  </w:r>
                  <w:r>
                    <w:rPr>
                      <w:rFonts w:ascii="Liberation Sans" w:hAnsi="Liberation Sans" w:cs="Liberation Sans"/>
                      <w:color w:val="444444"/>
                      <w:sz w:val="18"/>
                      <w:szCs w:val="18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ФИО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1194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Подпись/дата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  <w:tr>
              <w:trPr>
                <w:trHeight w:val="293"/>
              </w:trPr>
              <w:tc>
                <w:tcPr>
                  <w:tcW w:w="16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Лист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  <w:tc>
                <w:tcPr>
                  <w:tcW w:w="2234" w:type="dxa"/>
                  <w:textDirection w:val="lrTb"/>
                  <w:noWrap w:val="false"/>
                </w:tcPr>
                <w:p>
                  <w:pPr>
                    <w:ind w:left="0" w:right="749" w:firstLine="0"/>
                    <w:widowControl/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eastAsia="Liberation Sans" w:cs="Liberation Sans"/>
                      <w:color w:val="444444"/>
                      <w:sz w:val="24"/>
                      <w:szCs w:val="24"/>
                    </w:rPr>
                    <w:t xml:space="preserve">Всего листов</w:t>
                  </w:r>
                  <w:r>
                    <w:rPr>
                      <w:rFonts w:ascii="Liberation Sans" w:hAnsi="Liberation Sans" w:cs="Liberation Sans"/>
                      <w:color w:val="444444"/>
                      <w:sz w:val="22"/>
                      <w:szCs w:val="22"/>
                    </w:rPr>
                  </w:r>
                  <w:r/>
                </w:p>
              </w:tc>
            </w:tr>
          </w:tbl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center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pPr>
              <w:jc w:val="left"/>
              <w:widowControl/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444444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444444"/>
                <w:sz w:val="24"/>
                <w:szCs w:val="24"/>
              </w:rPr>
            </w:r>
            <w:r/>
          </w:p>
          <w:p>
            <w:r/>
            <w:r/>
          </w:p>
        </w:tc>
      </w:tr>
    </w:tbl>
    <w:p>
      <w:pPr>
        <w:pStyle w:val="1022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NewRoman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  <w:rPr>
        <w:rFonts w:ascii="Liberation Sans" w:hAnsi="Liberation Sans" w:cs="Liberation Sans"/>
        <w:sz w:val="22"/>
        <w:szCs w:val="22"/>
      </w:rPr>
    </w:pPr>
    <w:fldSimple w:instr="PAGE \* MERGEFORMAT"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  <w:szCs w:val="24"/>
      </w:rPr>
    </w:r>
    <w:r>
      <w:rPr>
        <w:rFonts w:ascii="Liberation Sans" w:hAnsi="Liberation Sans" w:cs="Liberation Sans"/>
        <w:sz w:val="22"/>
        <w:szCs w:val="22"/>
      </w:rPr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26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i w:val="0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5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8">
    <w:name w:val="Heading 1"/>
    <w:basedOn w:val="1004"/>
    <w:next w:val="1004"/>
    <w:link w:val="8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29">
    <w:name w:val="Heading 1 Char"/>
    <w:link w:val="828"/>
    <w:uiPriority w:val="9"/>
    <w:rPr>
      <w:rFonts w:ascii="Arial" w:hAnsi="Arial" w:eastAsia="Arial" w:cs="Arial"/>
      <w:sz w:val="40"/>
      <w:szCs w:val="40"/>
    </w:rPr>
  </w:style>
  <w:style w:type="paragraph" w:styleId="830">
    <w:name w:val="Heading 2"/>
    <w:basedOn w:val="1004"/>
    <w:next w:val="1004"/>
    <w:link w:val="8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31">
    <w:name w:val="Heading 2 Char"/>
    <w:link w:val="830"/>
    <w:uiPriority w:val="9"/>
    <w:rPr>
      <w:rFonts w:ascii="Arial" w:hAnsi="Arial" w:eastAsia="Arial" w:cs="Arial"/>
      <w:sz w:val="34"/>
    </w:rPr>
  </w:style>
  <w:style w:type="paragraph" w:styleId="832">
    <w:name w:val="Heading 3"/>
    <w:basedOn w:val="1004"/>
    <w:next w:val="1004"/>
    <w:link w:val="8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33">
    <w:name w:val="Heading 3 Char"/>
    <w:link w:val="832"/>
    <w:uiPriority w:val="9"/>
    <w:rPr>
      <w:rFonts w:ascii="Arial" w:hAnsi="Arial" w:eastAsia="Arial" w:cs="Arial"/>
      <w:sz w:val="30"/>
      <w:szCs w:val="30"/>
    </w:rPr>
  </w:style>
  <w:style w:type="paragraph" w:styleId="834">
    <w:name w:val="Heading 4"/>
    <w:basedOn w:val="1004"/>
    <w:next w:val="1004"/>
    <w:link w:val="8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35">
    <w:name w:val="Heading 4 Char"/>
    <w:link w:val="834"/>
    <w:uiPriority w:val="9"/>
    <w:rPr>
      <w:rFonts w:ascii="Arial" w:hAnsi="Arial" w:eastAsia="Arial" w:cs="Arial"/>
      <w:b/>
      <w:bCs/>
      <w:sz w:val="26"/>
      <w:szCs w:val="26"/>
    </w:rPr>
  </w:style>
  <w:style w:type="paragraph" w:styleId="836">
    <w:name w:val="Heading 5"/>
    <w:basedOn w:val="1004"/>
    <w:next w:val="1004"/>
    <w:link w:val="8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37">
    <w:name w:val="Heading 5 Char"/>
    <w:link w:val="836"/>
    <w:uiPriority w:val="9"/>
    <w:rPr>
      <w:rFonts w:ascii="Arial" w:hAnsi="Arial" w:eastAsia="Arial" w:cs="Arial"/>
      <w:b/>
      <w:bCs/>
      <w:sz w:val="24"/>
      <w:szCs w:val="24"/>
    </w:rPr>
  </w:style>
  <w:style w:type="paragraph" w:styleId="838">
    <w:name w:val="Heading 6"/>
    <w:basedOn w:val="1004"/>
    <w:next w:val="1004"/>
    <w:link w:val="8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39">
    <w:name w:val="Heading 6 Char"/>
    <w:link w:val="838"/>
    <w:uiPriority w:val="9"/>
    <w:rPr>
      <w:rFonts w:ascii="Arial" w:hAnsi="Arial" w:eastAsia="Arial" w:cs="Arial"/>
      <w:b/>
      <w:bCs/>
      <w:sz w:val="22"/>
      <w:szCs w:val="22"/>
    </w:rPr>
  </w:style>
  <w:style w:type="paragraph" w:styleId="840">
    <w:name w:val="Heading 7"/>
    <w:basedOn w:val="1004"/>
    <w:next w:val="1004"/>
    <w:link w:val="8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41">
    <w:name w:val="Heading 7 Char"/>
    <w:link w:val="8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42">
    <w:name w:val="Heading 8"/>
    <w:basedOn w:val="1004"/>
    <w:next w:val="1004"/>
    <w:link w:val="8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43">
    <w:name w:val="Heading 8 Char"/>
    <w:link w:val="842"/>
    <w:uiPriority w:val="9"/>
    <w:rPr>
      <w:rFonts w:ascii="Arial" w:hAnsi="Arial" w:eastAsia="Arial" w:cs="Arial"/>
      <w:i/>
      <w:iCs/>
      <w:sz w:val="22"/>
      <w:szCs w:val="22"/>
    </w:rPr>
  </w:style>
  <w:style w:type="paragraph" w:styleId="844">
    <w:name w:val="Heading 9"/>
    <w:basedOn w:val="1004"/>
    <w:next w:val="1004"/>
    <w:link w:val="8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5">
    <w:name w:val="Heading 9 Char"/>
    <w:link w:val="844"/>
    <w:uiPriority w:val="9"/>
    <w:rPr>
      <w:rFonts w:ascii="Arial" w:hAnsi="Arial" w:eastAsia="Arial" w:cs="Arial"/>
      <w:i/>
      <w:iCs/>
      <w:sz w:val="21"/>
      <w:szCs w:val="21"/>
    </w:rPr>
  </w:style>
  <w:style w:type="paragraph" w:styleId="846">
    <w:name w:val="Title"/>
    <w:basedOn w:val="1004"/>
    <w:next w:val="1004"/>
    <w:link w:val="8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47">
    <w:name w:val="Title Char"/>
    <w:link w:val="846"/>
    <w:uiPriority w:val="10"/>
    <w:rPr>
      <w:sz w:val="48"/>
      <w:szCs w:val="48"/>
    </w:rPr>
  </w:style>
  <w:style w:type="paragraph" w:styleId="848">
    <w:name w:val="Subtitle"/>
    <w:basedOn w:val="1004"/>
    <w:next w:val="1004"/>
    <w:link w:val="849"/>
    <w:uiPriority w:val="11"/>
    <w:qFormat/>
    <w:pPr>
      <w:spacing w:before="200" w:after="200"/>
    </w:pPr>
    <w:rPr>
      <w:sz w:val="24"/>
      <w:szCs w:val="24"/>
    </w:rPr>
  </w:style>
  <w:style w:type="character" w:styleId="849">
    <w:name w:val="Subtitle Char"/>
    <w:link w:val="848"/>
    <w:uiPriority w:val="11"/>
    <w:rPr>
      <w:sz w:val="24"/>
      <w:szCs w:val="24"/>
    </w:rPr>
  </w:style>
  <w:style w:type="paragraph" w:styleId="850">
    <w:name w:val="Quote"/>
    <w:basedOn w:val="1004"/>
    <w:next w:val="1004"/>
    <w:link w:val="851"/>
    <w:uiPriority w:val="29"/>
    <w:qFormat/>
    <w:pPr>
      <w:ind w:left="720" w:right="720"/>
    </w:pPr>
    <w:rPr>
      <w:i/>
    </w:rPr>
  </w:style>
  <w:style w:type="character" w:styleId="851">
    <w:name w:val="Quote Char"/>
    <w:link w:val="850"/>
    <w:uiPriority w:val="29"/>
    <w:rPr>
      <w:i/>
    </w:rPr>
  </w:style>
  <w:style w:type="paragraph" w:styleId="852">
    <w:name w:val="Intense Quote"/>
    <w:basedOn w:val="1004"/>
    <w:next w:val="1004"/>
    <w:link w:val="8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3">
    <w:name w:val="Intense Quote Char"/>
    <w:link w:val="852"/>
    <w:uiPriority w:val="30"/>
    <w:rPr>
      <w:i/>
    </w:rPr>
  </w:style>
  <w:style w:type="paragraph" w:styleId="854">
    <w:name w:val="Header"/>
    <w:basedOn w:val="1004"/>
    <w:link w:val="8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5">
    <w:name w:val="Header Char"/>
    <w:link w:val="854"/>
    <w:uiPriority w:val="99"/>
  </w:style>
  <w:style w:type="paragraph" w:styleId="856">
    <w:name w:val="Footer"/>
    <w:basedOn w:val="1004"/>
    <w:link w:val="8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7">
    <w:name w:val="Footer Char"/>
    <w:link w:val="856"/>
    <w:uiPriority w:val="99"/>
  </w:style>
  <w:style w:type="paragraph" w:styleId="858">
    <w:name w:val="Caption"/>
    <w:basedOn w:val="1004"/>
    <w:next w:val="10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9">
    <w:name w:val="Caption Char"/>
    <w:basedOn w:val="858"/>
    <w:link w:val="856"/>
    <w:uiPriority w:val="99"/>
  </w:style>
  <w:style w:type="table" w:styleId="860">
    <w:name w:val="Table Grid"/>
    <w:basedOn w:val="10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>
    <w:name w:val="Table Grid Light"/>
    <w:basedOn w:val="10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>
    <w:name w:val="Plain Table 1"/>
    <w:basedOn w:val="10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3">
    <w:name w:val="Plain Table 2"/>
    <w:basedOn w:val="10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4">
    <w:name w:val="Plain Table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5">
    <w:name w:val="Plain Table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Plain Table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7">
    <w:name w:val="Grid Table 1 Light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1 Light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1 Light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Grid Table 1 Light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Grid Table 1 Light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Grid Table 1 Light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Grid Table 1 Light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Grid Table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2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2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2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2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2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2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3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3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3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3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3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4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9">
    <w:name w:val="Grid Table 4 - Accent 1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90">
    <w:name w:val="Grid Table 4 - Accent 2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Grid Table 4 - Accent 3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92">
    <w:name w:val="Grid Table 4 - Accent 4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Grid Table 4 - Accent 5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94">
    <w:name w:val="Grid Table 4 - Accent 6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95">
    <w:name w:val="Grid Table 5 Dark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6">
    <w:name w:val="Grid Table 5 Dark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97">
    <w:name w:val="Grid Table 5 Dark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98">
    <w:name w:val="Grid Table 5 Dark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99">
    <w:name w:val="Grid Table 5 Dark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00">
    <w:name w:val="Grid Table 5 Dark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01">
    <w:name w:val="Grid Table 5 Dark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2">
    <w:name w:val="Grid Table 6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3">
    <w:name w:val="Grid Table 6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4">
    <w:name w:val="Grid Table 6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05">
    <w:name w:val="Grid Table 6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6">
    <w:name w:val="Grid Table 6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7">
    <w:name w:val="Grid Table 6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8">
    <w:name w:val="Grid Table 6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9">
    <w:name w:val="Grid Table 7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7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7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7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7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7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7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List Table 1 Light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List Table 1 Light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List Table 1 Light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List Table 1 Light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List Table 1 Light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List Table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24">
    <w:name w:val="List Table 2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25">
    <w:name w:val="List Table 2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26">
    <w:name w:val="List Table 2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27">
    <w:name w:val="List Table 2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8">
    <w:name w:val="List Table 2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9">
    <w:name w:val="List Table 2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30">
    <w:name w:val="List Table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3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3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3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3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3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3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4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4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4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4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4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5 Dark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5">
    <w:name w:val="List Table 5 Dark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6">
    <w:name w:val="List Table 5 Dark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7">
    <w:name w:val="List Table 5 Dark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8">
    <w:name w:val="List Table 5 Dark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9">
    <w:name w:val="List Table 5 Dark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0">
    <w:name w:val="List Table 5 Dark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1">
    <w:name w:val="List Table 6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52">
    <w:name w:val="List Table 6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53">
    <w:name w:val="List Table 6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54">
    <w:name w:val="List Table 6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55">
    <w:name w:val="List Table 6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56">
    <w:name w:val="List Table 6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57">
    <w:name w:val="List Table 6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8">
    <w:name w:val="List Table 7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9">
    <w:name w:val="List Table 7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60">
    <w:name w:val="List Table 7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61">
    <w:name w:val="List Table 7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62">
    <w:name w:val="List Table 7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63">
    <w:name w:val="List Table 7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64">
    <w:name w:val="List Table 7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65">
    <w:name w:val="Lined - Accent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6">
    <w:name w:val="Lined - Accent 1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67">
    <w:name w:val="Lined - Accent 2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68">
    <w:name w:val="Lined - Accent 3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69">
    <w:name w:val="Lined - Accent 4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70">
    <w:name w:val="Lined - Accent 5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71">
    <w:name w:val="Lined - Accent 6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72">
    <w:name w:val="Bordered &amp; Lined - Accent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3">
    <w:name w:val="Bordered &amp; Lined - Accent 1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74">
    <w:name w:val="Bordered &amp; Lined - Accent 2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75">
    <w:name w:val="Bordered &amp; Lined - Accent 3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76">
    <w:name w:val="Bordered &amp; Lined - Accent 4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77">
    <w:name w:val="Bordered &amp; Lined - Accent 5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78">
    <w:name w:val="Bordered &amp; Lined - Accent 6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79">
    <w:name w:val="Bordered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80">
    <w:name w:val="Bordered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81">
    <w:name w:val="Bordered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82">
    <w:name w:val="Bordered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83">
    <w:name w:val="Bordered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84">
    <w:name w:val="Bordered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85">
    <w:name w:val="Bordered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86">
    <w:name w:val="Hyperlink"/>
    <w:uiPriority w:val="99"/>
    <w:unhideWhenUsed/>
    <w:rPr>
      <w:color w:val="0000ff" w:themeColor="hyperlink"/>
      <w:u w:val="single"/>
    </w:rPr>
  </w:style>
  <w:style w:type="paragraph" w:styleId="987">
    <w:name w:val="footnote text"/>
    <w:basedOn w:val="1004"/>
    <w:link w:val="988"/>
    <w:uiPriority w:val="99"/>
    <w:semiHidden/>
    <w:unhideWhenUsed/>
    <w:pPr>
      <w:spacing w:after="40" w:line="240" w:lineRule="auto"/>
    </w:pPr>
    <w:rPr>
      <w:sz w:val="18"/>
    </w:rPr>
  </w:style>
  <w:style w:type="character" w:styleId="988">
    <w:name w:val="Footnote Text Char"/>
    <w:link w:val="987"/>
    <w:uiPriority w:val="99"/>
    <w:rPr>
      <w:sz w:val="18"/>
    </w:rPr>
  </w:style>
  <w:style w:type="character" w:styleId="989">
    <w:name w:val="footnote reference"/>
    <w:uiPriority w:val="99"/>
    <w:unhideWhenUsed/>
    <w:rPr>
      <w:vertAlign w:val="superscript"/>
    </w:rPr>
  </w:style>
  <w:style w:type="paragraph" w:styleId="990">
    <w:name w:val="endnote text"/>
    <w:basedOn w:val="1004"/>
    <w:link w:val="991"/>
    <w:uiPriority w:val="99"/>
    <w:semiHidden/>
    <w:unhideWhenUsed/>
    <w:pPr>
      <w:spacing w:after="0" w:line="240" w:lineRule="auto"/>
    </w:pPr>
    <w:rPr>
      <w:sz w:val="20"/>
    </w:rPr>
  </w:style>
  <w:style w:type="character" w:styleId="991">
    <w:name w:val="Endnote Text Char"/>
    <w:link w:val="990"/>
    <w:uiPriority w:val="99"/>
    <w:rPr>
      <w:sz w:val="20"/>
    </w:rPr>
  </w:style>
  <w:style w:type="character" w:styleId="992">
    <w:name w:val="endnote reference"/>
    <w:uiPriority w:val="99"/>
    <w:semiHidden/>
    <w:unhideWhenUsed/>
    <w:rPr>
      <w:vertAlign w:val="superscript"/>
    </w:rPr>
  </w:style>
  <w:style w:type="paragraph" w:styleId="993">
    <w:name w:val="toc 1"/>
    <w:basedOn w:val="1004"/>
    <w:next w:val="1004"/>
    <w:uiPriority w:val="39"/>
    <w:unhideWhenUsed/>
    <w:pPr>
      <w:ind w:left="0" w:right="0" w:firstLine="0"/>
      <w:spacing w:after="57"/>
    </w:pPr>
  </w:style>
  <w:style w:type="paragraph" w:styleId="994">
    <w:name w:val="toc 2"/>
    <w:basedOn w:val="1004"/>
    <w:next w:val="1004"/>
    <w:uiPriority w:val="39"/>
    <w:unhideWhenUsed/>
    <w:pPr>
      <w:ind w:left="283" w:right="0" w:firstLine="0"/>
      <w:spacing w:after="57"/>
    </w:pPr>
  </w:style>
  <w:style w:type="paragraph" w:styleId="995">
    <w:name w:val="toc 3"/>
    <w:basedOn w:val="1004"/>
    <w:next w:val="1004"/>
    <w:uiPriority w:val="39"/>
    <w:unhideWhenUsed/>
    <w:pPr>
      <w:ind w:left="567" w:right="0" w:firstLine="0"/>
      <w:spacing w:after="57"/>
    </w:pPr>
  </w:style>
  <w:style w:type="paragraph" w:styleId="996">
    <w:name w:val="toc 4"/>
    <w:basedOn w:val="1004"/>
    <w:next w:val="1004"/>
    <w:uiPriority w:val="39"/>
    <w:unhideWhenUsed/>
    <w:pPr>
      <w:ind w:left="850" w:right="0" w:firstLine="0"/>
      <w:spacing w:after="57"/>
    </w:pPr>
  </w:style>
  <w:style w:type="paragraph" w:styleId="997">
    <w:name w:val="toc 5"/>
    <w:basedOn w:val="1004"/>
    <w:next w:val="1004"/>
    <w:uiPriority w:val="39"/>
    <w:unhideWhenUsed/>
    <w:pPr>
      <w:ind w:left="1134" w:right="0" w:firstLine="0"/>
      <w:spacing w:after="57"/>
    </w:pPr>
  </w:style>
  <w:style w:type="paragraph" w:styleId="998">
    <w:name w:val="toc 6"/>
    <w:basedOn w:val="1004"/>
    <w:next w:val="1004"/>
    <w:uiPriority w:val="39"/>
    <w:unhideWhenUsed/>
    <w:pPr>
      <w:ind w:left="1417" w:right="0" w:firstLine="0"/>
      <w:spacing w:after="57"/>
    </w:pPr>
  </w:style>
  <w:style w:type="paragraph" w:styleId="999">
    <w:name w:val="toc 7"/>
    <w:basedOn w:val="1004"/>
    <w:next w:val="1004"/>
    <w:uiPriority w:val="39"/>
    <w:unhideWhenUsed/>
    <w:pPr>
      <w:ind w:left="1701" w:right="0" w:firstLine="0"/>
      <w:spacing w:after="57"/>
    </w:pPr>
  </w:style>
  <w:style w:type="paragraph" w:styleId="1000">
    <w:name w:val="toc 8"/>
    <w:basedOn w:val="1004"/>
    <w:next w:val="1004"/>
    <w:uiPriority w:val="39"/>
    <w:unhideWhenUsed/>
    <w:pPr>
      <w:ind w:left="1984" w:right="0" w:firstLine="0"/>
      <w:spacing w:after="57"/>
    </w:pPr>
  </w:style>
  <w:style w:type="paragraph" w:styleId="1001">
    <w:name w:val="toc 9"/>
    <w:basedOn w:val="1004"/>
    <w:next w:val="1004"/>
    <w:uiPriority w:val="39"/>
    <w:unhideWhenUsed/>
    <w:pPr>
      <w:ind w:left="2268" w:right="0" w:firstLine="0"/>
      <w:spacing w:after="57"/>
    </w:pPr>
  </w:style>
  <w:style w:type="paragraph" w:styleId="1002">
    <w:name w:val="TOC Heading"/>
    <w:uiPriority w:val="39"/>
    <w:unhideWhenUsed/>
  </w:style>
  <w:style w:type="paragraph" w:styleId="1003">
    <w:name w:val="table of figures"/>
    <w:basedOn w:val="1004"/>
    <w:next w:val="1004"/>
    <w:uiPriority w:val="99"/>
    <w:unhideWhenUsed/>
    <w:pPr>
      <w:spacing w:after="0" w:afterAutospacing="0"/>
    </w:pPr>
  </w:style>
  <w:style w:type="paragraph" w:styleId="1004" w:default="1">
    <w:name w:val="Normal"/>
    <w:qFormat/>
  </w:style>
  <w:style w:type="table" w:styleId="10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06" w:default="1">
    <w:name w:val="No List"/>
    <w:uiPriority w:val="99"/>
    <w:semiHidden/>
    <w:unhideWhenUsed/>
  </w:style>
  <w:style w:type="paragraph" w:styleId="1007">
    <w:name w:val="No Spacing"/>
    <w:basedOn w:val="1004"/>
    <w:uiPriority w:val="1"/>
    <w:qFormat/>
    <w:pPr>
      <w:spacing w:after="0" w:line="240" w:lineRule="auto"/>
    </w:pPr>
  </w:style>
  <w:style w:type="paragraph" w:styleId="1008">
    <w:name w:val="List Paragraph"/>
    <w:basedOn w:val="1004"/>
    <w:uiPriority w:val="34"/>
    <w:qFormat/>
    <w:pPr>
      <w:contextualSpacing/>
      <w:ind w:left="720"/>
    </w:pPr>
  </w:style>
  <w:style w:type="character" w:styleId="1009" w:default="1">
    <w:name w:val="Default Paragraph Font"/>
    <w:uiPriority w:val="1"/>
    <w:semiHidden/>
    <w:unhideWhenUsed/>
  </w:style>
  <w:style w:type="paragraph" w:styleId="1010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011" w:customStyle="1">
    <w:name w:val="Основной текст (2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012" w:customStyle="1">
    <w:name w:val="Колонтитул (2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013" w:customStyle="1">
    <w:name w:val="Другое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014" w:customStyle="1">
    <w:name w:val="Подпись к таблице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015" w:customStyle="1">
    <w:name w:val="Основной текст (3)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26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1016" w:customStyle="1">
    <w:name w:val="Гипертекстовая ссылка"/>
    <w:uiPriority w:val="99"/>
    <w:rPr>
      <w:rFonts w:cs="Times New Roman"/>
      <w:color w:val="106bbe"/>
    </w:rPr>
  </w:style>
  <w:style w:type="paragraph" w:styleId="101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8" w:customStyle="1">
    <w:name w:val="Body Text Indent"/>
    <w:uiPriority w:val="99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9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020" w:customStyle="1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shd w:val="clear" w:color="auto" w:fill="auto"/>
      <w:vertAlign w:val="baseline"/>
      <w:rtl w:val="0"/>
      <w:cs w:val="0"/>
      <w:lang w:val="ru-RU" w:eastAsia="ru-RU" w:bidi="ar-SA"/>
      <w14:ligatures w14:val="none"/>
    </w:rPr>
  </w:style>
  <w:style w:type="character" w:styleId="1021" w:customStyle="1">
    <w:name w:val="Основной шрифт абзаца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0"/>
      <w:szCs w:val="20"/>
      <w:u w:val="none"/>
      <w:shd w:val="clear" w:color="auto" w:fill="auto"/>
      <w:lang w:val="ru-RU" w:eastAsia="ru-RU" w:bidi="ar-SA"/>
    </w:rPr>
  </w:style>
  <w:style w:type="paragraph" w:styleId="1022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23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hyperlink" Target="consultantplus://offline/ref=5DC3FE87EBCEBFF0D36F9C1214261784B59107D4EE551EE6727CA22FF2FAb8K" TargetMode="External"/><Relationship Id="rId16" Type="http://schemas.openxmlformats.org/officeDocument/2006/relationships/hyperlink" Target="consultantplus://offline/ref=5DC3FE87EBCEBFF0D36F821F024A4089B19250D0E55416B72B23F972A5A1B8973FF94029C8C55542B13E3BF6bFK" TargetMode="External"/><Relationship Id="rId17" Type="http://schemas.openxmlformats.org/officeDocument/2006/relationships/hyperlink" Target="#P16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modified xsi:type="dcterms:W3CDTF">2024-04-26T07:13:44Z</dcterms:modified>
</cp:coreProperties>
</file>