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keepNext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eastAsia="Calibri" w:cs="Times New Roman"/>
          <w:b/>
          <w:bCs/>
          <w:sz w:val="28"/>
          <w:szCs w:val="28"/>
        </w:rPr>
      </w:pPr>
      <w:r>
        <w:rPr>
          <w:rFonts w:ascii="Liberation Sans" w:hAnsi="Liberation Sans" w:eastAsia="Calibri" w:cs="Times New Roman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sz w:val="28"/>
          <w:szCs w:val="28"/>
        </w:rPr>
      </w:r>
      <w:r/>
    </w:p>
    <w:p>
      <w:pPr>
        <w:contextualSpacing/>
        <w:jc w:val="center"/>
        <w:keepNext/>
        <w:spacing w:after="0" w:line="283" w:lineRule="atLeast"/>
        <w:widowControl w:val="off"/>
        <w:tabs>
          <w:tab w:val="left" w:pos="180" w:leader="none"/>
        </w:tabs>
        <w:rPr>
          <w:rFonts w:ascii="Liberation Sans" w:hAnsi="Liberation Sans" w:eastAsia="Calibri" w:cs="Times New Roman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>
        <w:rPr>
          <w:sz w:val="28"/>
          <w:szCs w:val="28"/>
        </w:rPr>
      </w:r>
      <w:r/>
    </w:p>
    <w:p>
      <w:pPr>
        <w:contextualSpacing/>
        <w:ind w:firstLine="709"/>
        <w:jc w:val="center"/>
        <w:spacing w:after="0" w:line="283" w:lineRule="atLeast"/>
        <w:widowControl w:val="off"/>
        <w:rPr>
          <w:rFonts w:ascii="Liberation Sans" w:hAnsi="Liberation Sans" w:eastAsia="Calibri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/>
          <w:b/>
          <w:bCs/>
          <w:color w:val="000000"/>
          <w:sz w:val="28"/>
          <w:szCs w:val="28"/>
        </w:rPr>
      </w:r>
      <w:r>
        <w:rPr>
          <w:rFonts w:ascii="Liberation Sans" w:hAnsi="Liberation Sans" w:eastAsia="Calibri"/>
          <w:b/>
          <w:bCs/>
          <w:color w:val="000000"/>
          <w:sz w:val="28"/>
          <w:szCs w:val="28"/>
        </w:rPr>
      </w:r>
      <w:r/>
    </w:p>
    <w:p>
      <w:pPr>
        <w:contextualSpacing/>
        <w:ind w:left="0" w:right="0" w:firstLine="0"/>
        <w:jc w:val="both"/>
        <w:spacing w:after="0" w:line="283" w:lineRule="atLeast"/>
        <w:widowControl w:val="off"/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Calibri"/>
          <w:b/>
          <w:bCs/>
          <w:color w:val="000000"/>
          <w:sz w:val="28"/>
          <w:szCs w:val="28"/>
        </w:rPr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  <w:t xml:space="preserve">«23» апреля 2024 г.                                                                           № 132-П</w:t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r>
    </w:p>
    <w:p>
      <w:pPr>
        <w:contextualSpacing/>
        <w:jc w:val="center"/>
        <w:spacing w:after="0" w:line="283" w:lineRule="atLeast"/>
        <w:rPr>
          <w:rFonts w:ascii="Liberation Sans" w:hAnsi="Liberation Sans" w:eastAsia="Calibri" w:cs="Times New Roman"/>
          <w:color w:val="000000"/>
          <w:sz w:val="28"/>
          <w:szCs w:val="28"/>
        </w:rPr>
      </w:pPr>
      <w:r>
        <w:rPr>
          <w:rFonts w:ascii="Liberation Sans" w:hAnsi="Liberation Sans" w:eastAsia="Calibri" w:cs="Times New Roman"/>
          <w:color w:val="000000"/>
          <w:sz w:val="28"/>
          <w:szCs w:val="28"/>
          <w:lang w:eastAsia="en-US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Times New Roman"/>
          <w:b/>
          <w:bCs/>
          <w:sz w:val="27"/>
          <w:szCs w:val="27"/>
        </w:rPr>
      </w:pPr>
      <w:r>
        <w:rPr>
          <w:rFonts w:ascii="Liberation Sans" w:hAnsi="Liberation Sans" w:cs="Times New Roman"/>
          <w:b/>
          <w:bCs/>
          <w:sz w:val="27"/>
          <w:szCs w:val="27"/>
          <w:lang w:eastAsia="en-US"/>
        </w:rPr>
        <w:t xml:space="preserve">О внесении изменени</w:t>
      </w:r>
      <w:r>
        <w:rPr>
          <w:rFonts w:ascii="Liberation Sans" w:hAnsi="Liberation Sans" w:cs="Times New Roman"/>
          <w:b/>
          <w:bCs/>
          <w:sz w:val="27"/>
          <w:szCs w:val="27"/>
          <w:lang w:eastAsia="en-US"/>
        </w:rPr>
        <w:t xml:space="preserve">й</w:t>
      </w:r>
      <w:r>
        <w:rPr>
          <w:rFonts w:ascii="Liberation Sans" w:hAnsi="Liberation Sans" w:cs="Times New Roman"/>
          <w:b/>
          <w:bCs/>
          <w:sz w:val="27"/>
          <w:szCs w:val="27"/>
          <w:lang w:eastAsia="en-US"/>
        </w:rPr>
        <w:t xml:space="preserve"> в </w:t>
      </w:r>
      <w:r>
        <w:rPr>
          <w:rFonts w:ascii="Liberation Sans" w:hAnsi="Liberation Sans" w:cs="Times New Roman"/>
          <w:b/>
          <w:bCs/>
          <w:sz w:val="27"/>
          <w:szCs w:val="27"/>
          <w:lang w:eastAsia="en-US"/>
        </w:rPr>
        <w:t xml:space="preserve">Порядок </w:t>
      </w:r>
      <w:r>
        <w:rPr>
          <w:rFonts w:ascii="Liberation Sans" w:hAnsi="Liberation Sans" w:eastAsia="Calibri" w:cs="Times New Roman"/>
          <w:b/>
          <w:sz w:val="27"/>
          <w:szCs w:val="27"/>
          <w:lang w:eastAsia="en-US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eastAsia="Calibri" w:cs="Liberation Serif"/>
          <w:b/>
          <w:sz w:val="27"/>
          <w:szCs w:val="27"/>
          <w:lang w:eastAsia="en-US"/>
        </w:rPr>
        <w:t xml:space="preserve">муниципального округа Красноселькупский район</w:t>
      </w:r>
      <w:r>
        <w:rPr>
          <w:rFonts w:ascii="Liberation Sans" w:hAnsi="Liberation Sans" w:eastAsia="Calibri" w:cs="Times New Roman"/>
          <w:b/>
          <w:sz w:val="27"/>
          <w:szCs w:val="27"/>
          <w:lang w:eastAsia="en-US"/>
        </w:rPr>
        <w:t xml:space="preserve"> в сфере культуры, дополнительного образования в сфере культуры, молодёжной политики</w:t>
      </w:r>
      <w:r>
        <w:rPr>
          <w:rFonts w:ascii="Liberation Sans" w:hAnsi="Liberation Sans" w:eastAsia="Calibri" w:cs="Times New Roman"/>
          <w:b/>
          <w:sz w:val="27"/>
          <w:szCs w:val="27"/>
          <w:lang w:eastAsia="en-US"/>
        </w:rPr>
        <w:t xml:space="preserve"> и </w:t>
      </w:r>
      <w:r>
        <w:rPr>
          <w:rFonts w:ascii="Liberation Sans" w:hAnsi="Liberation Sans" w:cs="Times New Roman"/>
          <w:b/>
          <w:bCs/>
          <w:sz w:val="27"/>
          <w:szCs w:val="27"/>
          <w:lang w:eastAsia="en-US"/>
        </w:rPr>
        <w:t xml:space="preserve">приложение</w:t>
      </w:r>
      <w:r>
        <w:rPr>
          <w:rFonts w:ascii="Liberation Sans" w:hAnsi="Liberation Sans" w:cs="Times New Roman"/>
          <w:b/>
          <w:bCs/>
          <w:sz w:val="27"/>
          <w:szCs w:val="27"/>
          <w:lang w:eastAsia="en-US"/>
        </w:rPr>
        <w:t xml:space="preserve"> </w:t>
      </w:r>
      <w:r>
        <w:rPr>
          <w:rFonts w:ascii="Liberation Sans" w:hAnsi="Liberation Sans" w:cs="Times New Roman"/>
          <w:b/>
          <w:bCs/>
          <w:sz w:val="27"/>
          <w:szCs w:val="27"/>
          <w:lang w:eastAsia="en-US"/>
        </w:rPr>
        <w:t xml:space="preserve">№ </w:t>
      </w:r>
      <w:r>
        <w:rPr>
          <w:rFonts w:ascii="Liberation Sans" w:hAnsi="Liberation Sans" w:cs="Times New Roman"/>
          <w:b/>
          <w:bCs/>
          <w:sz w:val="27"/>
          <w:szCs w:val="27"/>
          <w:lang w:eastAsia="en-US"/>
        </w:rPr>
        <w:t xml:space="preserve">8</w:t>
      </w:r>
      <w:r>
        <w:rPr>
          <w:rFonts w:ascii="Liberation Sans" w:hAnsi="Liberation Sans" w:cs="Times New Roman"/>
          <w:b/>
          <w:bCs/>
          <w:sz w:val="27"/>
          <w:szCs w:val="27"/>
          <w:lang w:eastAsia="en-US"/>
        </w:rPr>
        <w:t xml:space="preserve"> </w:t>
      </w:r>
      <w:r>
        <w:rPr>
          <w:rFonts w:ascii="Liberation Sans" w:hAnsi="Liberation Sans" w:cs="Times New Roman"/>
          <w:b/>
          <w:bCs/>
          <w:sz w:val="27"/>
          <w:szCs w:val="27"/>
          <w:lang w:eastAsia="en-US"/>
        </w:rPr>
        <w:t xml:space="preserve">утвержденное </w:t>
      </w:r>
      <w:r>
        <w:rPr>
          <w:rFonts w:ascii="Liberation Sans" w:hAnsi="Liberation Sans" w:cs="Times New Roman"/>
          <w:b/>
          <w:bCs/>
          <w:sz w:val="27"/>
          <w:szCs w:val="27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eastAsia="Calibri" w:cs="Times New Roman"/>
          <w:b/>
          <w:sz w:val="27"/>
          <w:szCs w:val="27"/>
          <w:lang w:eastAsia="en-US"/>
        </w:rPr>
        <w:t xml:space="preserve"> </w:t>
      </w:r>
      <w:r>
        <w:rPr>
          <w:rFonts w:ascii="Liberation Sans" w:hAnsi="Liberation Sans" w:eastAsia="Calibri" w:cs="Times New Roman"/>
          <w:b/>
          <w:sz w:val="27"/>
          <w:szCs w:val="27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eastAsia="Calibri" w:cs="Times New Roman"/>
          <w:b/>
          <w:bCs/>
          <w:sz w:val="27"/>
          <w:szCs w:val="27"/>
        </w:rPr>
      </w:pPr>
      <w:r>
        <w:rPr>
          <w:rFonts w:ascii="Liberation Sans" w:hAnsi="Liberation Sans" w:cs="Times New Roman"/>
          <w:b/>
          <w:bCs/>
          <w:sz w:val="27"/>
          <w:szCs w:val="27"/>
        </w:rPr>
        <w:t xml:space="preserve">от 13 марта 2024 года № 8</w:t>
      </w:r>
      <w:r>
        <w:rPr>
          <w:rFonts w:ascii="Liberation Sans" w:hAnsi="Liberation Sans" w:cs="Times New Roman"/>
          <w:b/>
          <w:bCs/>
          <w:sz w:val="27"/>
          <w:szCs w:val="27"/>
        </w:rPr>
        <w:t xml:space="preserve">4-П</w:t>
      </w:r>
      <w:r>
        <w:rPr>
          <w:sz w:val="27"/>
          <w:szCs w:val="27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Times New Roman"/>
          <w:bCs/>
          <w:sz w:val="27"/>
          <w:szCs w:val="27"/>
        </w:rPr>
      </w:pPr>
      <w:r>
        <w:rPr>
          <w:rFonts w:ascii="Liberation Sans" w:hAnsi="Liberation Sans" w:cs="Times New Roman"/>
          <w:bCs/>
          <w:sz w:val="27"/>
          <w:szCs w:val="27"/>
          <w:lang w:eastAsia="en-US"/>
        </w:rPr>
      </w:r>
      <w:r>
        <w:rPr>
          <w:sz w:val="27"/>
          <w:szCs w:val="27"/>
        </w:rPr>
      </w:r>
      <w:r/>
    </w:p>
    <w:p>
      <w:pPr>
        <w:contextualSpacing/>
        <w:ind w:firstLine="709"/>
        <w:spacing w:after="0" w:line="283" w:lineRule="atLeast"/>
        <w:rPr>
          <w:rFonts w:ascii="Liberation Sans" w:hAnsi="Liberation Sans" w:cs="Times New Roman"/>
          <w:bCs/>
          <w:sz w:val="27"/>
          <w:szCs w:val="27"/>
        </w:rPr>
        <w:outlineLvl w:val="0"/>
      </w:pPr>
      <w:r>
        <w:rPr>
          <w:rFonts w:ascii="Liberation Sans" w:hAnsi="Liberation Sans" w:cs="Times New Roman"/>
          <w:bCs/>
          <w:sz w:val="27"/>
          <w:szCs w:val="27"/>
          <w:lang w:eastAsia="en-US"/>
        </w:rPr>
      </w:r>
      <w:r>
        <w:rPr>
          <w:sz w:val="27"/>
          <w:szCs w:val="27"/>
        </w:rPr>
      </w:r>
      <w:r/>
    </w:p>
    <w:p>
      <w:pPr>
        <w:contextualSpacing/>
        <w:ind w:firstLine="708"/>
        <w:jc w:val="both"/>
        <w:spacing w:after="0" w:line="283" w:lineRule="atLeast"/>
        <w:widowControl w:val="off"/>
        <w:rPr>
          <w:rFonts w:ascii="Liberation Sans" w:hAnsi="Liberation Sans" w:eastAsia="Calibri" w:cs="Times New Roman"/>
          <w:b/>
          <w:sz w:val="27"/>
          <w:szCs w:val="27"/>
        </w:rPr>
      </w:pPr>
      <w:r>
        <w:rPr>
          <w:rFonts w:ascii="Liberation Sans" w:hAnsi="Liberation Sans" w:eastAsia="Calibri" w:cs="Times New Roman"/>
          <w:sz w:val="27"/>
          <w:szCs w:val="27"/>
          <w:lang w:eastAsia="en-US"/>
        </w:rPr>
        <w:t xml:space="preserve">В соответствии с частью 4 статьи 40 Закона Российской Федерации от 09 октября 1992 года № 3612-1 «Основы законодательства Российской Феде</w:t>
      </w:r>
      <w:r>
        <w:rPr>
          <w:rFonts w:ascii="Liberation Sans" w:hAnsi="Liberation Sans" w:eastAsia="Calibri" w:cs="Times New Roman"/>
          <w:sz w:val="27"/>
          <w:szCs w:val="27"/>
          <w:lang w:eastAsia="en-US"/>
        </w:rPr>
        <w:t xml:space="preserve">рации о культуре», пунктами 17, 34 части 1 статьи 16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округа Красноселькупский район </w:t>
      </w:r>
      <w:r>
        <w:rPr>
          <w:rFonts w:ascii="Liberation Sans" w:hAnsi="Liberation Sans" w:eastAsia="Calibri" w:cs="Times New Roman"/>
          <w:sz w:val="27"/>
          <w:szCs w:val="27"/>
          <w:shd w:val="clear" w:color="auto" w:fill="ffffff"/>
          <w:lang w:eastAsia="en-US"/>
        </w:rPr>
        <w:t xml:space="preserve">Ямало-Ненецкого автономного округа</w:t>
      </w:r>
      <w:r>
        <w:rPr>
          <w:rFonts w:ascii="Liberation Sans" w:hAnsi="Liberation Sans" w:eastAsia="Calibri" w:cs="Times New Roman"/>
          <w:sz w:val="27"/>
          <w:szCs w:val="27"/>
          <w:lang w:eastAsia="en-US"/>
        </w:rPr>
        <w:t xml:space="preserve">, Администрация Красноселькупского района </w:t>
      </w:r>
      <w:r>
        <w:rPr>
          <w:rFonts w:ascii="Liberation Sans" w:hAnsi="Liberation Sans" w:eastAsia="Calibri" w:cs="Times New Roman"/>
          <w:b/>
          <w:sz w:val="27"/>
          <w:szCs w:val="27"/>
          <w:lang w:eastAsia="en-US"/>
        </w:rPr>
        <w:t xml:space="preserve">постановляет:</w:t>
      </w:r>
      <w:r>
        <w:rPr>
          <w:sz w:val="27"/>
          <w:szCs w:val="27"/>
        </w:rPr>
      </w:r>
      <w:r/>
    </w:p>
    <w:p>
      <w:pPr>
        <w:contextualSpacing/>
        <w:ind w:firstLine="708"/>
        <w:jc w:val="both"/>
        <w:spacing w:after="0" w:line="283" w:lineRule="atLeast"/>
        <w:rPr>
          <w:rFonts w:ascii="Liberation Sans" w:hAnsi="Liberation Sans" w:eastAsia="Calibri" w:cs="Times New Roman"/>
          <w:sz w:val="27"/>
          <w:szCs w:val="27"/>
        </w:rPr>
      </w:pPr>
      <w:r>
        <w:rPr>
          <w:rFonts w:ascii="Liberation Sans" w:hAnsi="Liberation Sans" w:cs="Times New Roman"/>
          <w:sz w:val="27"/>
          <w:szCs w:val="27"/>
          <w:lang w:eastAsia="en-US"/>
        </w:rPr>
        <w:t xml:space="preserve">1. 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Утвердить прилагаем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ы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е изменени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я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, котор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ы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е внос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я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тся в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 Порядок</w:t>
      </w:r>
      <w:r>
        <w:rPr>
          <w:rFonts w:ascii="Liberation Sans" w:hAnsi="Liberation Sans" w:eastAsia="Calibri" w:cs="Times New Roman"/>
          <w:sz w:val="27"/>
          <w:szCs w:val="27"/>
          <w:lang w:eastAsia="en-US"/>
        </w:rPr>
        <w:t xml:space="preserve"> </w:t>
      </w:r>
      <w:r>
        <w:rPr>
          <w:rFonts w:ascii="Liberation Sans" w:hAnsi="Liberation Sans" w:eastAsia="Calibri" w:cs="Times New Roman"/>
          <w:sz w:val="27"/>
          <w:szCs w:val="27"/>
          <w:lang w:eastAsia="en-US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eastAsia="Calibri" w:cs="Liberation Serif"/>
          <w:sz w:val="27"/>
          <w:szCs w:val="27"/>
          <w:lang w:eastAsia="en-US"/>
        </w:rPr>
        <w:t xml:space="preserve">муниципального округа Красноселькупский район</w:t>
      </w:r>
      <w:r>
        <w:rPr>
          <w:rFonts w:ascii="Liberation Sans" w:hAnsi="Liberation Sans" w:eastAsia="Calibri" w:cs="Times New Roman"/>
          <w:sz w:val="27"/>
          <w:szCs w:val="27"/>
          <w:lang w:eastAsia="en-US"/>
        </w:rPr>
        <w:t xml:space="preserve"> в сфере культуры, дополнительного образования в сфере культуры, молодёжной политики </w:t>
      </w:r>
      <w:r>
        <w:rPr>
          <w:rFonts w:ascii="Liberation Sans" w:hAnsi="Liberation Sans" w:eastAsia="Calibri" w:cs="Times New Roman"/>
          <w:sz w:val="27"/>
          <w:szCs w:val="27"/>
          <w:lang w:eastAsia="en-US"/>
        </w:rPr>
        <w:t xml:space="preserve">и </w:t>
      </w:r>
      <w:r>
        <w:rPr>
          <w:rFonts w:ascii="Liberation Sans" w:hAnsi="Liberation Sans" w:cs="Times New Roman"/>
          <w:bCs/>
          <w:sz w:val="27"/>
          <w:szCs w:val="27"/>
          <w:lang w:eastAsia="en-US"/>
        </w:rPr>
        <w:t xml:space="preserve">приложени</w:t>
      </w:r>
      <w:r>
        <w:rPr>
          <w:rFonts w:ascii="Liberation Sans" w:hAnsi="Liberation Sans" w:cs="Times New Roman"/>
          <w:bCs/>
          <w:sz w:val="27"/>
          <w:szCs w:val="27"/>
          <w:lang w:eastAsia="en-US"/>
        </w:rPr>
        <w:t xml:space="preserve">е</w:t>
      </w:r>
      <w:r>
        <w:rPr>
          <w:rFonts w:ascii="Liberation Sans" w:hAnsi="Liberation Sans" w:cs="Times New Roman"/>
          <w:bCs/>
          <w:sz w:val="27"/>
          <w:szCs w:val="27"/>
          <w:lang w:eastAsia="en-US"/>
        </w:rPr>
        <w:t xml:space="preserve"> № </w:t>
      </w:r>
      <w:r>
        <w:rPr>
          <w:rFonts w:ascii="Liberation Sans" w:hAnsi="Liberation Sans" w:cs="Times New Roman"/>
          <w:bCs/>
          <w:sz w:val="27"/>
          <w:szCs w:val="27"/>
          <w:lang w:eastAsia="en-US"/>
        </w:rPr>
        <w:t xml:space="preserve">8</w:t>
      </w:r>
      <w:r>
        <w:rPr>
          <w:rFonts w:ascii="Liberation Sans" w:hAnsi="Liberation Sans" w:cs="Times New Roman"/>
          <w:bCs/>
          <w:sz w:val="27"/>
          <w:szCs w:val="27"/>
          <w:lang w:eastAsia="en-US"/>
        </w:rPr>
        <w:t xml:space="preserve">, </w:t>
      </w:r>
      <w:r>
        <w:rPr>
          <w:rFonts w:ascii="Liberation Sans" w:hAnsi="Liberation Sans" w:cs="Times New Roman"/>
          <w:bCs/>
          <w:sz w:val="27"/>
          <w:szCs w:val="27"/>
        </w:rPr>
        <w:t xml:space="preserve">утвержденн</w:t>
      </w:r>
      <w:r>
        <w:rPr>
          <w:rFonts w:ascii="Liberation Sans" w:hAnsi="Liberation Sans" w:cs="Times New Roman"/>
          <w:bCs/>
          <w:sz w:val="27"/>
          <w:szCs w:val="27"/>
        </w:rPr>
        <w:t xml:space="preserve">о</w:t>
      </w:r>
      <w:r>
        <w:rPr>
          <w:rFonts w:ascii="Liberation Sans" w:hAnsi="Liberation Sans" w:cs="Times New Roman"/>
          <w:bCs/>
          <w:sz w:val="27"/>
          <w:szCs w:val="27"/>
        </w:rPr>
        <w:t xml:space="preserve">е постановлением Администрации Красноселькупского района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 </w:t>
      </w:r>
      <w:r>
        <w:rPr>
          <w:rFonts w:ascii="Liberation Sans" w:hAnsi="Liberation Sans" w:cs="Times New Roman"/>
          <w:bCs/>
          <w:sz w:val="27"/>
          <w:szCs w:val="27"/>
        </w:rPr>
        <w:t xml:space="preserve">от 13 марта</w:t>
      </w:r>
      <w:r>
        <w:rPr>
          <w:rFonts w:ascii="Liberation Sans" w:hAnsi="Liberation Sans" w:cs="Times New Roman"/>
          <w:bCs/>
          <w:sz w:val="27"/>
          <w:szCs w:val="27"/>
        </w:rPr>
        <w:t xml:space="preserve"> 202</w:t>
      </w:r>
      <w:r>
        <w:rPr>
          <w:rFonts w:ascii="Liberation Sans" w:hAnsi="Liberation Sans" w:cs="Times New Roman"/>
          <w:bCs/>
          <w:sz w:val="27"/>
          <w:szCs w:val="27"/>
        </w:rPr>
        <w:t xml:space="preserve">4 года № 8</w:t>
      </w:r>
      <w:r>
        <w:rPr>
          <w:rFonts w:ascii="Liberation Sans" w:hAnsi="Liberation Sans" w:cs="Times New Roman"/>
          <w:bCs/>
          <w:sz w:val="27"/>
          <w:szCs w:val="27"/>
        </w:rPr>
        <w:t xml:space="preserve">4-П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 «</w:t>
      </w:r>
      <w:r>
        <w:rPr>
          <w:rFonts w:ascii="Liberation Sans" w:hAnsi="Liberation Sans" w:eastAsia="Calibri" w:cs="Times New Roman"/>
          <w:sz w:val="27"/>
          <w:szCs w:val="27"/>
          <w:lang w:eastAsia="en-US"/>
        </w:rPr>
        <w:t xml:space="preserve">Об утверждении Порядка финансирования мероприятий, проводимых муниципальными учреждениями </w:t>
      </w:r>
      <w:r>
        <w:rPr>
          <w:rFonts w:ascii="Liberation Sans" w:hAnsi="Liberation Sans" w:cs="Liberation Serif"/>
          <w:sz w:val="27"/>
          <w:szCs w:val="27"/>
        </w:rPr>
        <w:t xml:space="preserve">муниципального округа Красноселькупский район</w:t>
      </w:r>
      <w:r>
        <w:rPr>
          <w:rFonts w:ascii="Liberation Sans" w:hAnsi="Liberation Sans" w:cs="Times New Roman"/>
          <w:sz w:val="27"/>
          <w:szCs w:val="27"/>
        </w:rPr>
        <w:t xml:space="preserve"> в сфере культуры, дополнительного образования в сфере культуры</w:t>
      </w:r>
      <w:r>
        <w:rPr>
          <w:rFonts w:ascii="Liberation Sans" w:hAnsi="Liberation Sans" w:cs="Times New Roman"/>
          <w:sz w:val="27"/>
          <w:szCs w:val="27"/>
        </w:rPr>
        <w:t xml:space="preserve">, молодёжной политики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»</w:t>
      </w:r>
      <w:r>
        <w:rPr>
          <w:rFonts w:ascii="Liberation Sans" w:hAnsi="Liberation Sans" w:eastAsia="Calibri" w:cs="Times New Roman"/>
          <w:color w:val="000000"/>
          <w:sz w:val="27"/>
          <w:szCs w:val="27"/>
          <w:lang w:eastAsia="en-US"/>
        </w:rPr>
        <w:t xml:space="preserve">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283" w:lineRule="atLeast"/>
        <w:widowControl w:val="off"/>
        <w:rPr>
          <w:rFonts w:ascii="Liberation Sans" w:hAnsi="Liberation Sans" w:cs="Times New Roman"/>
          <w:sz w:val="27"/>
          <w:szCs w:val="27"/>
        </w:rPr>
      </w:pPr>
      <w:r>
        <w:rPr>
          <w:rFonts w:ascii="Liberation Sans" w:hAnsi="Liberation Sans" w:cs="Times New Roman"/>
          <w:sz w:val="27"/>
          <w:szCs w:val="27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7"/>
          <w:szCs w:val="27"/>
        </w:rPr>
      </w:pPr>
      <w:r>
        <w:rPr>
          <w:rFonts w:ascii="Liberation Sans" w:hAnsi="Liberation Sans" w:cs="Times New Roman"/>
          <w:sz w:val="27"/>
          <w:szCs w:val="27"/>
          <w:lang w:eastAsia="en-US"/>
        </w:rPr>
        <w:t xml:space="preserve">3. </w:t>
      </w:r>
      <w:r>
        <w:rPr>
          <w:rFonts w:ascii="Liberation Sans" w:hAnsi="Liberation Sans" w:eastAsia="Calibri" w:cs="Times New Roman"/>
          <w:sz w:val="27"/>
          <w:szCs w:val="27"/>
          <w:lang w:eastAsia="en-US"/>
        </w:rPr>
        <w:t xml:space="preserve">Настоящее постановление вступает в силу </w:t>
      </w:r>
      <w:r>
        <w:rPr>
          <w:rFonts w:ascii="Liberation Sans" w:hAnsi="Liberation Sans" w:eastAsia="Calibri" w:cs="Arial"/>
          <w:sz w:val="27"/>
          <w:szCs w:val="27"/>
          <w:shd w:val="clear" w:color="auto" w:fill="ffffff"/>
          <w:lang w:eastAsia="en-US"/>
        </w:rPr>
        <w:t xml:space="preserve">со дня его официального опубликования</w:t>
      </w:r>
      <w:r>
        <w:rPr>
          <w:rFonts w:ascii="Liberation Sans" w:hAnsi="Liberation Sans" w:eastAsia="Calibri" w:cs="Times New Roman"/>
          <w:sz w:val="27"/>
          <w:szCs w:val="27"/>
          <w:lang w:eastAsia="en-US"/>
        </w:rPr>
        <w:t xml:space="preserve"> и распространяет свое действие на правоотношения, возникшие с 01 января 2024 года.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7"/>
          <w:szCs w:val="27"/>
        </w:rPr>
      </w:pPr>
      <w:r>
        <w:rPr>
          <w:rFonts w:ascii="Liberation Sans" w:hAnsi="Liberation Sans" w:eastAsia="Calibri" w:cs="Times New Roman"/>
          <w:sz w:val="27"/>
          <w:szCs w:val="27"/>
          <w:lang w:eastAsia="en-US"/>
        </w:rPr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Times New Roman"/>
          <w:sz w:val="27"/>
          <w:szCs w:val="27"/>
        </w:rPr>
      </w:pPr>
      <w:r>
        <w:rPr>
          <w:rFonts w:ascii="Liberation Sans" w:hAnsi="Liberation Sans" w:cs="Times New Roman"/>
          <w:sz w:val="27"/>
          <w:szCs w:val="27"/>
          <w:lang w:eastAsia="en-US"/>
        </w:rPr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Times New Roman"/>
          <w:sz w:val="27"/>
          <w:szCs w:val="27"/>
        </w:rPr>
      </w:pPr>
      <w:r>
        <w:rPr>
          <w:rFonts w:ascii="Liberation Sans" w:hAnsi="Liberation Sans" w:cs="Times New Roman"/>
          <w:sz w:val="27"/>
          <w:szCs w:val="27"/>
          <w:lang w:eastAsia="en-US"/>
        </w:rPr>
      </w:r>
      <w:r>
        <w:rPr>
          <w:sz w:val="27"/>
          <w:szCs w:val="27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Times New Roman"/>
          <w:sz w:val="27"/>
          <w:szCs w:val="27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Times New Roman"/>
          <w:sz w:val="27"/>
          <w:szCs w:val="27"/>
          <w:lang w:eastAsia="en-US"/>
        </w:rPr>
        <w:t xml:space="preserve">Глава Красноселькупского района                                            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      </w:t>
      </w:r>
      <w:r>
        <w:rPr>
          <w:rFonts w:ascii="Liberation Sans" w:hAnsi="Liberation Sans" w:cs="Times New Roman"/>
          <w:sz w:val="27"/>
          <w:szCs w:val="27"/>
          <w:lang w:eastAsia="en-US"/>
        </w:rPr>
        <w:t xml:space="preserve">Ю.В. Фишер</w:t>
      </w:r>
      <w:r>
        <w:rPr>
          <w:sz w:val="27"/>
          <w:szCs w:val="27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Приложение</w:t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УТВЕРЖДЕНЫ</w:t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постановлением Администрации </w:t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Красноселькупского района</w:t>
      </w:r>
      <w:r/>
    </w:p>
    <w:p>
      <w:pPr>
        <w:contextualSpacing/>
        <w:ind w:left="5102" w:right="0" w:firstLine="0"/>
        <w:jc w:val="both"/>
        <w:spacing w:after="0" w:line="283" w:lineRule="atLeast"/>
        <w:widowControl w:val="off"/>
        <w:rPr>
          <w:rFonts w:ascii="Liberation Sans" w:hAnsi="Liberation Sans" w:eastAsia="Calibri"/>
          <w:color w:val="000000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от </w:t>
      </w: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>
        <w:rPr>
          <w:rFonts w:ascii="Liberation Sans" w:hAnsi="Liberation Sans" w:eastAsia="Calibri"/>
          <w:b/>
          <w:bCs/>
          <w:color w:val="000000"/>
          <w:sz w:val="28"/>
          <w:szCs w:val="28"/>
        </w:rPr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  <w:t xml:space="preserve">«23» апреля 2024 г. № 132-П</w:t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 CYR"/>
          <w:b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/>
          <w:bCs/>
          <w:color w:val="26282f"/>
          <w:sz w:val="28"/>
          <w:szCs w:val="28"/>
        </w:rPr>
        <w:t xml:space="preserve">ИЗМЕНЕНИ</w:t>
      </w:r>
      <w:r>
        <w:rPr>
          <w:rFonts w:ascii="Liberation Sans" w:hAnsi="Liberation Sans" w:cs="Times New Roman CYR"/>
          <w:b/>
          <w:bCs/>
          <w:color w:val="26282f"/>
          <w:sz w:val="28"/>
          <w:szCs w:val="28"/>
        </w:rPr>
        <w:t xml:space="preserve">Я</w:t>
      </w:r>
      <w:r>
        <w:rPr>
          <w:rFonts w:ascii="Liberation Sans" w:hAnsi="Liberation Sans" w:cs="Times New Roman CYR"/>
          <w:b/>
          <w:bCs/>
          <w:color w:val="26282f"/>
          <w:sz w:val="28"/>
          <w:szCs w:val="28"/>
        </w:rPr>
        <w:t xml:space="preserve">,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Calibri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ко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тор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ы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е вносятся в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Порядок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eastAsia="Calibri" w:cs="Liberation Serif"/>
          <w:sz w:val="28"/>
          <w:szCs w:val="28"/>
          <w:lang w:eastAsia="en-US"/>
        </w:rPr>
        <w:t xml:space="preserve">муниципального округа Красноселькупский район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в сфере культуры, дополнительного образования в сфере культуры, молодёжной политики </w:t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 и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приложение №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8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 утвержденное </w:t>
      </w:r>
      <w:r>
        <w:rPr>
          <w:rFonts w:ascii="Liberation Sans" w:hAnsi="Liberation Sans" w:cs="Times New Roman"/>
          <w:bCs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cs="Times New Roman"/>
          <w:bCs/>
          <w:sz w:val="28"/>
          <w:szCs w:val="28"/>
        </w:rPr>
        <w:t xml:space="preserve"> </w:t>
      </w:r>
      <w:r>
        <w:rPr>
          <w:rFonts w:ascii="Liberation Sans" w:hAnsi="Liberation Sans" w:cs="Times New Roman"/>
          <w:bCs/>
          <w:sz w:val="28"/>
          <w:szCs w:val="28"/>
        </w:rPr>
        <w:t xml:space="preserve">от 13 марта 2024 года № 8</w:t>
      </w:r>
      <w:r>
        <w:rPr>
          <w:rFonts w:ascii="Liberation Sans" w:hAnsi="Liberation Sans" w:cs="Times New Roman"/>
          <w:bCs/>
          <w:sz w:val="28"/>
          <w:szCs w:val="28"/>
        </w:rPr>
        <w:t xml:space="preserve">4-П</w:t>
      </w:r>
      <w:r/>
    </w:p>
    <w:p>
      <w:pPr>
        <w:jc w:val="center"/>
        <w:spacing w:after="0" w:line="240" w:lineRule="auto"/>
        <w:rPr>
          <w:rFonts w:ascii="Liberation Sans" w:hAnsi="Liberation Sans" w:cs="Times New Roman CYR"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 CYR"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contextualSpacing/>
        <w:ind w:firstLine="708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1. Пункт 3.1.1 раздела</w:t>
      </w:r>
      <w:r>
        <w:rPr>
          <w:rFonts w:ascii="Liberation Sans" w:hAnsi="Liberation Sans" w:cs="Times New Roman"/>
          <w:b/>
          <w:sz w:val="28"/>
          <w:szCs w:val="28"/>
        </w:rPr>
        <w:t xml:space="preserve"> </w:t>
      </w:r>
      <w:r>
        <w:rPr>
          <w:rFonts w:ascii="Liberation Sans" w:hAnsi="Liberation Sans" w:cs="Times New Roman"/>
          <w:b/>
          <w:sz w:val="28"/>
          <w:szCs w:val="28"/>
        </w:rPr>
        <w:t xml:space="preserve">«</w:t>
      </w:r>
      <w:r>
        <w:rPr>
          <w:rFonts w:ascii="Liberation Sans" w:hAnsi="Liberation Sans" w:cs="Times New Roman"/>
          <w:sz w:val="28"/>
          <w:szCs w:val="28"/>
          <w:lang w:val="en-US"/>
        </w:rPr>
        <w:t xml:space="preserve">III</w:t>
      </w:r>
      <w:r>
        <w:rPr>
          <w:rFonts w:ascii="Liberation Sans" w:hAnsi="Liberation Sans" w:cs="Times New Roman"/>
          <w:sz w:val="28"/>
          <w:szCs w:val="28"/>
        </w:rPr>
        <w:t xml:space="preserve">. Финансирование мероприятий, проводимых за пределами муниципального округа Красноселькупский район</w:t>
      </w:r>
      <w:r>
        <w:rPr>
          <w:rFonts w:ascii="Liberation Sans" w:hAnsi="Liberation Sans" w:cs="Times New Roman"/>
          <w:sz w:val="28"/>
          <w:szCs w:val="28"/>
        </w:rPr>
        <w:t xml:space="preserve">» изложить в следующей редакции: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«</w:t>
      </w:r>
      <w:r>
        <w:rPr>
          <w:rFonts w:ascii="Liberation Sans" w:hAnsi="Liberation Sans" w:cs="Times New Roman"/>
          <w:sz w:val="28"/>
          <w:szCs w:val="28"/>
        </w:rPr>
        <w:t xml:space="preserve">3.1.1. оплатой проезда участников и их сопровождающих до места проведения мероприятий и обратно, обеспечением их питанием, размещением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установленных приложением</w:t>
      </w:r>
      <w:r>
        <w:rPr>
          <w:rFonts w:ascii="Liberation Sans" w:hAnsi="Liberation Sans" w:cs="Times New Roman"/>
          <w:sz w:val="28"/>
          <w:szCs w:val="28"/>
        </w:rPr>
        <w:t xml:space="preserve"> № 8 к настоящему Порядку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>
        <w:rPr>
          <w:rFonts w:ascii="Liberation Sans" w:hAnsi="Liberation Sans" w:cs="Times New Roman"/>
          <w:sz w:val="28"/>
          <w:szCs w:val="28"/>
        </w:rPr>
        <w:t xml:space="preserve">»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2. </w:t>
      </w: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Приложение №</w:t>
      </w: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 8</w:t>
      </w: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 к </w:t>
      </w: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Порядку финансирования мероприятий, проводимых муниципальными учреждениями муниципального округа Красноселькупский район в сфере культуры, дополнительного образования в сфере культуры, молодёжной политики</w:t>
      </w: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 изложить в следующей редакции</w:t>
      </w: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: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«</w:t>
      </w:r>
      <w:r>
        <w:rPr>
          <w:rFonts w:ascii="Liberation Sans" w:hAnsi="Liberation Sans" w:cs="Times New Roman"/>
          <w:sz w:val="28"/>
          <w:szCs w:val="28"/>
        </w:rPr>
        <w:t xml:space="preserve">Приложение № 8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 </w:t>
      </w:r>
      <w:r>
        <w:rPr>
          <w:rFonts w:ascii="Liberation Sans" w:hAnsi="Liberation Sans" w:cs="Times New Roman"/>
          <w:sz w:val="28"/>
          <w:szCs w:val="28"/>
        </w:rPr>
        <w:t xml:space="preserve">Порядку </w:t>
      </w:r>
      <w:r>
        <w:rPr>
          <w:rFonts w:ascii="Liberation Sans" w:hAnsi="Liberation Sans"/>
          <w:sz w:val="28"/>
          <w:szCs w:val="28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/>
          <w:sz w:val="28"/>
          <w:szCs w:val="28"/>
        </w:rPr>
        <w:t xml:space="preserve"> в сфере культуры, дополнительного образования в сфере культуры, молодёжной политики </w:t>
      </w:r>
      <w:r/>
    </w:p>
    <w:p>
      <w:pPr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НОРМЫ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расходов на возмещение затрат при проведении мероприятий за пределами муниципального округа Красноселькупский район 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tbl>
      <w:tblPr>
        <w:tblW w:w="1006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475"/>
        <w:gridCol w:w="3118"/>
        <w:gridCol w:w="2835"/>
      </w:tblGrid>
      <w:tr>
        <w:trPr>
          <w:tblHeader/>
        </w:trPr>
        <w:tc>
          <w:tcPr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/п</w:t>
            </w:r>
            <w:r/>
          </w:p>
        </w:tc>
        <w:tc>
          <w:tcPr>
            <w:tcW w:w="34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Наименование вида расходов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Категория участников мероприятия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Размер выплат </w:t>
            </w:r>
            <w:r>
              <w:rPr>
                <w:rFonts w:ascii="Liberation Sans" w:hAnsi="Liberation Sans" w:eastAsia="Calibri" w:cs="Arial"/>
                <w:sz w:val="24"/>
                <w:szCs w:val="24"/>
                <w:shd w:val="clear" w:color="auto" w:fill="ffffff"/>
                <w:lang w:eastAsia="en-US"/>
              </w:rPr>
              <w:t xml:space="preserve">на одного человека</w:t>
            </w:r>
            <w:r/>
          </w:p>
        </w:tc>
      </w:tr>
      <w:tr>
        <w:trPr>
          <w:tblHeader/>
        </w:trPr>
        <w:tc>
          <w:tcPr>
            <w:tcW w:w="63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</w:tc>
        <w:tc>
          <w:tcPr>
            <w:tcW w:w="34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606"/>
        </w:trPr>
        <w:tc>
          <w:tcPr>
            <w:tcW w:w="63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1.</w:t>
            </w:r>
            <w:r/>
          </w:p>
        </w:tc>
        <w:tc>
          <w:tcPr>
            <w:tcW w:w="347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Обеспечение питанием </w:t>
            </w:r>
            <w:r/>
          </w:p>
        </w:tc>
        <w:tc>
          <w:tcPr>
            <w:tcBorders>
              <w:bottom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дети и молодежь</w:t>
            </w:r>
            <w:r/>
          </w:p>
        </w:tc>
        <w:tc>
          <w:tcPr>
            <w:tcBorders>
              <w:bottom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500 рублей в сутки</w:t>
            </w:r>
            <w:r/>
          </w:p>
        </w:tc>
      </w:tr>
      <w:tr>
        <w:trPr>
          <w:trHeight w:val="533"/>
        </w:trPr>
        <w:tc>
          <w:tcPr>
            <w:tcW w:w="63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</w:tc>
        <w:tc>
          <w:tcPr>
            <w:tcW w:w="34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пециалисты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, участники мероприятий</w:t>
            </w:r>
            <w:r/>
          </w:p>
        </w:tc>
        <w:tc>
          <w:tcPr>
            <w:tcBorders>
              <w:top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700 рублей в сутки</w:t>
            </w:r>
            <w:r/>
          </w:p>
        </w:tc>
      </w:tr>
      <w:tr>
        <w:trPr/>
        <w:tc>
          <w:tcPr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2.</w:t>
            </w:r>
            <w:r/>
          </w:p>
        </w:tc>
        <w:tc>
          <w:tcPr>
            <w:tcW w:w="34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Найм жилого помещения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Arial"/>
                <w:bCs/>
                <w:sz w:val="24"/>
                <w:szCs w:val="24"/>
              </w:rPr>
              <w:t xml:space="preserve">дети, молодежь</w:t>
            </w:r>
            <w:r>
              <w:rPr>
                <w:rFonts w:ascii="Liberation Sans" w:hAnsi="Liberation Sans" w:cs="Arial"/>
                <w:bCs/>
                <w:sz w:val="24"/>
                <w:szCs w:val="24"/>
              </w:rPr>
              <w:t xml:space="preserve">,</w:t>
            </w:r>
            <w:r>
              <w:rPr>
                <w:rFonts w:ascii="Liberation Sans" w:hAnsi="Liberation Sans" w:cs="Arial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Arial"/>
                <w:bCs/>
                <w:sz w:val="24"/>
                <w:szCs w:val="24"/>
              </w:rPr>
              <w:t xml:space="preserve">специалисты </w:t>
            </w:r>
            <w:r>
              <w:rPr>
                <w:rFonts w:ascii="Liberation Sans" w:hAnsi="Liberation Sans" w:cs="Arial"/>
                <w:bCs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Arial"/>
                <w:bCs/>
                <w:sz w:val="24"/>
                <w:szCs w:val="24"/>
              </w:rPr>
              <w:t xml:space="preserve">, участники мероприятий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Liberation Sans" w:hAnsi="Liberation Sans" w:eastAsia="Calibri" w:cs="Arial"/>
                <w:sz w:val="24"/>
                <w:szCs w:val="24"/>
                <w:shd w:val="clear" w:color="auto" w:fill="ffffff"/>
                <w:lang w:eastAsia="en-US"/>
              </w:rPr>
              <w:t xml:space="preserve">по фактическим расходам, подтвержденным соответствующими документами, но не более 6 000 рублей в сутки</w:t>
            </w:r>
            <w:r/>
          </w:p>
        </w:tc>
      </w:tr>
      <w:tr>
        <w:trPr/>
        <w:tc>
          <w:tcPr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3.</w:t>
            </w:r>
            <w:r/>
          </w:p>
        </w:tc>
        <w:tc>
          <w:tcPr>
            <w:tcW w:w="34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Канцелярские принадлежности и расходные материалы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Участники мероприятий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до 200 рублей </w:t>
            </w:r>
            <w:r/>
          </w:p>
        </w:tc>
      </w:tr>
    </w:tbl>
    <w:p>
      <w:pPr>
        <w:ind w:left="5103"/>
        <w:jc w:val="right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                                                      </w:t>
      </w:r>
      <w:r>
        <w:rPr>
          <w:rFonts w:ascii="Liberation Sans" w:hAnsi="Liberation Sans" w:cs="Times New Roman"/>
          <w:sz w:val="28"/>
          <w:szCs w:val="28"/>
        </w:rPr>
        <w:t xml:space="preserve">».</w:t>
      </w:r>
      <w:r/>
    </w:p>
    <w:p>
      <w:pPr>
        <w:spacing w:after="0" w:line="240" w:lineRule="auto"/>
        <w:tabs>
          <w:tab w:val="right" w:pos="9638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imes New Roman CYR">
    <w:panose1 w:val="02020603050405020304"/>
  </w:font>
  <w:font w:name="Liberation Serif;Times New Roma">
    <w:panose1 w:val="02020603050405020304"/>
  </w:font>
  <w:font w:name="Tahoma">
    <w:panose1 w:val="020B060403050404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9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rPr>
        <w:rStyle w:val="960"/>
      </w:rPr>
      <w:framePr w:wrap="around" w:vAnchor="text" w:hAnchor="margin" w:xAlign="center" w:y="1"/>
    </w:pPr>
    <w:r>
      <w:rPr>
        <w:rStyle w:val="960"/>
      </w:rPr>
      <w:fldChar w:fldCharType="begin"/>
    </w:r>
    <w:r>
      <w:rPr>
        <w:rStyle w:val="960"/>
      </w:rPr>
      <w:instrText xml:space="preserve">PAGE  </w:instrText>
    </w:r>
    <w:r>
      <w:rPr>
        <w:rStyle w:val="960"/>
      </w:rPr>
      <w:fldChar w:fldCharType="end"/>
    </w:r>
    <w:r/>
  </w:p>
  <w:p>
    <w:pPr>
      <w:pStyle w:val="91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69023193"/>
      <w:docPartObj>
        <w:docPartGallery w:val="Page Numbers (Top of Page)"/>
        <w:docPartUnique w:val="true"/>
      </w:docPartObj>
      <w:rPr/>
    </w:sdtPr>
    <w:sdtContent>
      <w:p>
        <w:pPr>
          <w:pStyle w:val="919"/>
          <w:jc w:val="center"/>
          <w:rPr>
            <w:rFonts w:ascii="Liberation Sans" w:hAnsi="Liberation Sans" w:cs="Liberation Sans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eastAsia="Liberation Serif" w:cs="Liberation Sans"/>
            <w:sz w:val="24"/>
          </w:rPr>
          <w:fldChar w:fldCharType="separate"/>
        </w:r>
        <w:r>
          <w:rPr>
            <w:rFonts w:ascii="Liberation Sans" w:hAnsi="Liberation Sans" w:eastAsia="Liberation Serif" w:cs="Liberation Sans"/>
            <w:sz w:val="24"/>
          </w:rPr>
          <w:t xml:space="preserve">2</w:t>
        </w:r>
        <w:r>
          <w:rPr>
            <w:rFonts w:ascii="Liberation Sans" w:hAnsi="Liberation Sans" w:eastAsia="Liberation Serif" w:cs="Liberation Sans"/>
            <w:sz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19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9"/>
  </w:num>
  <w:num w:numId="10">
    <w:abstractNumId w:val="17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15"/>
  </w:num>
  <w:num w:numId="18">
    <w:abstractNumId w:val="10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37">
    <w:name w:val="Heading 1"/>
    <w:basedOn w:val="736"/>
    <w:next w:val="736"/>
    <w:link w:val="944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38">
    <w:name w:val="Heading 2"/>
    <w:basedOn w:val="736"/>
    <w:next w:val="736"/>
    <w:link w:val="75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39">
    <w:name w:val="Heading 3"/>
    <w:basedOn w:val="736"/>
    <w:next w:val="736"/>
    <w:link w:val="934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40">
    <w:name w:val="Heading 4"/>
    <w:basedOn w:val="736"/>
    <w:next w:val="736"/>
    <w:link w:val="76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basedOn w:val="736"/>
    <w:next w:val="736"/>
    <w:link w:val="917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42">
    <w:name w:val="Heading 6"/>
    <w:basedOn w:val="736"/>
    <w:next w:val="736"/>
    <w:link w:val="76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43">
    <w:name w:val="Heading 7"/>
    <w:basedOn w:val="736"/>
    <w:next w:val="736"/>
    <w:link w:val="76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44">
    <w:name w:val="Heading 8"/>
    <w:basedOn w:val="736"/>
    <w:next w:val="736"/>
    <w:link w:val="76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45">
    <w:name w:val="Heading 9"/>
    <w:basedOn w:val="736"/>
    <w:next w:val="736"/>
    <w:link w:val="76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character" w:styleId="749" w:customStyle="1">
    <w:name w:val="Heading 2 Char"/>
    <w:basedOn w:val="746"/>
    <w:uiPriority w:val="9"/>
    <w:rPr>
      <w:rFonts w:ascii="Arial" w:hAnsi="Arial" w:eastAsia="Arial" w:cs="Arial"/>
      <w:sz w:val="34"/>
    </w:rPr>
  </w:style>
  <w:style w:type="character" w:styleId="750" w:customStyle="1">
    <w:name w:val="Heading 4 Char"/>
    <w:basedOn w:val="746"/>
    <w:uiPriority w:val="9"/>
    <w:rPr>
      <w:rFonts w:ascii="Arial" w:hAnsi="Arial" w:eastAsia="Arial" w:cs="Arial"/>
      <w:b/>
      <w:bCs/>
      <w:sz w:val="26"/>
      <w:szCs w:val="26"/>
    </w:rPr>
  </w:style>
  <w:style w:type="character" w:styleId="751" w:customStyle="1">
    <w:name w:val="Heading 6 Char"/>
    <w:basedOn w:val="746"/>
    <w:uiPriority w:val="9"/>
    <w:rPr>
      <w:rFonts w:ascii="Arial" w:hAnsi="Arial" w:eastAsia="Arial" w:cs="Arial"/>
      <w:b/>
      <w:bCs/>
      <w:sz w:val="22"/>
      <w:szCs w:val="22"/>
    </w:rPr>
  </w:style>
  <w:style w:type="character" w:styleId="752" w:customStyle="1">
    <w:name w:val="Heading 7 Char"/>
    <w:basedOn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3" w:customStyle="1">
    <w:name w:val="Heading 8 Char"/>
    <w:basedOn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54" w:customStyle="1">
    <w:name w:val="Heading 9 Char"/>
    <w:basedOn w:val="746"/>
    <w:uiPriority w:val="9"/>
    <w:rPr>
      <w:rFonts w:ascii="Arial" w:hAnsi="Arial" w:eastAsia="Arial" w:cs="Arial"/>
      <w:i/>
      <w:iCs/>
      <w:sz w:val="21"/>
      <w:szCs w:val="21"/>
    </w:rPr>
  </w:style>
  <w:style w:type="character" w:styleId="755" w:customStyle="1">
    <w:name w:val="Quote Char"/>
    <w:uiPriority w:val="29"/>
    <w:rPr>
      <w:i/>
    </w:rPr>
  </w:style>
  <w:style w:type="character" w:styleId="756" w:customStyle="1">
    <w:name w:val="Intense Quote Char"/>
    <w:uiPriority w:val="30"/>
    <w:rPr>
      <w:i/>
    </w:rPr>
  </w:style>
  <w:style w:type="character" w:styleId="757" w:customStyle="1">
    <w:name w:val="Endnote Text Char"/>
    <w:uiPriority w:val="99"/>
    <w:rPr>
      <w:sz w:val="20"/>
    </w:rPr>
  </w:style>
  <w:style w:type="character" w:styleId="758" w:customStyle="1">
    <w:name w:val="Heading 1 Char"/>
    <w:basedOn w:val="746"/>
    <w:uiPriority w:val="9"/>
    <w:rPr>
      <w:rFonts w:ascii="Arial" w:hAnsi="Arial" w:eastAsia="Arial" w:cs="Arial"/>
      <w:sz w:val="40"/>
      <w:szCs w:val="40"/>
    </w:rPr>
  </w:style>
  <w:style w:type="character" w:styleId="759" w:customStyle="1">
    <w:name w:val="Заголовок 2 Знак"/>
    <w:basedOn w:val="746"/>
    <w:link w:val="738"/>
    <w:uiPriority w:val="9"/>
    <w:rPr>
      <w:rFonts w:ascii="Arial" w:hAnsi="Arial" w:eastAsia="Arial" w:cs="Arial"/>
      <w:sz w:val="34"/>
    </w:rPr>
  </w:style>
  <w:style w:type="character" w:styleId="760" w:customStyle="1">
    <w:name w:val="Heading 3 Char"/>
    <w:basedOn w:val="746"/>
    <w:uiPriority w:val="9"/>
    <w:rPr>
      <w:rFonts w:ascii="Arial" w:hAnsi="Arial" w:eastAsia="Arial" w:cs="Arial"/>
      <w:sz w:val="30"/>
      <w:szCs w:val="30"/>
    </w:rPr>
  </w:style>
  <w:style w:type="character" w:styleId="761" w:customStyle="1">
    <w:name w:val="Заголовок 4 Знак"/>
    <w:basedOn w:val="746"/>
    <w:link w:val="740"/>
    <w:uiPriority w:val="9"/>
    <w:rPr>
      <w:rFonts w:ascii="Arial" w:hAnsi="Arial" w:eastAsia="Arial" w:cs="Arial"/>
      <w:b/>
      <w:bCs/>
      <w:sz w:val="26"/>
      <w:szCs w:val="26"/>
    </w:rPr>
  </w:style>
  <w:style w:type="character" w:styleId="762" w:customStyle="1">
    <w:name w:val="Heading 5 Char"/>
    <w:basedOn w:val="746"/>
    <w:uiPriority w:val="9"/>
    <w:rPr>
      <w:rFonts w:ascii="Arial" w:hAnsi="Arial" w:eastAsia="Arial" w:cs="Arial"/>
      <w:b/>
      <w:bCs/>
      <w:sz w:val="24"/>
      <w:szCs w:val="24"/>
    </w:rPr>
  </w:style>
  <w:style w:type="character" w:styleId="763" w:customStyle="1">
    <w:name w:val="Заголовок 6 Знак"/>
    <w:basedOn w:val="746"/>
    <w:link w:val="742"/>
    <w:uiPriority w:val="9"/>
    <w:rPr>
      <w:rFonts w:ascii="Arial" w:hAnsi="Arial" w:eastAsia="Arial" w:cs="Arial"/>
      <w:b/>
      <w:bCs/>
      <w:sz w:val="22"/>
      <w:szCs w:val="22"/>
    </w:rPr>
  </w:style>
  <w:style w:type="character" w:styleId="764" w:customStyle="1">
    <w:name w:val="Заголовок 7 Знак"/>
    <w:basedOn w:val="746"/>
    <w:link w:val="7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5" w:customStyle="1">
    <w:name w:val="Заголовок 8 Знак"/>
    <w:basedOn w:val="746"/>
    <w:link w:val="744"/>
    <w:uiPriority w:val="9"/>
    <w:rPr>
      <w:rFonts w:ascii="Arial" w:hAnsi="Arial" w:eastAsia="Arial" w:cs="Arial"/>
      <w:i/>
      <w:iCs/>
      <w:sz w:val="22"/>
      <w:szCs w:val="22"/>
    </w:rPr>
  </w:style>
  <w:style w:type="character" w:styleId="766" w:customStyle="1">
    <w:name w:val="Заголовок 9 Знак"/>
    <w:basedOn w:val="746"/>
    <w:link w:val="745"/>
    <w:uiPriority w:val="9"/>
    <w:rPr>
      <w:rFonts w:ascii="Arial" w:hAnsi="Arial" w:eastAsia="Arial" w:cs="Arial"/>
      <w:i/>
      <w:iCs/>
      <w:sz w:val="21"/>
      <w:szCs w:val="21"/>
    </w:rPr>
  </w:style>
  <w:style w:type="character" w:styleId="767" w:customStyle="1">
    <w:name w:val="Title Char"/>
    <w:basedOn w:val="746"/>
    <w:uiPriority w:val="10"/>
    <w:rPr>
      <w:sz w:val="48"/>
      <w:szCs w:val="48"/>
    </w:rPr>
  </w:style>
  <w:style w:type="character" w:styleId="768" w:customStyle="1">
    <w:name w:val="Subtitle Char"/>
    <w:basedOn w:val="746"/>
    <w:uiPriority w:val="11"/>
    <w:rPr>
      <w:sz w:val="24"/>
      <w:szCs w:val="24"/>
    </w:rPr>
  </w:style>
  <w:style w:type="paragraph" w:styleId="769">
    <w:name w:val="Quote"/>
    <w:basedOn w:val="736"/>
    <w:next w:val="736"/>
    <w:link w:val="770"/>
    <w:uiPriority w:val="29"/>
    <w:qFormat/>
    <w:pPr>
      <w:ind w:left="720" w:right="720"/>
    </w:pPr>
    <w:rPr>
      <w:i/>
    </w:rPr>
  </w:style>
  <w:style w:type="character" w:styleId="770" w:customStyle="1">
    <w:name w:val="Цитата 2 Знак"/>
    <w:link w:val="769"/>
    <w:uiPriority w:val="29"/>
    <w:rPr>
      <w:i/>
    </w:rPr>
  </w:style>
  <w:style w:type="paragraph" w:styleId="771">
    <w:name w:val="Intense Quote"/>
    <w:basedOn w:val="736"/>
    <w:next w:val="736"/>
    <w:link w:val="77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 w:customStyle="1">
    <w:name w:val="Выделенная цитата Знак"/>
    <w:link w:val="771"/>
    <w:uiPriority w:val="30"/>
    <w:rPr>
      <w:i/>
    </w:rPr>
  </w:style>
  <w:style w:type="character" w:styleId="773" w:customStyle="1">
    <w:name w:val="Header Char"/>
    <w:basedOn w:val="746"/>
    <w:uiPriority w:val="99"/>
  </w:style>
  <w:style w:type="character" w:styleId="774" w:customStyle="1">
    <w:name w:val="Footer Char"/>
    <w:basedOn w:val="746"/>
    <w:uiPriority w:val="99"/>
  </w:style>
  <w:style w:type="paragraph" w:styleId="775">
    <w:name w:val="Caption"/>
    <w:basedOn w:val="736"/>
    <w:next w:val="73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6" w:customStyle="1">
    <w:name w:val="Caption Char"/>
    <w:uiPriority w:val="99"/>
  </w:style>
  <w:style w:type="table" w:styleId="777" w:customStyle="1">
    <w:name w:val="Table Grid Light"/>
    <w:basedOn w:val="74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Plain Table 1"/>
    <w:basedOn w:val="74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2"/>
    <w:basedOn w:val="747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Plain Table 3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Plain Table 4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Plain Table 5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1 Light"/>
    <w:basedOn w:val="747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4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4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4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4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4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4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2"/>
    <w:basedOn w:val="74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basedOn w:val="74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basedOn w:val="74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basedOn w:val="74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basedOn w:val="74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basedOn w:val="74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basedOn w:val="74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"/>
    <w:basedOn w:val="74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basedOn w:val="74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basedOn w:val="74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basedOn w:val="74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basedOn w:val="74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basedOn w:val="74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basedOn w:val="74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4"/>
    <w:basedOn w:val="747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basedOn w:val="747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6" w:customStyle="1">
    <w:name w:val="Grid Table 4 - Accent 2"/>
    <w:basedOn w:val="747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Grid Table 4 - Accent 3"/>
    <w:basedOn w:val="747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8" w:customStyle="1">
    <w:name w:val="Grid Table 4 - Accent 4"/>
    <w:basedOn w:val="747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Grid Table 4 - Accent 5"/>
    <w:basedOn w:val="747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0" w:customStyle="1">
    <w:name w:val="Grid Table 4 - Accent 6"/>
    <w:basedOn w:val="747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1" w:customStyle="1">
    <w:name w:val="Grid Table 5 Dark"/>
    <w:basedOn w:val="74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1"/>
    <w:basedOn w:val="74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2"/>
    <w:basedOn w:val="74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3"/>
    <w:basedOn w:val="74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4"/>
    <w:basedOn w:val="74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5"/>
    <w:basedOn w:val="74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6"/>
    <w:basedOn w:val="74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6 Colorful"/>
    <w:basedOn w:val="74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47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basedOn w:val="74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basedOn w:val="747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basedOn w:val="74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basedOn w:val="747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basedOn w:val="747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7 Colorful"/>
    <w:basedOn w:val="747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1"/>
    <w:basedOn w:val="747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2"/>
    <w:basedOn w:val="74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3"/>
    <w:basedOn w:val="74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4"/>
    <w:basedOn w:val="74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5"/>
    <w:basedOn w:val="747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6"/>
    <w:basedOn w:val="747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2"/>
    <w:basedOn w:val="747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basedOn w:val="74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basedOn w:val="74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basedOn w:val="74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basedOn w:val="74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basedOn w:val="74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basedOn w:val="74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6" w:customStyle="1">
    <w:name w:val="List Table 3"/>
    <w:basedOn w:val="74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4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4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4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4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4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4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"/>
    <w:basedOn w:val="74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4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4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4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4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4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4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5 Dark"/>
    <w:basedOn w:val="74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47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4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4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4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4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4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6 Colorful"/>
    <w:basedOn w:val="74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basedOn w:val="74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9" w:customStyle="1">
    <w:name w:val="List Table 6 Colorful - Accent 2"/>
    <w:basedOn w:val="74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0" w:customStyle="1">
    <w:name w:val="List Table 6 Colorful - Accent 3"/>
    <w:basedOn w:val="74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1" w:customStyle="1">
    <w:name w:val="List Table 6 Colorful - Accent 4"/>
    <w:basedOn w:val="74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2" w:customStyle="1">
    <w:name w:val="List Table 6 Colorful - Accent 5"/>
    <w:basedOn w:val="74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3" w:customStyle="1">
    <w:name w:val="List Table 6 Colorful - Accent 6"/>
    <w:basedOn w:val="74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4" w:customStyle="1">
    <w:name w:val="List Table 7 Colorful"/>
    <w:basedOn w:val="747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1"/>
    <w:basedOn w:val="747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2"/>
    <w:basedOn w:val="747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3"/>
    <w:basedOn w:val="747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4"/>
    <w:basedOn w:val="747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5"/>
    <w:basedOn w:val="747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6"/>
    <w:basedOn w:val="747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ned - Accent"/>
    <w:basedOn w:val="74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basedOn w:val="74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Lined - Accent 2"/>
    <w:basedOn w:val="74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Lined - Accent 3"/>
    <w:basedOn w:val="74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Lined - Accent 4"/>
    <w:basedOn w:val="74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Lined - Accent 5"/>
    <w:basedOn w:val="74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Lined - Accent 6"/>
    <w:basedOn w:val="74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 &amp; Lined - Accent"/>
    <w:basedOn w:val="74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basedOn w:val="74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0" w:customStyle="1">
    <w:name w:val="Bordered &amp; Lined - Accent 2"/>
    <w:basedOn w:val="74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1" w:customStyle="1">
    <w:name w:val="Bordered &amp; Lined - Accent 3"/>
    <w:basedOn w:val="74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2" w:customStyle="1">
    <w:name w:val="Bordered &amp; Lined - Accent 4"/>
    <w:basedOn w:val="74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3" w:customStyle="1">
    <w:name w:val="Bordered &amp; Lined - Accent 5"/>
    <w:basedOn w:val="74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4" w:customStyle="1">
    <w:name w:val="Bordered &amp; Lined - Accent 6"/>
    <w:basedOn w:val="74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5" w:customStyle="1">
    <w:name w:val="Bordered"/>
    <w:basedOn w:val="747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basedOn w:val="74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7" w:customStyle="1">
    <w:name w:val="Bordered - Accent 2"/>
    <w:basedOn w:val="74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8" w:customStyle="1">
    <w:name w:val="Bordered - Accent 3"/>
    <w:basedOn w:val="74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9" w:customStyle="1">
    <w:name w:val="Bordered - Accent 4"/>
    <w:basedOn w:val="74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0" w:customStyle="1">
    <w:name w:val="Bordered - Accent 5"/>
    <w:basedOn w:val="74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1" w:customStyle="1">
    <w:name w:val="Bordered - Accent 6"/>
    <w:basedOn w:val="74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2" w:customStyle="1">
    <w:name w:val="Footnote Text Char"/>
    <w:uiPriority w:val="99"/>
    <w:rPr>
      <w:sz w:val="18"/>
    </w:rPr>
  </w:style>
  <w:style w:type="paragraph" w:styleId="903">
    <w:name w:val="endnote text"/>
    <w:basedOn w:val="736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 w:customStyle="1">
    <w:name w:val="Текст концевой сноски Знак"/>
    <w:link w:val="903"/>
    <w:uiPriority w:val="99"/>
    <w:rPr>
      <w:sz w:val="20"/>
    </w:rPr>
  </w:style>
  <w:style w:type="character" w:styleId="905">
    <w:name w:val="endnote reference"/>
    <w:basedOn w:val="746"/>
    <w:uiPriority w:val="99"/>
    <w:semiHidden/>
    <w:unhideWhenUsed/>
    <w:rPr>
      <w:vertAlign w:val="superscript"/>
    </w:rPr>
  </w:style>
  <w:style w:type="paragraph" w:styleId="906">
    <w:name w:val="toc 1"/>
    <w:basedOn w:val="736"/>
    <w:next w:val="736"/>
    <w:uiPriority w:val="39"/>
    <w:unhideWhenUsed/>
    <w:pPr>
      <w:spacing w:after="57"/>
    </w:pPr>
  </w:style>
  <w:style w:type="paragraph" w:styleId="907">
    <w:name w:val="toc 2"/>
    <w:basedOn w:val="736"/>
    <w:next w:val="736"/>
    <w:uiPriority w:val="39"/>
    <w:unhideWhenUsed/>
    <w:pPr>
      <w:ind w:left="283"/>
      <w:spacing w:after="57"/>
    </w:pPr>
  </w:style>
  <w:style w:type="paragraph" w:styleId="908">
    <w:name w:val="toc 3"/>
    <w:basedOn w:val="736"/>
    <w:next w:val="736"/>
    <w:uiPriority w:val="39"/>
    <w:unhideWhenUsed/>
    <w:pPr>
      <w:ind w:left="567"/>
      <w:spacing w:after="57"/>
    </w:pPr>
  </w:style>
  <w:style w:type="paragraph" w:styleId="909">
    <w:name w:val="toc 4"/>
    <w:basedOn w:val="736"/>
    <w:next w:val="736"/>
    <w:uiPriority w:val="39"/>
    <w:unhideWhenUsed/>
    <w:pPr>
      <w:ind w:left="850"/>
      <w:spacing w:after="57"/>
    </w:pPr>
  </w:style>
  <w:style w:type="paragraph" w:styleId="910">
    <w:name w:val="toc 5"/>
    <w:basedOn w:val="736"/>
    <w:next w:val="736"/>
    <w:uiPriority w:val="39"/>
    <w:unhideWhenUsed/>
    <w:pPr>
      <w:ind w:left="1134"/>
      <w:spacing w:after="57"/>
    </w:pPr>
  </w:style>
  <w:style w:type="paragraph" w:styleId="911">
    <w:name w:val="toc 6"/>
    <w:basedOn w:val="736"/>
    <w:next w:val="736"/>
    <w:uiPriority w:val="39"/>
    <w:unhideWhenUsed/>
    <w:pPr>
      <w:ind w:left="1417"/>
      <w:spacing w:after="57"/>
    </w:pPr>
  </w:style>
  <w:style w:type="paragraph" w:styleId="912">
    <w:name w:val="toc 7"/>
    <w:basedOn w:val="736"/>
    <w:next w:val="736"/>
    <w:uiPriority w:val="39"/>
    <w:unhideWhenUsed/>
    <w:pPr>
      <w:ind w:left="1701"/>
      <w:spacing w:after="57"/>
    </w:pPr>
  </w:style>
  <w:style w:type="paragraph" w:styleId="913">
    <w:name w:val="toc 8"/>
    <w:basedOn w:val="736"/>
    <w:next w:val="736"/>
    <w:uiPriority w:val="39"/>
    <w:unhideWhenUsed/>
    <w:pPr>
      <w:ind w:left="1984"/>
      <w:spacing w:after="57"/>
    </w:pPr>
  </w:style>
  <w:style w:type="paragraph" w:styleId="914">
    <w:name w:val="toc 9"/>
    <w:basedOn w:val="736"/>
    <w:next w:val="736"/>
    <w:uiPriority w:val="39"/>
    <w:unhideWhenUsed/>
    <w:pPr>
      <w:ind w:left="2268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736"/>
    <w:next w:val="736"/>
    <w:uiPriority w:val="99"/>
    <w:unhideWhenUsed/>
    <w:pPr>
      <w:spacing w:after="0"/>
    </w:pPr>
  </w:style>
  <w:style w:type="character" w:styleId="917" w:customStyle="1">
    <w:name w:val="Заголовок 5 Знак"/>
    <w:link w:val="741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18">
    <w:name w:val="List Paragraph"/>
    <w:basedOn w:val="736"/>
    <w:link w:val="942"/>
    <w:uiPriority w:val="34"/>
    <w:qFormat/>
    <w:pPr>
      <w:ind w:left="720"/>
    </w:pPr>
  </w:style>
  <w:style w:type="paragraph" w:styleId="919">
    <w:name w:val="Header"/>
    <w:basedOn w:val="736"/>
    <w:link w:val="920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link w:val="919"/>
    <w:uiPriority w:val="99"/>
    <w:rPr>
      <w:rFonts w:ascii="Calibri" w:hAnsi="Calibri" w:cs="Calibri"/>
      <w:lang w:eastAsia="ru-RU"/>
    </w:rPr>
  </w:style>
  <w:style w:type="paragraph" w:styleId="921">
    <w:name w:val="Footer"/>
    <w:basedOn w:val="736"/>
    <w:link w:val="922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link w:val="921"/>
    <w:uiPriority w:val="99"/>
    <w:rPr>
      <w:rFonts w:ascii="Calibri" w:hAnsi="Calibri" w:cs="Calibri"/>
      <w:lang w:eastAsia="ru-RU"/>
    </w:rPr>
  </w:style>
  <w:style w:type="paragraph" w:styleId="923">
    <w:name w:val="Balloon Text"/>
    <w:basedOn w:val="736"/>
    <w:link w:val="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link w:val="923"/>
    <w:rPr>
      <w:rFonts w:ascii="Tahoma" w:hAnsi="Tahoma" w:cs="Tahoma"/>
      <w:sz w:val="16"/>
      <w:szCs w:val="16"/>
      <w:lang w:eastAsia="ru-RU"/>
    </w:rPr>
  </w:style>
  <w:style w:type="paragraph" w:styleId="925">
    <w:name w:val="Title"/>
    <w:basedOn w:val="736"/>
    <w:link w:val="926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26" w:customStyle="1">
    <w:name w:val="Название Знак"/>
    <w:link w:val="925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7">
    <w:name w:val="Subtitle"/>
    <w:basedOn w:val="736"/>
    <w:link w:val="928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28" w:customStyle="1">
    <w:name w:val="Подзаголовок Знак"/>
    <w:link w:val="927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29">
    <w:name w:val="Body Text"/>
    <w:basedOn w:val="736"/>
    <w:link w:val="930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30" w:customStyle="1">
    <w:name w:val="Основной текст Знак"/>
    <w:link w:val="929"/>
    <w:rPr>
      <w:rFonts w:ascii="Times New Roman" w:hAnsi="Times New Roman" w:cs="Times New Roman"/>
      <w:sz w:val="20"/>
      <w:szCs w:val="20"/>
      <w:lang w:eastAsia="ru-RU"/>
    </w:rPr>
  </w:style>
  <w:style w:type="paragraph" w:styleId="931">
    <w:name w:val="Body Text 2"/>
    <w:basedOn w:val="736"/>
    <w:link w:val="932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32" w:customStyle="1">
    <w:name w:val="Основной текст 2 Знак"/>
    <w:link w:val="93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33">
    <w:name w:val="Hyperlink"/>
    <w:rPr>
      <w:rFonts w:cs="Times New Roman"/>
      <w:color w:val="0000ff"/>
      <w:u w:val="single"/>
    </w:rPr>
  </w:style>
  <w:style w:type="character" w:styleId="934" w:customStyle="1">
    <w:name w:val="Заголовок 3 Знак"/>
    <w:basedOn w:val="746"/>
    <w:link w:val="739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35" w:customStyle="1">
    <w:name w:val="Bespoke Basic"/>
    <w:basedOn w:val="736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36" w:customStyle="1">
    <w:name w:val="ConsPlusNormal"/>
    <w:link w:val="955"/>
    <w:pPr>
      <w:ind w:firstLine="720"/>
      <w:widowControl w:val="off"/>
    </w:pPr>
    <w:rPr>
      <w:rFonts w:ascii="Arial" w:hAnsi="Arial" w:eastAsia="Times New Roman" w:cs="Arial"/>
    </w:rPr>
  </w:style>
  <w:style w:type="paragraph" w:styleId="937" w:customStyle="1">
    <w:name w:val="Style2"/>
    <w:basedOn w:val="736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38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39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40">
    <w:name w:val="Body Text Indent 3"/>
    <w:basedOn w:val="736"/>
    <w:link w:val="941"/>
    <w:unhideWhenUsed/>
    <w:pPr>
      <w:ind w:left="283"/>
      <w:spacing w:after="120"/>
    </w:pPr>
    <w:rPr>
      <w:sz w:val="16"/>
      <w:szCs w:val="16"/>
    </w:rPr>
  </w:style>
  <w:style w:type="character" w:styleId="941" w:customStyle="1">
    <w:name w:val="Основной текст с отступом 3 Знак"/>
    <w:basedOn w:val="746"/>
    <w:link w:val="940"/>
    <w:rPr>
      <w:rFonts w:eastAsia="Times New Roman" w:cs="Calibri"/>
      <w:sz w:val="16"/>
      <w:szCs w:val="16"/>
    </w:rPr>
  </w:style>
  <w:style w:type="character" w:styleId="942" w:customStyle="1">
    <w:name w:val="Абзац списка Знак"/>
    <w:link w:val="918"/>
    <w:uiPriority w:val="34"/>
    <w:rPr>
      <w:rFonts w:eastAsia="Times New Roman" w:cs="Calibri"/>
      <w:sz w:val="22"/>
      <w:szCs w:val="22"/>
    </w:rPr>
  </w:style>
  <w:style w:type="character" w:styleId="943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44" w:customStyle="1">
    <w:name w:val="Заголовок 1 Знак"/>
    <w:basedOn w:val="746"/>
    <w:link w:val="737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45" w:customStyle="1">
    <w:name w:val="Нет списка1"/>
    <w:next w:val="748"/>
    <w:uiPriority w:val="99"/>
    <w:semiHidden/>
    <w:unhideWhenUsed/>
  </w:style>
  <w:style w:type="table" w:styleId="946">
    <w:name w:val="Table Grid"/>
    <w:basedOn w:val="747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7">
    <w:name w:val="footnote text"/>
    <w:basedOn w:val="736"/>
    <w:link w:val="948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48" w:customStyle="1">
    <w:name w:val="Текст сноски Знак"/>
    <w:basedOn w:val="746"/>
    <w:link w:val="947"/>
    <w:uiPriority w:val="99"/>
    <w:rPr>
      <w:rFonts w:ascii="Times New Roman" w:hAnsi="Times New Roman" w:eastAsia="Times New Roman"/>
    </w:rPr>
  </w:style>
  <w:style w:type="character" w:styleId="949">
    <w:name w:val="footnote reference"/>
    <w:uiPriority w:val="99"/>
    <w:semiHidden/>
    <w:rPr>
      <w:vertAlign w:val="superscript"/>
    </w:rPr>
  </w:style>
  <w:style w:type="character" w:styleId="950">
    <w:name w:val="Emphasis"/>
    <w:basedOn w:val="746"/>
    <w:uiPriority w:val="20"/>
    <w:qFormat/>
    <w:rPr>
      <w:i/>
      <w:iCs/>
    </w:rPr>
  </w:style>
  <w:style w:type="paragraph" w:styleId="951" w:customStyle="1">
    <w:name w:val="Style11"/>
    <w:basedOn w:val="736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52" w:customStyle="1">
    <w:name w:val="Font Style18"/>
    <w:rPr>
      <w:rFonts w:ascii="Courier New" w:hAnsi="Courier New" w:cs="Courier New"/>
      <w:sz w:val="18"/>
      <w:szCs w:val="18"/>
    </w:rPr>
  </w:style>
  <w:style w:type="paragraph" w:styleId="953">
    <w:name w:val="Body Text 3"/>
    <w:basedOn w:val="736"/>
    <w:link w:val="954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54" w:customStyle="1">
    <w:name w:val="Основной текст 3 Знак"/>
    <w:basedOn w:val="746"/>
    <w:link w:val="953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55" w:customStyle="1">
    <w:name w:val="ConsPlusNormal Знак"/>
    <w:link w:val="936"/>
    <w:rPr>
      <w:rFonts w:ascii="Arial" w:hAnsi="Arial" w:eastAsia="Times New Roman" w:cs="Arial"/>
    </w:rPr>
  </w:style>
  <w:style w:type="numbering" w:styleId="956" w:customStyle="1">
    <w:name w:val="Нет списка2"/>
    <w:next w:val="748"/>
    <w:uiPriority w:val="99"/>
    <w:semiHidden/>
    <w:unhideWhenUsed/>
  </w:style>
  <w:style w:type="paragraph" w:styleId="957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58">
    <w:name w:val="No Spacing"/>
    <w:uiPriority w:val="1"/>
    <w:qFormat/>
    <w:rPr>
      <w:rFonts w:eastAsia="Times New Roman" w:cs="Calibri"/>
      <w:sz w:val="22"/>
      <w:szCs w:val="22"/>
    </w:rPr>
  </w:style>
  <w:style w:type="paragraph" w:styleId="959" w:customStyle="1">
    <w:name w:val="Style6"/>
    <w:basedOn w:val="736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960">
    <w:name w:val="page number"/>
    <w:rPr>
      <w:rFonts w:cs="Times New Roman"/>
    </w:rPr>
  </w:style>
  <w:style w:type="table" w:styleId="961" w:customStyle="1">
    <w:name w:val="Сетка таблицы1"/>
    <w:basedOn w:val="747"/>
    <w:next w:val="946"/>
    <w:uiPriority w:val="59"/>
    <w:rPr>
      <w:rFonts w:eastAsia="Arial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35</cp:revision>
  <dcterms:created xsi:type="dcterms:W3CDTF">2023-08-23T05:31:00Z</dcterms:created>
  <dcterms:modified xsi:type="dcterms:W3CDTF">2024-04-23T10:24:13Z</dcterms:modified>
</cp:coreProperties>
</file>