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709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8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</w:rPr>
      </w:r>
      <w:r/>
    </w:p>
    <w:p>
      <w:pPr>
        <w:pStyle w:val="932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932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Е</w:t>
      </w:r>
      <w:r>
        <w:rPr>
          <w:rFonts w:ascii="Liberation Sans" w:hAnsi="Liberation Sans" w:cs="Liberation Sans"/>
        </w:rPr>
      </w:r>
      <w:r/>
    </w:p>
    <w:p>
      <w:pPr>
        <w:pStyle w:val="932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32"/>
        <w:jc w:val="both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«01» апреля 2024 г.                                                                           № 111-П</w:t>
      </w:r>
      <w:r>
        <w:rPr>
          <w:b w:val="0"/>
          <w:bCs w:val="0"/>
        </w:rPr>
      </w:r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06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</w:t>
      </w:r>
      <w:r>
        <w:rPr>
          <w:rFonts w:ascii="Liberation Sans" w:hAnsi="Liberation Sans" w:cs="Liberation Sans"/>
          <w:b/>
          <w:sz w:val="28"/>
          <w:szCs w:val="28"/>
        </w:rPr>
        <w:t xml:space="preserve"> внесении изменени</w:t>
      </w:r>
      <w:r>
        <w:rPr>
          <w:rFonts w:ascii="Liberation Sans" w:hAnsi="Liberation Sans" w:cs="Liberation Sans"/>
          <w:b/>
          <w:sz w:val="28"/>
          <w:szCs w:val="28"/>
        </w:rPr>
        <w:t xml:space="preserve">й</w:t>
      </w:r>
      <w:r>
        <w:rPr>
          <w:rFonts w:ascii="Liberation Sans" w:hAnsi="Liberation Sans" w:cs="Liberation Sans"/>
          <w:b/>
          <w:sz w:val="28"/>
          <w:szCs w:val="28"/>
        </w:rPr>
        <w:t xml:space="preserve"> в</w:t>
      </w:r>
      <w:r>
        <w:rPr>
          <w:rFonts w:ascii="Liberation Sans" w:hAnsi="Liberation Sans" w:cs="Liberation Sans"/>
          <w:b/>
          <w:sz w:val="28"/>
          <w:szCs w:val="28"/>
        </w:rPr>
        <w:t xml:space="preserve"> муниципальн</w:t>
      </w:r>
      <w:r>
        <w:rPr>
          <w:rFonts w:ascii="Liberation Sans" w:hAnsi="Liberation Sans" w:cs="Liberation Sans"/>
          <w:b/>
          <w:sz w:val="28"/>
          <w:szCs w:val="28"/>
        </w:rPr>
        <w:t xml:space="preserve">ую</w:t>
      </w:r>
      <w:r>
        <w:rPr>
          <w:rFonts w:ascii="Liberation Sans" w:hAnsi="Liberation Sans" w:cs="Liberation Sans"/>
          <w:b/>
          <w:sz w:val="28"/>
          <w:szCs w:val="28"/>
        </w:rPr>
        <w:t xml:space="preserve"> программ</w:t>
      </w:r>
      <w:r>
        <w:rPr>
          <w:rFonts w:ascii="Liberation Sans" w:hAnsi="Liberation Sans" w:cs="Liberation Sans"/>
          <w:b/>
          <w:sz w:val="28"/>
          <w:szCs w:val="28"/>
        </w:rPr>
        <w:t xml:space="preserve">у</w:t>
      </w:r>
      <w:r>
        <w:rPr>
          <w:rFonts w:ascii="Liberation Sans" w:hAnsi="Liberation Sans" w:cs="Liberation Sans"/>
          <w:b/>
          <w:sz w:val="28"/>
          <w:szCs w:val="28"/>
        </w:rPr>
        <w:t xml:space="preserve"> муниципального округа Красноселькупский район 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06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Ямало-Ненецкого автономного округа</w:t>
      </w:r>
      <w:r/>
    </w:p>
    <w:p>
      <w:pPr>
        <w:pStyle w:val="906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«</w:t>
      </w:r>
      <w:r>
        <w:rPr>
          <w:rFonts w:ascii="Liberation Sans" w:hAnsi="Liberation Sans" w:cs="Liberation Sans"/>
          <w:b/>
          <w:sz w:val="28"/>
          <w:szCs w:val="28"/>
        </w:rPr>
        <w:t xml:space="preserve">Основные направления градостроительной политики</w:t>
      </w:r>
      <w:r>
        <w:rPr>
          <w:rFonts w:ascii="Liberation Sans" w:hAnsi="Liberation Sans" w:cs="Liberation Sans"/>
          <w:b/>
          <w:sz w:val="28"/>
          <w:szCs w:val="28"/>
        </w:rPr>
        <w:t xml:space="preserve">»</w:t>
      </w:r>
      <w:r>
        <w:rPr>
          <w:rFonts w:ascii="Liberation Sans" w:hAnsi="Liberation Sans" w:cs="Liberation Sans"/>
        </w:rPr>
      </w:r>
      <w:r/>
    </w:p>
    <w:p>
      <w:pPr>
        <w:pStyle w:val="921"/>
        <w:jc w:val="center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21"/>
        <w:jc w:val="both"/>
        <w:tabs>
          <w:tab w:val="left" w:pos="0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06"/>
        <w:contextualSpacing/>
        <w:ind w:firstLine="708"/>
        <w:jc w:val="both"/>
        <w:rPr>
          <w:rFonts w:ascii="Liberation Sans" w:hAnsi="Liberation Sans" w:eastAsia="Liberation Serif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В соответствии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с решением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Думы Красноселькупского района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от 06.02.2024 № 250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«О внесении изменений в решение Думы Красн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оселькупского района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«О бюджете Красноселькупского района на 2024 год и на плановый период 2025 и 2026 годов»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постановлением Администрации Красноселькупского района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от 07.12.2021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№ 51-П «О муниципальных программах муниципального окру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га Красноселькупский район Ямало-Ненецкого автономного округа»,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постановляет:</w:t>
      </w:r>
      <w:r>
        <w:rPr>
          <w:rFonts w:ascii="Liberation Sans" w:hAnsi="Liberation Sans" w:eastAsia="Liberation Serif" w:cs="Liberation Sans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ab/>
        <w:t xml:space="preserve">1. Утвердить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прилагаем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ы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е изменени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, котор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ы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е внос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тся в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муниципальную </w:t>
      </w:r>
      <w:r>
        <w:rPr>
          <w:rFonts w:ascii="Liberation Sans" w:hAnsi="Liberation Sans" w:cs="Liberation Sans"/>
          <w:sz w:val="28"/>
          <w:szCs w:val="28"/>
        </w:rPr>
        <w:t xml:space="preserve">программу муниципального округа Красноселькупский район Ямало-Ненецкого автономного округа «</w:t>
      </w:r>
      <w:r>
        <w:rPr>
          <w:rFonts w:ascii="Liberation Sans" w:hAnsi="Liberation Sans" w:cs="Liberation Sans"/>
          <w:sz w:val="28"/>
          <w:szCs w:val="28"/>
        </w:rPr>
        <w:t xml:space="preserve">Основные направления градостроительной политики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, утвержденную постановлением Администрации Красноселькупского района от 20.12.2021 № 85-П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2. </w:t>
      </w: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</w:t>
      </w:r>
      <w:r>
        <w:rPr>
          <w:rFonts w:ascii="Liberation Sans" w:hAnsi="Liberation Sans" w:cs="Liberation Sans"/>
          <w:sz w:val="28"/>
          <w:szCs w:val="28"/>
        </w:rPr>
        <w:tab/>
        <w:t xml:space="preserve">Настоящее постановление вступает в силу с</w:t>
      </w:r>
      <w:r>
        <w:rPr>
          <w:rFonts w:ascii="Liberation Sans" w:hAnsi="Liberation Sans" w:cs="Liberation Sans"/>
          <w:sz w:val="28"/>
          <w:szCs w:val="28"/>
        </w:rPr>
        <w:t xml:space="preserve">о дня</w:t>
      </w:r>
      <w:r>
        <w:rPr>
          <w:rFonts w:ascii="Liberation Sans" w:hAnsi="Liberation Sans" w:cs="Liberation Sans"/>
          <w:sz w:val="28"/>
          <w:szCs w:val="28"/>
        </w:rPr>
        <w:t xml:space="preserve"> его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опубликования и распространяет свое действие на правоотношения,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возникшие с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09 февраля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202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года.</w:t>
      </w:r>
      <w:r>
        <w:rPr>
          <w:color w:val="000000" w:themeColor="text1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         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    Ю.В. Фишер</w:t>
      </w:r>
      <w:r>
        <w:rPr>
          <w:rFonts w:ascii="Liberation Sans" w:hAnsi="Liberation Sans" w:cs="Liberation Sans"/>
        </w:rPr>
      </w:r>
      <w:r/>
    </w:p>
    <w:p>
      <w:pPr>
        <w:spacing w:line="240" w:lineRule="auto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4956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</w:rPr>
      </w:r>
      <w:r/>
    </w:p>
    <w:p>
      <w:pPr>
        <w:contextualSpacing/>
        <w:ind w:left="4956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4956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  <w:sz w:val="28"/>
          <w:szCs w:val="28"/>
        </w:rPr>
        <w:t xml:space="preserve">Ы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contextualSpacing/>
        <w:ind w:left="4956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</w:t>
      </w:r>
      <w:r>
        <w:rPr>
          <w:rFonts w:ascii="Liberation Sans" w:hAnsi="Liberation Sans" w:cs="Liberation Sans"/>
        </w:rPr>
      </w:r>
      <w:r/>
    </w:p>
    <w:p>
      <w:pPr>
        <w:contextualSpacing/>
        <w:ind w:left="4956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cs="Liberation Sans"/>
        </w:rPr>
      </w:r>
      <w:r/>
    </w:p>
    <w:p>
      <w:pPr>
        <w:pStyle w:val="932"/>
        <w:ind w:left="4961" w:right="0" w:firstLine="0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«01» апреля 2024 г. № 111-П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ind w:left="4956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И</w:t>
      </w:r>
      <w:r>
        <w:rPr>
          <w:rFonts w:ascii="Liberation Sans" w:hAnsi="Liberation Sans" w:cs="Liberation Sans"/>
          <w:b/>
          <w:sz w:val="28"/>
          <w:szCs w:val="28"/>
        </w:rPr>
        <w:t xml:space="preserve">ЗМЕНЕНИ</w:t>
      </w:r>
      <w:r>
        <w:rPr>
          <w:rFonts w:ascii="Liberation Sans" w:hAnsi="Liberation Sans" w:cs="Liberation Sans"/>
          <w:b/>
          <w:sz w:val="28"/>
          <w:szCs w:val="28"/>
        </w:rPr>
        <w:t xml:space="preserve">Я</w:t>
      </w:r>
      <w:r>
        <w:rPr>
          <w:rFonts w:ascii="Liberation Sans" w:hAnsi="Liberation Sans" w:cs="Liberation Sans"/>
          <w:b/>
          <w:sz w:val="28"/>
          <w:szCs w:val="28"/>
        </w:rPr>
        <w:t xml:space="preserve">,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котор</w:t>
      </w:r>
      <w:r>
        <w:rPr>
          <w:rFonts w:ascii="Liberation Sans" w:hAnsi="Liberation Sans" w:cs="Liberation Sans"/>
          <w:sz w:val="28"/>
          <w:szCs w:val="28"/>
        </w:rPr>
        <w:t xml:space="preserve">ы</w:t>
      </w:r>
      <w:r>
        <w:rPr>
          <w:rFonts w:ascii="Liberation Sans" w:hAnsi="Liberation Sans" w:cs="Liberation Sans"/>
          <w:sz w:val="28"/>
          <w:szCs w:val="28"/>
        </w:rPr>
        <w:t xml:space="preserve">е внос</w:t>
      </w:r>
      <w:r>
        <w:rPr>
          <w:rFonts w:ascii="Liberation Sans" w:hAnsi="Liberation Sans" w:cs="Liberation Sans"/>
          <w:sz w:val="28"/>
          <w:szCs w:val="28"/>
        </w:rPr>
        <w:t xml:space="preserve">я</w:t>
      </w:r>
      <w:r>
        <w:rPr>
          <w:rFonts w:ascii="Liberation Sans" w:hAnsi="Liberation Sans" w:cs="Liberation Sans"/>
          <w:sz w:val="28"/>
          <w:szCs w:val="28"/>
        </w:rPr>
        <w:t xml:space="preserve">тся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«Основные направления градостроительной политики»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утвержденную</w:t>
      </w:r>
      <w:r>
        <w:rPr>
          <w:rFonts w:ascii="Liberation Sans" w:hAnsi="Liberation Sans" w:cs="Liberation Sans"/>
          <w:sz w:val="28"/>
          <w:szCs w:val="28"/>
        </w:rPr>
        <w:t xml:space="preserve"> постановлением Администрации Красноселькупского района от 20.12.2021 № 85-П</w:t>
      </w:r>
      <w:r>
        <w:rPr>
          <w:rFonts w:ascii="Liberation Sans" w:hAnsi="Liberation Sans" w:cs="Liberation Sans"/>
        </w:rPr>
      </w:r>
      <w:r/>
    </w:p>
    <w:p>
      <w:pPr>
        <w:pStyle w:val="918"/>
        <w:ind w:left="426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8"/>
        <w:ind w:left="426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18"/>
        <w:numPr>
          <w:ilvl w:val="0"/>
          <w:numId w:val="30"/>
        </w:numPr>
        <w:ind w:left="-142" w:firstLine="568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Разделы «Соисполнители муниципальной программы муниципального округа Красноселькупский район Ямало-Ненецкого округа» и «Финансовое обеспечение муниципальной программы» п</w:t>
      </w:r>
      <w:r>
        <w:rPr>
          <w:rFonts w:ascii="Liberation Sans" w:hAnsi="Liberation Sans" w:cs="Liberation Sans"/>
          <w:bCs/>
          <w:sz w:val="28"/>
          <w:szCs w:val="28"/>
        </w:rPr>
        <w:t xml:space="preserve">аспорт</w:t>
      </w:r>
      <w:r>
        <w:rPr>
          <w:rFonts w:ascii="Liberation Sans" w:hAnsi="Liberation Sans" w:cs="Liberation Sans"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bCs/>
          <w:sz w:val="28"/>
          <w:szCs w:val="28"/>
        </w:rPr>
        <w:t xml:space="preserve"> м</w:t>
      </w:r>
      <w:r>
        <w:rPr>
          <w:rFonts w:ascii="Liberation Sans" w:hAnsi="Liberation Sans" w:cs="Liberation Sans"/>
          <w:bCs/>
          <w:sz w:val="28"/>
          <w:szCs w:val="28"/>
        </w:rPr>
        <w:t xml:space="preserve">униципальн</w:t>
      </w:r>
      <w:r>
        <w:rPr>
          <w:rFonts w:ascii="Liberation Sans" w:hAnsi="Liberation Sans" w:cs="Liberation Sans"/>
          <w:bCs/>
          <w:sz w:val="28"/>
          <w:szCs w:val="28"/>
        </w:rPr>
        <w:t xml:space="preserve">ой</w:t>
      </w:r>
      <w:r>
        <w:rPr>
          <w:rFonts w:ascii="Liberation Sans" w:hAnsi="Liberation Sans" w:cs="Liberation Sans"/>
          <w:bCs/>
          <w:sz w:val="28"/>
          <w:szCs w:val="28"/>
        </w:rPr>
        <w:t xml:space="preserve"> программ</w:t>
      </w:r>
      <w:r>
        <w:rPr>
          <w:rFonts w:ascii="Liberation Sans" w:hAnsi="Liberation Sans" w:cs="Liberation Sans"/>
          <w:bCs/>
          <w:sz w:val="28"/>
          <w:szCs w:val="28"/>
        </w:rPr>
        <w:t xml:space="preserve">ы</w:t>
      </w:r>
      <w:r>
        <w:rPr>
          <w:rFonts w:ascii="Liberation Sans" w:hAnsi="Liberation Sans" w:cs="Liberation Sans"/>
          <w:bCs/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</w:r>
      <w:r/>
    </w:p>
    <w:p>
      <w:pPr>
        <w:pStyle w:val="918"/>
        <w:ind w:left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«</w:t>
      </w:r>
      <w:r>
        <w:rPr>
          <w:sz w:val="28"/>
          <w:szCs w:val="28"/>
        </w:rPr>
      </w:r>
      <w:r/>
    </w:p>
    <w:tbl>
      <w:tblPr>
        <w:tblStyle w:val="912"/>
        <w:tblW w:w="0" w:type="auto"/>
        <w:tblLook w:val="04A0" w:firstRow="1" w:lastRow="0" w:firstColumn="1" w:lastColumn="0" w:noHBand="0" w:noVBand="1"/>
      </w:tblPr>
      <w:tblGrid>
        <w:gridCol w:w="4335"/>
        <w:gridCol w:w="3255"/>
        <w:gridCol w:w="2100"/>
      </w:tblGrid>
      <w:tr>
        <w:trPr>
          <w:trHeight w:val="201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1. Администрация Красноселькупского района (От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дел архитектуры и градостроительства Администрации Красноселькупского района).       </w:t>
              <w:br/>
              <w:t xml:space="preserve">2. Управление жизнеобеспечения села Красноселькуп Администрации Красноселькупского района.</w:t>
              <w:br/>
              <w:t xml:space="preserve">3. Управление муниципальным имуществом Администрации Красноселькупского района.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495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9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Финансовое обеспечение муниципальной программы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Общий объем финансирования муниципальной программы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881 622,672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570 076,000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311 546,672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- в том числе по этапам реализации: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I этап реализации 2022-2025 годы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835 821,672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570 076,000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265 745,672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                        - в том числе по годам: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2022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189 215,117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102 251,000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86 964,117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2023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148 599,364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83 574,000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65 025,364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2024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263 237,191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197 172,000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66 065,191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2025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234 770,000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187 079,000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47 691,000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Объём налоговых расходов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-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II этап реализации 2026-2029 годы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                         - в том числе по годам: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2026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2027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2028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2029 год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0,000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Объём налоговых расходов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-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</w:tbl>
    <w:p>
      <w:pPr>
        <w:jc w:val="right"/>
        <w:rPr>
          <w:rFonts w:ascii="Liberation Sans" w:hAnsi="Liberation Sans" w:cs="Liberation Sans"/>
          <w:sz w:val="28"/>
          <w:szCs w:val="28"/>
        </w:rPr>
        <w:sectPr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Liberation Sans" w:hAnsi="Liberation Sans" w:cs="Liberation Sans"/>
          <w:sz w:val="22"/>
          <w:szCs w:val="22"/>
        </w:rPr>
        <w:t xml:space="preserve">                  </w:t>
      </w:r>
      <w:r>
        <w:rPr>
          <w:rFonts w:ascii="Liberation Sans" w:hAnsi="Liberation Sans" w:cs="Liberation Sans"/>
          <w:sz w:val="28"/>
          <w:szCs w:val="28"/>
        </w:rPr>
        <w:t xml:space="preserve">       </w:t>
      </w:r>
      <w:r>
        <w:rPr>
          <w:rStyle w:val="907"/>
          <w:rFonts w:ascii="Liberation Sans" w:hAnsi="Liberation Sans" w:cs="Liberation Sans"/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2. Структуру к муниципальной программе изложить в следующей редакции:</w:t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ab/>
        <w:t xml:space="preserve">«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СТРУКТУРА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муниципальной программы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«Основные направления градостроительной политики»</w:t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</w:t>
      </w:r>
      <w:r>
        <w:rPr>
          <w:rFonts w:ascii="Liberation Sans" w:hAnsi="Liberation Sans" w:cs="Liberation Sans"/>
          <w:sz w:val="24"/>
          <w:szCs w:val="24"/>
        </w:rPr>
        <w:t xml:space="preserve">     </w:t>
      </w:r>
      <w:r>
        <w:rPr>
          <w:rFonts w:ascii="Liberation Sans" w:hAnsi="Liberation Sans" w:cs="Liberation Sans"/>
          <w:sz w:val="24"/>
          <w:szCs w:val="24"/>
        </w:rPr>
        <w:t xml:space="preserve">   </w:t>
      </w:r>
      <w:r>
        <w:rPr>
          <w:rFonts w:ascii="Liberation Sans" w:hAnsi="Liberation Sans" w:cs="Liberation Sans"/>
          <w:sz w:val="24"/>
          <w:szCs w:val="24"/>
        </w:rPr>
        <w:t xml:space="preserve">  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 xml:space="preserve">тыс. руб.</w:t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tbl>
      <w:tblPr>
        <w:tblStyle w:val="912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4169"/>
        <w:gridCol w:w="1559"/>
        <w:gridCol w:w="1559"/>
        <w:gridCol w:w="1417"/>
        <w:gridCol w:w="1417"/>
        <w:gridCol w:w="1417"/>
        <w:gridCol w:w="1417"/>
        <w:gridCol w:w="1417"/>
      </w:tblGrid>
      <w:tr>
        <w:trPr>
          <w:trHeight w:val="128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№ п/п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Всего за I этап/ единицы измерения показателя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2022 год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2023 год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2024 год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2025 год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Всего за II этап/ единицы измерения показателя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2026 год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3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6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7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8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9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Муниципальная программа  муниципального округа Красноселькупский район Ямало-Ненецкого автономного округа «Основные направления градостроительной политики»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112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Цели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  <w:color w:val="auto"/>
              </w:rPr>
              <w:t xml:space="preserve">:</w:t>
            </w:r>
            <w:r>
              <w:rPr>
                <w:rFonts w:ascii="Liberation Sans" w:hAnsi="Liberation Sans" w:cs="Liberation Sans"/>
                <w:color w:val="auto"/>
              </w:rPr>
              <w:t xml:space="preserve"> Строительство объектов г</w:t>
            </w:r>
            <w:r>
              <w:rPr>
                <w:rFonts w:ascii="Liberation Sans" w:hAnsi="Liberation Sans" w:cs="Liberation Sans"/>
                <w:color w:val="auto"/>
              </w:rPr>
              <w:t xml:space="preserve">ражданского и промышленного назначения, повышение уровня качества социально-культурной сферы жизни населения Красноселькупского района, проведение работ, направленных на увеличение срока службы объектов муниципальной собственности Красноселькупского района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11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3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Показатель 1: Объем незавершенного в установленные сроки строительства, осуществляемого за счет средств бюджета  городского округа (муниципального района)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тыс.руб.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69 829,04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175 335,77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132 296,33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132 296,33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тыс.руб.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132 296,33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Весовое значение показателя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142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835 821,672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189 215,117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148 599,364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263 237,191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234 770,000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3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6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570 076,000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102 251,000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83 574,000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197 172,000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187 079,000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7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265 745,672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86 964,117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65 025,364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66 065,191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47 691,000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2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8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Направление 1: Капитальный ремонт объектов муниципальной собственности Красноселькупского района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9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Весовое значение направления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0,6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0,4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0,4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6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Комплексы процессных мероприятий "Обеспечение проведения капитального ремонта объектов муниципальной собственности"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126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Показатель 1.1.: Количество объектов в отношении которых проведён капитальный ремонт  и комплекс сопутствующих мероприятий для проведения капитального ремонта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ед.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18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8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ед.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0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Весовое значение показателя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0,4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0,4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9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13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Комплекс процессных мероприятий: «Обеспечение проведения капитального ремонта объектов муниципальной собственности"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645 204,028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144 290,999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99 918,007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212 026,022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188 969,000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37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14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за счет окружного бюджета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569 662,000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101 837,000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83 574,000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197 172,000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187 079,000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75 542,028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42 453,999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16 344,007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14 854,022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1 890,000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16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24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17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Весовое значение направления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0,15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18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Комплексы процессных мероприятий "Обеспечение документами территориального планирования и документации по планировке территорий муниципального округа"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97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19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Показатель 2.1: Количество документов территориального планирования, градостроительного зонирования и документации по планировке территорий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ед.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3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ед.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Весовое значение показателя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0,05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0,05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134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Комплекс процессных мероприятий: «Обеспечение документами территориального планирования и документации по планировке территорий муниципального округа"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2 034,775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1 656,000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378,775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за счет окружного бюджета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414,000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414,000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23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1 620,775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1 242,000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378,775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24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Комплексы процессных мероприятий "Разработка документации для использования земельных участков в составе земель лесного фонда"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56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Показатель 2.2: Количество проектов получивших соответствующее заключение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ед.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ед.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26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Весовое значение показателя: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0,05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0,05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11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27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Комплекс процессных мероприятий: "Разработка документации для использования земельных участков в составе земель лесного фонда"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6 068,000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1 040,000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2 448,000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2 580,000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28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6 068,000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1 040,000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2 448,000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2 580,000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35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29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Комплексы процессных мероприятий "Предпроектные работы"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7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30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Показатель 2.3: Количество полученных заключений по историко-культурным исследованиям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ед.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ед.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31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Весовое значение показателя: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0,05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32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Комплекс процессных мероприятий: "Предпроектные работы"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103,000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103,000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33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103,000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103,000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36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34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Направление 3: Обеспечение реализации муниципальной программы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35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Весовое значение направления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0,45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0,4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35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36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Комплексы процессных мероприятий "Обеспечение технического обеспечения отрасли"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7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37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Показатель 3.1: Количество процедур размещения заказа путем организации торгов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ед.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18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ед.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38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Весовое значение показателя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0,45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0,4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8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39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Комплекс процессных мероприятий:  «Осуществление технического обеспечения отрасли»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178 220,701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40 867,119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45 751,582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34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178 220,701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40 867,119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45 751,582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Направление 4: Улучшение социально-культурной сферы жизни населения Красноселькупского района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Весовое значение направления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43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Комплексы процессных мероприятий "Улучшение уличного дизайна на территории Красноселькупского района"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44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Показатель 4.1.: Количество объектов на которых создан уличный дизайн (мурал-арт)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ед.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3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ед.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45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Весовое значение показателя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0,1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Х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8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46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Комплекс процессных мероприятий: "Улучшение уличного дизайна на территории Красноселькупского района"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4 191,169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1 361,000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2 830,169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47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6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за счет местного бюджета  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4 191,169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1 361,000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</w:rPr>
              <w:t xml:space="preserve">2 830,169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color w:val="auto"/>
              </w:rPr>
              <w:t xml:space="preserve">0,000</w:t>
            </w:r>
            <w:r>
              <w:rPr>
                <w:rFonts w:ascii="Liberation Sans" w:hAnsi="Liberation Sans" w:cs="Liberation Sans"/>
                <w:color w:val="auto"/>
              </w:rPr>
            </w:r>
            <w:r/>
          </w:p>
        </w:tc>
      </w:tr>
    </w:tbl>
    <w:p>
      <w:pPr>
        <w:pStyle w:val="906"/>
        <w:jc w:val="righ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-142" w:firstLine="850"/>
        <w:jc w:val="both"/>
        <w:keepLines/>
        <w:keepNext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3. Приложение № 1 к муниципальной программе изложить в следующей редакции:</w:t>
      </w:r>
      <w:r>
        <w:rPr>
          <w:sz w:val="28"/>
          <w:szCs w:val="28"/>
        </w:rPr>
      </w:r>
      <w:r/>
    </w:p>
    <w:p>
      <w:pPr>
        <w:ind w:left="-142"/>
        <w:jc w:val="both"/>
        <w:keepLines/>
        <w:keepNext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ab/>
      </w:r>
      <w:r>
        <w:rPr>
          <w:rFonts w:ascii="Liberation Sans" w:hAnsi="Liberation Sans" w:cs="Liberation Sans" w:eastAsiaTheme="majorEastAsia"/>
          <w:sz w:val="28"/>
          <w:szCs w:val="28"/>
        </w:rPr>
        <w:tab/>
        <w:tab/>
        <w:t xml:space="preserve">«</w:t>
      </w:r>
      <w:r>
        <w:rPr>
          <w:sz w:val="28"/>
          <w:szCs w:val="28"/>
        </w:rPr>
      </w:r>
      <w:r/>
    </w:p>
    <w:p>
      <w:pPr>
        <w:ind w:left="7788"/>
        <w:keepLines/>
        <w:keepNext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Приложение № 1</w:t>
      </w:r>
      <w:r>
        <w:rPr>
          <w:sz w:val="28"/>
          <w:szCs w:val="28"/>
        </w:rPr>
      </w:r>
      <w:r/>
    </w:p>
    <w:p>
      <w:pPr>
        <w:ind w:left="7788"/>
        <w:keepLines/>
        <w:keepNext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7788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sz w:val="28"/>
          <w:szCs w:val="28"/>
        </w:rPr>
      </w:r>
      <w:r/>
    </w:p>
    <w:p>
      <w:pPr>
        <w:ind w:left="7788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</w:t>
      </w:r>
      <w:r>
        <w:rPr>
          <w:sz w:val="28"/>
          <w:szCs w:val="28"/>
        </w:rPr>
      </w:r>
      <w:r/>
    </w:p>
    <w:p>
      <w:pPr>
        <w:ind w:left="7788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«Основные направления градостроительной политики»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ХАРАКТЕРИСТИКА МЕРОПРИЯТИЙ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муниципальной программы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«Основные направления градостроительной политики»</w:t>
      </w:r>
      <w:r>
        <w:rPr>
          <w:sz w:val="28"/>
          <w:szCs w:val="28"/>
        </w:rPr>
      </w:r>
      <w:r/>
    </w:p>
    <w:p>
      <w:pPr>
        <w:jc w:val="lef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tbl>
      <w:tblPr>
        <w:tblStyle w:val="912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591"/>
        <w:gridCol w:w="2298"/>
        <w:gridCol w:w="3489"/>
        <w:gridCol w:w="2835"/>
        <w:gridCol w:w="2835"/>
        <w:gridCol w:w="2976"/>
      </w:tblGrid>
      <w:tr>
        <w:trPr>
          <w:trHeight w:val="21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Характеристика (состав) мероприятия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Результат ( 2022 год)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Результат (2023 год)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Результат (2024 год)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3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  <w:lang w:val="en-US"/>
              </w:rPr>
              <w:t xml:space="preserve">1</w:t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  <w:lang w:val="ru-RU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3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Направление 1: Капитальный ремонт объектов  муниципальной собственности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3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«Обеспечение проведения капитального ремонта объектов муниципальной собственности»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20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Ответственный исполнитель - Муниципальное казенное учреждение "Комитет по управлению капитальным строительством"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Комплексный процесс мероприятий "Обеспечение проведения капитального ремонта объектов муниципальной собственности"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</w:t>
              <w:br/>
              <w:t xml:space="preserve">На начало 2022 г. комплекс составлял 33 331,0 тыс. руб. к концу года комплекс составил    551,611 тыс. руб. Лимит финансирования был распределен на мероприятия в 2022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1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1.2.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Выполнение капитального ремонта дошкольного образовательного учреждения "Теремок", дошкольный корпус 5-7 лет,  ЯНАО, Красноселькупский район, с. Красноселькуп, ул. Полярная д. 9, корп. 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7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1.3.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Выполнение капитального ремонта административного здания, ЯНАО, Красноселькупский район, с.Красноселькуп, ул. Нагорная, д. 44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1.4. 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Выполнение капитального ремонта МОУ Красноселькупская средняя общеобразовательная школа "Радуга", ЯНАО, Красноселькупский район, с.Красноселькуп, ул. Советская, д.5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Планируется отремонтировать в 2024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Планируется отремонтировать в 2025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Планируется отремонтировать в 2025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40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1.5.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Разработка проектной документации на капитальный ремонт МОУ «ТШИ СОО», ЯНАО, Красноселькупский район,  с. Толька, ул. Сидорова, д. 11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С 2022 года проект проходит гос. экспертизу на соответствие действующим нормативам в области сметного нормирования и ценообразования.</w:t>
              <w:br/>
              <w:t xml:space="preserve">Планируется получить положительное заключение гос. экспертизы по проекту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br/>
              <w:t xml:space="preserve">Исполнено. В 2023 году получено положительное заключение гос. экспертизы по проекту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0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1.6.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жилого помещения, ул. Комсомольская, д.19, кв.1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1.7.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здания "Пекарня", с.Толька, ул. Светлогорская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00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1.8.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Капитальный ремонт жилого помещения с.Красноселькуп, ул. Строителей, д.1, кв.4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6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1.9.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нежилого здания контора "Мангазея" с.Красноселькуп, ул. Полярная, д.28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84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1.10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Проведение проверки сметной стоимости документации на соответствие действующим нормативам в области сметного нормирования и ценообразования по объекту "Автокласс"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</w:t>
              <w:br/>
              <w:t xml:space="preserve">В 2022 году оплачены услуги гос. экспертизы.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1.11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 здания "Филиал МУК "Районный дом ремесел", с.Толька, ул. Таежная, д.17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не отремонтирован, в 2022 году  принято решение о проведении большего объема работ за счет средств бюджета ЯНАО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38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1.12.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 здания "МУК "Красноселькупский районный краеведческий музей", с.Красноселькуп, ул. Нагорная, д.46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1.13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Техническое обследование спортивного зала "Динамо" с.Красноселькуп, уд. Дзержинского, д.7А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 </w:t>
              <w:br/>
              <w:t xml:space="preserve">В 2022 году получено техническое заключение по объекту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1.14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Техническое обследование нежилого здания контора "Мангазея" с.Красноселькуп, уд. Полярная, д.28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 </w:t>
              <w:br/>
              <w:t xml:space="preserve">В 2022 году получено техническое заключение по объекту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1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1.15.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Техническое обследование здания Администрации Красноселькупского сельсовета, с.Красноселькуп, ул. Советская, д.4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 </w:t>
              <w:br/>
              <w:t xml:space="preserve">В 2022 году получено техническое заключение по объекту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1.16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Техническое обследование нежилого здания с.Красноселькуп, ул. Советская, д.18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 </w:t>
              <w:br/>
              <w:t xml:space="preserve">В 2022 году получено техническое заключение по объекту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1.17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Техническое обследование административного здания с.Красноселькуп, ул. Советская, д.19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 </w:t>
              <w:br/>
              <w:t xml:space="preserve">В 2022 году получено техническое заключение по объекту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0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1.18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интерната РОШИ (спальный корпус) с.Ратта, ул. Бурдукова, д.12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0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1.19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квартир расположенных по адресу с. Толька, ул. Губкина д. 10 кв. 1-2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06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1.20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тепловой и водопроводной сети с.Красноселькуп, ул. Мамонова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239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1.21.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Проведение проверки сметной стоимости документации на соответствие действующим нормативам в области сметного нормирования и ценообразования по объекту МОУ "ТШИ СОО", ЯНАО, Красноселькупский район, с.Толька, ул. Сидорова, д.11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С 2022 года проект проходит гос. экспертизу на соответствие действующим нормативам в области сметного нормирования и ценообразования.</w:t>
              <w:br/>
              <w:t xml:space="preserve">Планируется получить положительное заключение гос. экспертизы по проекту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br/>
              <w:t xml:space="preserve">Исполнен. </w:t>
              <w:br/>
              <w:t xml:space="preserve">В 2023 году получено положительное заключение гос. экспертизы по проекту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4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1.22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Разработка проектной документации на капитальный ремонт здания дома культуры на 60 мест в с.Ратта, ул. Центральнаяд.2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 2023 году разработан проект, подрядчик устраняет замечания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В 2024 году планируется получить разработанную проектную документацию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1.23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Разработка проектной документации на капитальный ремонт учебного корпуса №1, с.Толька, ул.Набережная, д.4, строен.2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 2023 году разработан проект, подрядчик устраняет замечания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 2024 году планируется получить разработанную проектную документацию прошедшую государственну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ю экспертизу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1.24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Разработка проектной документации на капитальный ремонт здания "Баня на 25 мест", с. Красноселькуп, ул. Нагорная, д.27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 2023 году подрядчиком разработана проектная документация. Проект проходит государственную экспертизу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 2024 году планируется получить разработанную проектную документацию прошедшую государственную экспертизу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46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1.25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Разработка проектной документации на капитальный ремонт торгового центра "Юбилейный" с. Красноселькуп, ул. Авиаторов, д. 3а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 2023 году подрядчиком разработана проектная документация. Проект проходит государственную экспертизу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 2024 году планируется получить разработанную проектную документацию прошедшую государственную экспертизу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8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1.26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здания "Открытая средняя школа" с. Красноселькуп, ул. Полярная, д. 22 А (МУК "ЦКС")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1.27.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нежилого здания контора "Мангазея" с.Красноселькуп, ул.Полярная, д.28"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 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Выполнены кадастровые работы.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9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1.28.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2"/>
                <w:u w:val="none"/>
              </w:rPr>
              <w:t xml:space="preserve">Капитальный ремонт здания "Архив", с.Красноселькуп, ул.Авиаторов, д.22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11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1.29.      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                                                                     Капитальный ремонт здания суда и прокуратуры с.Красноселькуп, ул.Ленина, д. 2б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4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1.30.     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                                                                      Капитальный ремонт жилого помещения по адресу с.Красноселькуп, ул.Брусничная, д.7 кв.6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1.31.     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                                                                      Капитальный ремонт жилого помещения по адресу с.Красноселькуп, ул.Брусничная д.19 кв.2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1.32.                                                                           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Капитальный ремонт септика многоквартирного жилого дома по адресу с.Красноселькуп, ул.Дзержинского д.5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83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1.33. 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                                                                          Капитальный ремонт жилого дом с.Ратта, ул.Бурдукова д.5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9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1.34.  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                                                                         Капитальный ремонт жилого дом с.Ратта, ул.Бурдукова д.19 кв. 1,2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0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1.35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.                                                                             Капитальный ремонт жилой квартиры с.Красноселькуп, ул.Мамонова д.17 кв.3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1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Мероприятие 1.36.   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                                                                         Капитальный ремонт административного здания с.Красноселькуп, ул.Ленина, д. 20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Исполнен.</w:t>
              <w:br/>
              <w:t xml:space="preserve">Отремонтировано в 2023 году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>
          <w:trHeight w:val="10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1.37.                                                                          </w:t>
            </w:r>
            <w:r>
              <w:rPr>
                <w:rFonts w:ascii="Liberation Sans" w:hAnsi="Liberation Sans" w:cs="Liberation Sans"/>
              </w:rPr>
              <w:t xml:space="preserve">   Капитальный ремонт здания "Дом культуры на 60 мест", с.Ратта, ул.Центральная, д.2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отремонтировать в 2024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1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1.38.                                                                   </w:t>
            </w:r>
            <w:r>
              <w:rPr>
                <w:rFonts w:ascii="Liberation Sans" w:hAnsi="Liberation Sans" w:cs="Liberation Sans"/>
              </w:rPr>
              <w:t xml:space="preserve">Капитальный ремонт двухкомнатной квартиры с.Толька ул.Комсомольская, д.12, кв.1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отремонтировать в 2024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1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Мероприятие 1.39.                                                                             </w:t>
            </w:r>
            <w:r>
              <w:rPr>
                <w:rFonts w:ascii="Liberation Sans" w:hAnsi="Liberation Sans" w:cs="Liberation Sans"/>
              </w:rPr>
              <w:t xml:space="preserve">Капитальный ремонт бокса № 2в гаража, расположенного по адресу с.Красноселькуп, ул.Ленина д.2б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отремонтировать в 2024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4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3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33" w:type="dxa"/>
            <w:textDirection w:val="lrTb"/>
            <w:noWrap w:val="false"/>
          </w:tcPr>
          <w:p>
            <w:pPr>
              <w:jc w:val="center"/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«Обеспечение документами территориального планирования и документацией по планировке территорий муниципального округа»</w:t>
            </w:r>
            <w:r/>
          </w:p>
        </w:tc>
      </w:tr>
      <w:tr>
        <w:trPr>
          <w:trHeight w:val="149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Ответственный исполнитель - Муниципальное казенное учреждение "Комитет по управлению капитальным строительством"; соисполнитель - Администрация Красноселькупского района (Отдел архитектуры и градостроительства Администрации Красноселькупского района)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Мероприятие 2.1.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Разработка документов территориального планирования, правил землепользования и застройки, проектов планировки территорий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 2022 году разработаны 2 нормативных правовых акта, в  2023 году документация проходят согласование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 2023 году утвержден генеральный план.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79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Мероприятие 2.2.</w:t>
            </w:r>
            <w:r>
              <w:rPr>
                <w:rFonts w:ascii="Liberation Sans" w:hAnsi="Liberation Sans" w:cs="Liberation Sans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Разработка проектов планировки территории.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</w:t>
              <w:br/>
              <w:t xml:space="preserve">В 2022 году разработан 1 нормативный правовой акт</w:t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56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Мероприятие 2.4.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Разработка проекта планировки и проекта межевания территории пер.Северный, с. Красноселькуп, в т.ч. выполнение инженерно-геодезических изысканий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br/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Исполнено. </w:t>
              <w:br/>
              <w:t xml:space="preserve">Утвержден проект планировки и межевания территории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4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33" w:type="dxa"/>
            <w:textDirection w:val="lrTb"/>
            <w:noWrap w:val="false"/>
          </w:tcPr>
          <w:p>
            <w:pPr>
              <w:jc w:val="center"/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«Разработка документации для использования земельных участков в составе земель лесного фонда»</w:t>
            </w:r>
            <w:r/>
          </w:p>
        </w:tc>
      </w:tr>
      <w:tr>
        <w:trPr>
          <w:trHeight w:val="24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Мероприятие 2.3.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Разработка проектов освоения лесов.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 2022 году появились дополнительные работы по выносу оси автозимников в акт натуры для определения фактического расположения автозимников и корректировки осей. Планируется получить 2 проекта в 2023 году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из-за смены подрядной организации и потребность выезда в натуру для определения фактического расположения автозимников и корректировки осей, работы перенесены на 2024 год. Планируется получить 2 проекта в 2024 году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Планируется получить 2 проекта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3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«Предпроектные работы»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93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Мероприятие 2.5.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Проведение историко-культурных исследований населенных пунктов.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Исполнено. </w:t>
              <w:br/>
              <w:t xml:space="preserve">Проведена историко-культурное исследование с.Толька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 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3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Направление 3: Обеспечение реализации муниципальной программы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 8.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3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 «Осуществление технического обеспечения отрасли»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81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9.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Ответственный исполнитель - Муниципальное казенное учреждение "Комитет по управлению капитальным строительством"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Мероприятие 3.1.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Расходы на обеспечение деятельности учреждения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Исполнен.           </w:t>
              <w:br/>
              <w:t xml:space="preserve">Ежегодное улучшение технических характеристик и восстановление объектов муниципальной с</w:t>
            </w:r>
            <w:r>
              <w:rPr>
                <w:rFonts w:ascii="Liberation Sans" w:hAnsi="Liberation Sans" w:cs="Liberation Sans"/>
              </w:rPr>
              <w:t xml:space="preserve">обственности, сохранение, и поддержание объектов муниципальной собственности, в состоянии соответствующем строительным и техническим нормам, а также предотвращения дальнейшего ветшания и разрушения зданий, продление сроков службы конструктивных элементов.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Исполнено.</w:t>
              <w:br/>
              <w:t xml:space="preserve">Ежегодное улучшение технических характеристик и восстановление объектов муниципальной </w:t>
            </w:r>
            <w:r>
              <w:rPr>
                <w:rFonts w:ascii="Liberation Sans" w:hAnsi="Liberation Sans" w:cs="Liberation Sans"/>
              </w:rPr>
              <w:t xml:space="preserve">собственности, сохранение, и поддержание объектов муниципальной собственности, в состоянии соответствующем строительным и техническим нормам, а также предотвращения дальнейшего ветшания и разрушения зданий, продление сроков службы конструктивных элементов.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1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cs="Liberation Sans"/>
              </w:rPr>
              <w:t xml:space="preserve">Мероприятие 3.2.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Расходы, затраты связанные с оформлением земельных участков под строительство и реконструкцию объектов муниципальной собственности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Исполнено.</w:t>
              <w:br/>
              <w:t xml:space="preserve">Оформлен земельный участок (установление сервитута на часть земельного участка являющегося федеральной собственность) территория аэропорта в с.Красноселькуп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br/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10.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3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Направление 4: Улучшение социально-культурной сферы жизни населения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 11.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3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Комплекс процессных мероприятий:  «Улучшение уличного дизайна на территории Красноселькупского района»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76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Соисполнитель - Управление жизнеобеспечения села Красноселькуп Администрации Красноселькупского района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vMerge w:val="restart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Мероприятие 4.1. </w:t>
            </w:r>
            <w: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r>
            <w:r/>
          </w:p>
          <w:p>
            <w:pP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Создание уличного дизайна (мурал-арт) жилые объекты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Исполнен.                                                                       В 2022 году создан уличный дизайн на 3-х домах.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01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Соисполнитель - Управление муниципальным имуществом Администрации Красноселькупского района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9" w:type="dxa"/>
            <w:textDirection w:val="lrTb"/>
            <w:noWrap w:val="false"/>
          </w:tcPr>
          <w:p>
            <w:r>
              <w:rPr>
                <w:rFonts w:ascii="Liberation Sans" w:hAnsi="Liberation Sans" w:cs="Liberation Sans"/>
              </w:rPr>
              <w:t xml:space="preserve">Мероприятие 4.2. </w:t>
            </w:r>
            <w:r/>
          </w:p>
          <w:p>
            <w:pPr>
              <w:rPr>
                <w:rFonts w:ascii="undefined" w:hAnsi="undefined" w:cs="undefined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2"/>
                <w:u w:val="none"/>
              </w:rPr>
              <w:t xml:space="preserve">Художественная роспись зданий (Муралы) в с.Толька Красноселькупского района</w:t>
            </w:r>
            <w:r>
              <w:rPr>
                <w:rFonts w:ascii="undefined" w:hAnsi="undefined" w:cs="undefined"/>
                <w:color w:val="000000"/>
                <w:sz w:val="22"/>
                <w:szCs w:val="22"/>
                <w:u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  <w:t xml:space="preserve">В 2023 году планируется создать уличный дизайн на 2-х промышленных зданиях.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06"/>
        <w:ind w:firstLine="708"/>
        <w:rPr>
          <w:rFonts w:ascii="Liberation Sans" w:hAnsi="Liberation Sans" w:cs="Liberation Sans"/>
          <w:sz w:val="28"/>
          <w:szCs w:val="28"/>
          <w:highlight w:val="none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4.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 Методику по расчету показателя 4.1 приложения № 1.1 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к муниципальной программе изложить 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в следующей редакции:</w:t>
      </w:r>
      <w:r>
        <w:rPr>
          <w:sz w:val="28"/>
          <w:szCs w:val="28"/>
        </w:rPr>
      </w:r>
      <w:r/>
    </w:p>
    <w:p>
      <w:pPr>
        <w:pStyle w:val="906"/>
        <w:ind w:firstLine="708"/>
        <w:rPr>
          <w:rFonts w:ascii="Liberation Sans" w:hAnsi="Liberation Sans" w:cs="Liberation Sans"/>
          <w:sz w:val="28"/>
          <w:szCs w:val="28"/>
          <w:highlight w:val="none"/>
        </w:rPr>
        <w:outlineLvl w:val="0"/>
      </w:pPr>
      <w:r>
        <w:rPr>
          <w:rFonts w:ascii="Liberation Sans" w:hAnsi="Liberation Sans" w:cs="Liberation Sans"/>
          <w:sz w:val="28"/>
          <w:szCs w:val="28"/>
          <w:highlight w:val="none"/>
        </w:rPr>
        <w:tab/>
        <w:t xml:space="preserve">«</w:t>
      </w:r>
      <w:r>
        <w:rPr>
          <w:sz w:val="28"/>
          <w:szCs w:val="28"/>
        </w:rPr>
      </w:r>
      <w:r/>
    </w:p>
    <w:tbl>
      <w:tblPr>
        <w:tblStyle w:val="912"/>
        <w:tblW w:w="0" w:type="auto"/>
        <w:tblLayout w:type="fixed"/>
        <w:tblLook w:val="04A0" w:firstRow="1" w:lastRow="0" w:firstColumn="1" w:lastColumn="0" w:noHBand="0" w:noVBand="1"/>
      </w:tblPr>
      <w:tblGrid>
        <w:gridCol w:w="5960"/>
        <w:gridCol w:w="2693"/>
        <w:gridCol w:w="6375"/>
      </w:tblGrid>
      <w:tr>
        <w:trPr>
          <w:trHeight w:val="30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6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Наименование показателя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6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Показатель 4.1. Количество объектов на которых создан уличный дизайн (мурал, мурал-арт)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79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6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6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60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6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ед.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31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6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6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Общее количество объектов на которых создан уличный дизайн (мурал, мурал-арт)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52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6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6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Данный показатель является абсолютным, значение показателя определяется как общее количество разработанных проектов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6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6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7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6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Общее количество объектов на которых создан уличный дизайн (мурал, мурал-арт)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∑Кол.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7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Выполнение планового значения показателя является положительной динамикой, невыполнение – отрицательной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60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6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 xml:space="preserve">Показатель формируется на основании отчетности ответственного исполнителя (соисполнителя) мероприятия, которое относиться к данному показателю. 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22"/>
          <w:szCs w:val="22"/>
          <w:highlight w:val="none"/>
        </w:rPr>
      </w:r>
      <w:r/>
    </w:p>
    <w:p>
      <w:pPr>
        <w:pStyle w:val="906"/>
        <w:ind w:firstLine="708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5.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 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Приложение № 2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.2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 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к муниципальной программе изложить 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в следующей редакции:</w:t>
      </w:r>
      <w:r>
        <w:rPr>
          <w:sz w:val="28"/>
          <w:szCs w:val="28"/>
        </w:rPr>
      </w:r>
      <w:r/>
    </w:p>
    <w:p>
      <w:pPr>
        <w:pStyle w:val="906"/>
        <w:ind w:firstLine="708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  <w:highlight w:val="none"/>
        </w:rPr>
        <w:tab/>
        <w:t xml:space="preserve">«</w:t>
      </w:r>
      <w:r>
        <w:rPr>
          <w:sz w:val="28"/>
          <w:szCs w:val="28"/>
        </w:rPr>
      </w:r>
      <w:r/>
    </w:p>
    <w:p>
      <w:pPr>
        <w:ind w:left="9354" w:right="0" w:firstLine="0"/>
        <w:keepLines/>
        <w:keepNext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  <w:t xml:space="preserve">Приложение № 2</w:t>
      </w:r>
      <w:r>
        <w:rPr>
          <w:rFonts w:ascii="Liberation Sans" w:hAnsi="Liberation Sans" w:cs="Liberation Sans" w:eastAsiaTheme="majorEastAsia"/>
          <w:sz w:val="28"/>
          <w:szCs w:val="28"/>
        </w:rPr>
        <w:t xml:space="preserve">.2</w:t>
      </w:r>
      <w:r>
        <w:rPr>
          <w:sz w:val="28"/>
          <w:szCs w:val="28"/>
        </w:rPr>
      </w:r>
      <w:r/>
    </w:p>
    <w:p>
      <w:pPr>
        <w:ind w:left="9354" w:right="0" w:firstLine="0"/>
        <w:keepLines/>
        <w:keepNext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9354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sz w:val="28"/>
          <w:szCs w:val="28"/>
        </w:rPr>
      </w:r>
      <w:r/>
    </w:p>
    <w:p>
      <w:pPr>
        <w:ind w:left="9354" w:right="0" w:firstLine="0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                      «Основные направления градостроительной политики»</w:t>
      </w:r>
      <w:r>
        <w:rPr>
          <w:sz w:val="28"/>
          <w:szCs w:val="28"/>
        </w:rPr>
      </w:r>
      <w:r/>
    </w:p>
    <w:p>
      <w:pPr>
        <w:jc w:val="left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ДЕТАЛИЗИРОВАННЫЙ ПЕРЕЧЕНЬ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МЕРОПРИЯТИЙ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муниципальной программы муниципального округа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«Основные направления градостроительной политики»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 202</w:t>
      </w:r>
      <w:r>
        <w:rPr>
          <w:rFonts w:ascii="Liberation Sans" w:hAnsi="Liberation Sans" w:cs="Liberation Sans"/>
          <w:sz w:val="28"/>
          <w:szCs w:val="28"/>
        </w:rPr>
        <w:t xml:space="preserve">4</w:t>
      </w:r>
      <w:r>
        <w:rPr>
          <w:rFonts w:ascii="Liberation Sans" w:hAnsi="Liberation Sans" w:cs="Liberation Sans"/>
          <w:sz w:val="28"/>
          <w:szCs w:val="28"/>
        </w:rPr>
        <w:t xml:space="preserve"> год</w:t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</w:t>
      </w:r>
      <w:r>
        <w:rPr>
          <w:rFonts w:ascii="Liberation Sans" w:hAnsi="Liberation Sans" w:cs="Liberation Sans"/>
          <w:sz w:val="24"/>
          <w:szCs w:val="24"/>
        </w:rPr>
        <w:t xml:space="preserve">       </w:t>
      </w:r>
      <w:r>
        <w:rPr>
          <w:rFonts w:ascii="Liberation Sans" w:hAnsi="Liberation Sans" w:cs="Liberation Sans"/>
          <w:sz w:val="24"/>
          <w:szCs w:val="24"/>
        </w:rPr>
        <w:t xml:space="preserve">тыс. </w:t>
      </w:r>
      <w:r>
        <w:rPr>
          <w:rFonts w:ascii="Liberation Sans" w:hAnsi="Liberation Sans" w:cs="Liberation Sans"/>
          <w:sz w:val="24"/>
          <w:szCs w:val="24"/>
        </w:rPr>
        <w:t xml:space="preserve">руб.</w:t>
      </w:r>
      <w:r>
        <w:rPr>
          <w:rFonts w:ascii="Liberation Sans" w:hAnsi="Liberation Sans" w:cs="Liberation Sans"/>
        </w:rPr>
      </w:r>
      <w:r/>
    </w:p>
    <w:tbl>
      <w:tblPr>
        <w:tblStyle w:val="91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971"/>
        <w:gridCol w:w="1701"/>
        <w:gridCol w:w="3118"/>
        <w:gridCol w:w="1701"/>
      </w:tblGrid>
      <w:tr>
        <w:trPr>
          <w:trHeight w:val="15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N п/п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Код бюджетной классификации 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Объем финансирования (тыс. руб.)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8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9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263 237,191</w:t>
            </w:r>
            <w:r>
              <w:rPr>
                <w:i/>
                <w:iCs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197 172,000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66 065,191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260 407,022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47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Соисполнитель – Управление муниципальным имуществом Администрации Красноселькупского района 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2 830,169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4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9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Направление 1: Капитальный ремонт объектов муниципальной собственности Красноселькупского района - всего, в том числе:</w:t>
            </w:r>
            <w:r>
              <w:rPr>
                <w:i/>
                <w:i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212 026,022</w:t>
            </w:r>
            <w:r>
              <w:rPr>
                <w:i/>
                <w:iCs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197 172,000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14 854,022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48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9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212 026,022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9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Комплекс процессных мероприятий:  «Обеспечение проведения капитального ремонта объектов муниципальной собственности»</w:t>
            </w:r>
            <w:r>
              <w:rPr>
                <w:i/>
                <w:i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212 026,022</w:t>
            </w:r>
            <w:r>
              <w:rPr>
                <w:i/>
                <w:iCs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11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197 172,000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14 854,022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13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212 026,022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19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14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Мероприятие 1.4. Выполнение капитального ремонта МОУ Красноселькупская средняя общеобразовательная школа "Радуга", ЯНАО, Красноселькупский район, с.Красноселькуп, ул.Советская, д.5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Распоряжение Правительства Ямало-Ненецкого автономного округа от 05.12.2023 № 974-РП «Об утверждении перечня объектов капитального ремонта муниципальной собственности на 2024 год и на плановый период 2025 и 2026 годов»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199 348,356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1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15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199 348,356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16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901 1930170400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197 172,000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17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901 19301S0400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2 176,356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18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Мероприятие 1.22. Разработка проектной документации на капитальный ремонт здания дома культуры на 60 мест в с.Ратта, ул. Центральная д.2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564,000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19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564,000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564,000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21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Мероприятие 1.23. Разработка проектной документации на капитальный ремонт учебного корпуса №1, с.Толька, ул. Набережная, д.4, строен. 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395,000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395,000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23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395,000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24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Мероприятие 1.24. Разработка проектной документации на капитальный ремонт здания "Баня на 25 мест", с.Красноселькуп, ул.Нагорная, д.27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310,486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25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310,486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26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310,486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6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27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Мероприятие 1.25. Разработка проектной документации на капитальный ремонт торгового центра "Юбилейный" с .Красноселькуп, ул.Авиаторов, д. 3а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403,514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28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403,514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29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403,514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80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Мероприятие 1.37.                                                                             Капитальный ремонт здания "Дом культуры на 60 мест", с.Ратта, ул.Центральная, д.2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9 250,397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9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31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9 250,397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9 250,397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73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33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Мероприятие 1.38.                                                                             Капитальный ремонт двухкомнатной квартиры с.Толька ул.Комсомольская, д.12, кв.1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607,682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44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34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607,682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35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607,682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80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36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Мероприятие 1.39.                                                                             Капитальный ремонт бокса №2в гаража, расположенного по адресу с.Красноселькуп, ул.Ленина д.2б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1 146,587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37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1 146,587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38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901 1930140100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1 146,587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39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9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 - всего, в том числе:</w:t>
            </w:r>
            <w:r>
              <w:rPr>
                <w:i/>
                <w:i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2 580,000</w:t>
            </w:r>
            <w:r>
              <w:rPr>
                <w:i/>
                <w:iCs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43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41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9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Комплекс процессных мероприятий: «Разработка документации для использования земельных участков в составе земель лесного фонда»</w:t>
            </w: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2 580,000</w:t>
            </w:r>
            <w:r>
              <w:rPr>
                <w:i/>
                <w:iCs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43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44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21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45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Мероприятие 2.3. Разработка проектов освоения лесов.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46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47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901 1930462400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2 580,000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23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48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9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Направление 3: Обеспечение реализации муниципальной программы - всего, в том числе:</w:t>
            </w:r>
            <w:r>
              <w:rPr>
                <w:i/>
                <w:i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45 801,000</w:t>
            </w:r>
            <w:r>
              <w:rPr>
                <w:i/>
                <w:iCs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49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49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50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51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9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Комплекс процессных мероприятий: «Осуществление технического обеспечения отрасли»</w:t>
            </w: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45 801,000</w:t>
            </w:r>
            <w:r>
              <w:rPr>
                <w:i/>
                <w:iCs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52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53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28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54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Мероприятие 3.1. Расходы на обеспечение деятельности учреждения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3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55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56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901 1930512000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45 801,000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57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9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Направление 4: Улучшение социально-культурной сферы жизни населения Красноселькупского района - всего, в том числе:</w:t>
            </w:r>
            <w:r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2 830,169</w:t>
            </w:r>
            <w:r>
              <w:rPr>
                <w:i/>
                <w:iCs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58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2 830,169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59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Соисполнитель –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2 830,169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21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60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9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Комплекс процессных мероприятий: «Улучшение уличного дизайна на территории Красноселькупского района»</w:t>
            </w:r>
            <w:r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2 830,169</w:t>
            </w:r>
            <w:r>
              <w:rPr>
                <w:i/>
                <w:iCs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Cs/>
                <w:color w:val="auto"/>
              </w:rPr>
            </w:pPr>
            <w:r>
              <w:rPr>
                <w:rFonts w:ascii="Liberation Sans" w:hAnsi="Liberation Sans" w:cs="Liberation Sans"/>
                <w:i/>
                <w:iCs/>
                <w:color w:val="auto"/>
                <w:sz w:val="22"/>
                <w:szCs w:val="22"/>
              </w:rPr>
              <w:t xml:space="preserve">61</w:t>
            </w:r>
            <w:r>
              <w:rPr>
                <w:rFonts w:ascii="Liberation Sans" w:hAnsi="Liberation Sans" w:cs="Liberation Sans"/>
                <w:bCs/>
                <w:i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2 830,169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62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Соисполнитель - 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2 830,169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63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Мероприятие 4.2. Художественная роспись зданий (Муралы) в с.Толька Красноселькуского района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2 830,169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44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64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Соисполнитель - 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2 830,169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65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7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966 1930665520  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 xml:space="preserve">2 830,169</w:t>
            </w:r>
            <w:r>
              <w:rPr>
                <w:rFonts w:ascii="Liberation Sans" w:hAnsi="Liberation Sans" w:cs="Liberation Sans"/>
                <w:color w:val="auto"/>
                <w:sz w:val="22"/>
                <w:szCs w:val="22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418" w:right="964" w:bottom="567" w:left="1134" w:header="56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defined">
    <w:panose1 w:val="02000603000000000000"/>
  </w:font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43405565"/>
      <w:docPartObj>
        <w:docPartGallery w:val="Page Numbers (Top of Page)"/>
        <w:docPartUnique w:val="true"/>
      </w:docPartObj>
      <w:rPr/>
    </w:sdtPr>
    <w:sdtContent>
      <w:p>
        <w:pPr>
          <w:pStyle w:val="91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1</w:t>
        </w:r>
        <w:r>
          <w:rPr>
            <w:rFonts w:ascii="Times New Roman" w:hAnsi="Times New Roman" w:cs="Times New Roman"/>
            <w:sz w:val="24"/>
            <w:szCs w:val="24"/>
          </w:rPr>
          <w:t xml:space="preserve"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919"/>
      <w:jc w:val="center"/>
      <w:rPr>
        <w:sz w:val="24"/>
        <w:szCs w:val="24"/>
      </w:rPr>
    </w:pP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7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39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1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3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5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7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9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1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Theme="minorEastAsia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862" w:hanging="36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1068" w:hanging="360"/>
      </w:pPr>
      <w:rPr>
        <w:rFonts w:hint="default" w:ascii="Symbol" w:hAnsi="Symbol" w:cs="Times New Roman" w:eastAsiaTheme="minorEastAsia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ascii="Times New Roman" w:hAnsi="Times New Roman" w:cs="Times New Roman" w:eastAsiaTheme="minorEastAsia"/>
        <w:sz w:val="24"/>
        <w:szCs w:val="24"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7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17"/>
  </w:num>
  <w:num w:numId="10">
    <w:abstractNumId w:val="27"/>
  </w:num>
  <w:num w:numId="11">
    <w:abstractNumId w:val="9"/>
  </w:num>
  <w:num w:numId="12">
    <w:abstractNumId w:val="11"/>
  </w:num>
  <w:num w:numId="13">
    <w:abstractNumId w:val="16"/>
  </w:num>
  <w:num w:numId="14">
    <w:abstractNumId w:val="24"/>
  </w:num>
  <w:num w:numId="15">
    <w:abstractNumId w:val="19"/>
  </w:num>
  <w:num w:numId="16">
    <w:abstractNumId w:val="23"/>
  </w:num>
  <w:num w:numId="17">
    <w:abstractNumId w:val="21"/>
  </w:num>
  <w:num w:numId="18">
    <w:abstractNumId w:val="29"/>
  </w:num>
  <w:num w:numId="19">
    <w:abstractNumId w:val="26"/>
  </w:num>
  <w:num w:numId="20">
    <w:abstractNumId w:val="25"/>
  </w:num>
  <w:num w:numId="21">
    <w:abstractNumId w:val="12"/>
  </w:num>
  <w:num w:numId="22">
    <w:abstractNumId w:val="22"/>
  </w:num>
  <w:num w:numId="23">
    <w:abstractNumId w:val="3"/>
  </w:num>
  <w:num w:numId="24">
    <w:abstractNumId w:val="2"/>
  </w:num>
  <w:num w:numId="25">
    <w:abstractNumId w:val="15"/>
  </w:num>
  <w:num w:numId="26">
    <w:abstractNumId w:val="28"/>
  </w:num>
  <w:num w:numId="27">
    <w:abstractNumId w:val="7"/>
  </w:num>
  <w:num w:numId="28">
    <w:abstractNumId w:val="5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1">
    <w:name w:val="Heading 1 Char"/>
    <w:basedOn w:val="901"/>
    <w:link w:val="895"/>
    <w:uiPriority w:val="9"/>
    <w:rPr>
      <w:rFonts w:ascii="Arial" w:hAnsi="Arial" w:eastAsia="Arial" w:cs="Arial"/>
      <w:sz w:val="40"/>
      <w:szCs w:val="40"/>
    </w:rPr>
  </w:style>
  <w:style w:type="character" w:styleId="732">
    <w:name w:val="Heading 2 Char"/>
    <w:basedOn w:val="901"/>
    <w:link w:val="896"/>
    <w:uiPriority w:val="9"/>
    <w:rPr>
      <w:rFonts w:ascii="Arial" w:hAnsi="Arial" w:eastAsia="Arial" w:cs="Arial"/>
      <w:sz w:val="34"/>
    </w:rPr>
  </w:style>
  <w:style w:type="character" w:styleId="733">
    <w:name w:val="Heading 3 Char"/>
    <w:basedOn w:val="901"/>
    <w:link w:val="897"/>
    <w:uiPriority w:val="9"/>
    <w:rPr>
      <w:rFonts w:ascii="Arial" w:hAnsi="Arial" w:eastAsia="Arial" w:cs="Arial"/>
      <w:sz w:val="30"/>
      <w:szCs w:val="30"/>
    </w:rPr>
  </w:style>
  <w:style w:type="character" w:styleId="734">
    <w:name w:val="Heading 4 Char"/>
    <w:basedOn w:val="901"/>
    <w:link w:val="898"/>
    <w:uiPriority w:val="9"/>
    <w:rPr>
      <w:rFonts w:ascii="Arial" w:hAnsi="Arial" w:eastAsia="Arial" w:cs="Arial"/>
      <w:b/>
      <w:bCs/>
      <w:sz w:val="26"/>
      <w:szCs w:val="26"/>
    </w:rPr>
  </w:style>
  <w:style w:type="character" w:styleId="735">
    <w:name w:val="Heading 5 Char"/>
    <w:basedOn w:val="901"/>
    <w:link w:val="899"/>
    <w:uiPriority w:val="9"/>
    <w:rPr>
      <w:rFonts w:ascii="Arial" w:hAnsi="Arial" w:eastAsia="Arial" w:cs="Arial"/>
      <w:b/>
      <w:bCs/>
      <w:sz w:val="24"/>
      <w:szCs w:val="24"/>
    </w:rPr>
  </w:style>
  <w:style w:type="character" w:styleId="736">
    <w:name w:val="Heading 6 Char"/>
    <w:basedOn w:val="901"/>
    <w:link w:val="900"/>
    <w:uiPriority w:val="9"/>
    <w:rPr>
      <w:rFonts w:ascii="Arial" w:hAnsi="Arial" w:eastAsia="Arial" w:cs="Arial"/>
      <w:b/>
      <w:bCs/>
      <w:sz w:val="22"/>
      <w:szCs w:val="22"/>
    </w:rPr>
  </w:style>
  <w:style w:type="paragraph" w:styleId="737">
    <w:name w:val="Heading 7"/>
    <w:basedOn w:val="894"/>
    <w:next w:val="894"/>
    <w:link w:val="73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8">
    <w:name w:val="Heading 7 Char"/>
    <w:basedOn w:val="901"/>
    <w:link w:val="73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9">
    <w:name w:val="Heading 8"/>
    <w:basedOn w:val="894"/>
    <w:next w:val="894"/>
    <w:link w:val="74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0">
    <w:name w:val="Heading 8 Char"/>
    <w:basedOn w:val="901"/>
    <w:link w:val="739"/>
    <w:uiPriority w:val="9"/>
    <w:rPr>
      <w:rFonts w:ascii="Arial" w:hAnsi="Arial" w:eastAsia="Arial" w:cs="Arial"/>
      <w:i/>
      <w:iCs/>
      <w:sz w:val="22"/>
      <w:szCs w:val="22"/>
    </w:rPr>
  </w:style>
  <w:style w:type="paragraph" w:styleId="741">
    <w:name w:val="Heading 9"/>
    <w:basedOn w:val="894"/>
    <w:next w:val="894"/>
    <w:link w:val="74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2">
    <w:name w:val="Heading 9 Char"/>
    <w:basedOn w:val="901"/>
    <w:link w:val="741"/>
    <w:uiPriority w:val="9"/>
    <w:rPr>
      <w:rFonts w:ascii="Arial" w:hAnsi="Arial" w:eastAsia="Arial" w:cs="Arial"/>
      <w:i/>
      <w:iCs/>
      <w:sz w:val="21"/>
      <w:szCs w:val="21"/>
    </w:rPr>
  </w:style>
  <w:style w:type="character" w:styleId="743">
    <w:name w:val="Title Char"/>
    <w:basedOn w:val="901"/>
    <w:link w:val="927"/>
    <w:uiPriority w:val="10"/>
    <w:rPr>
      <w:sz w:val="48"/>
      <w:szCs w:val="48"/>
    </w:rPr>
  </w:style>
  <w:style w:type="paragraph" w:styleId="744">
    <w:name w:val="Subtitle"/>
    <w:basedOn w:val="894"/>
    <w:next w:val="894"/>
    <w:link w:val="745"/>
    <w:uiPriority w:val="11"/>
    <w:qFormat/>
    <w:pPr>
      <w:spacing w:before="200" w:after="200"/>
    </w:pPr>
    <w:rPr>
      <w:sz w:val="24"/>
      <w:szCs w:val="24"/>
    </w:rPr>
  </w:style>
  <w:style w:type="character" w:styleId="745">
    <w:name w:val="Subtitle Char"/>
    <w:basedOn w:val="901"/>
    <w:link w:val="744"/>
    <w:uiPriority w:val="11"/>
    <w:rPr>
      <w:sz w:val="24"/>
      <w:szCs w:val="24"/>
    </w:rPr>
  </w:style>
  <w:style w:type="paragraph" w:styleId="746">
    <w:name w:val="Quote"/>
    <w:basedOn w:val="894"/>
    <w:next w:val="894"/>
    <w:link w:val="747"/>
    <w:uiPriority w:val="29"/>
    <w:qFormat/>
    <w:pPr>
      <w:ind w:left="720" w:right="720"/>
    </w:pPr>
    <w:rPr>
      <w:i/>
    </w:rPr>
  </w:style>
  <w:style w:type="character" w:styleId="747">
    <w:name w:val="Quote Char"/>
    <w:link w:val="746"/>
    <w:uiPriority w:val="29"/>
    <w:rPr>
      <w:i/>
    </w:rPr>
  </w:style>
  <w:style w:type="paragraph" w:styleId="748">
    <w:name w:val="Intense Quote"/>
    <w:basedOn w:val="894"/>
    <w:next w:val="894"/>
    <w:link w:val="74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9">
    <w:name w:val="Intense Quote Char"/>
    <w:link w:val="748"/>
    <w:uiPriority w:val="30"/>
    <w:rPr>
      <w:i/>
    </w:rPr>
  </w:style>
  <w:style w:type="character" w:styleId="750">
    <w:name w:val="Header Char"/>
    <w:basedOn w:val="901"/>
    <w:link w:val="919"/>
    <w:uiPriority w:val="99"/>
  </w:style>
  <w:style w:type="character" w:styleId="751">
    <w:name w:val="Footer Char"/>
    <w:basedOn w:val="901"/>
    <w:link w:val="921"/>
    <w:uiPriority w:val="99"/>
  </w:style>
  <w:style w:type="paragraph" w:styleId="752">
    <w:name w:val="Caption"/>
    <w:basedOn w:val="894"/>
    <w:next w:val="8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3">
    <w:name w:val="Caption Char"/>
    <w:basedOn w:val="752"/>
    <w:link w:val="921"/>
    <w:uiPriority w:val="99"/>
  </w:style>
  <w:style w:type="table" w:styleId="754">
    <w:name w:val="Table Grid Light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Plain Table 1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2"/>
    <w:basedOn w:val="9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>
    <w:name w:val="Plain Table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Plain Table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0">
    <w:name w:val="Grid Table 1 Light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4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2">
    <w:name w:val="Grid Table 4 - Accent 1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3">
    <w:name w:val="Grid Table 4 - Accent 2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Grid Table 4 - Accent 3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5">
    <w:name w:val="Grid Table 4 - Accent 4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Grid Table 4 - Accent 5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7">
    <w:name w:val="Grid Table 4 - Accent 6"/>
    <w:basedOn w:val="9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8">
    <w:name w:val="Grid Table 5 Dark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9">
    <w:name w:val="Grid Table 5 Dark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2">
    <w:name w:val="Grid Table 5 Dark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5">
    <w:name w:val="Grid Table 6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6">
    <w:name w:val="Grid Table 6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7">
    <w:name w:val="Grid Table 6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8">
    <w:name w:val="Grid Table 6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9">
    <w:name w:val="Grid Table 6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0">
    <w:name w:val="Grid Table 6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6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7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7">
    <w:name w:val="List Table 2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8">
    <w:name w:val="List Table 2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9">
    <w:name w:val="List Table 2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0">
    <w:name w:val="List Table 2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1">
    <w:name w:val="List Table 2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2">
    <w:name w:val="List Table 2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3">
    <w:name w:val="List Table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5 Dark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6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5">
    <w:name w:val="List Table 6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6">
    <w:name w:val="List Table 6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7">
    <w:name w:val="List Table 6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8">
    <w:name w:val="List Table 6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9">
    <w:name w:val="List Table 6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0">
    <w:name w:val="List Table 6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1">
    <w:name w:val="List Table 7 Colorful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2">
    <w:name w:val="List Table 7 Colorful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3">
    <w:name w:val="List Table 7 Colorful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4">
    <w:name w:val="List Table 7 Colorful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5">
    <w:name w:val="List Table 7 Colorful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6">
    <w:name w:val="List Table 7 Colorful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7">
    <w:name w:val="List Table 7 Colorful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8">
    <w:name w:val="Lined - Accent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Lined - Accent 1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0">
    <w:name w:val="Lined - Accent 2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1">
    <w:name w:val="Lined - Accent 3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2">
    <w:name w:val="Lined - Accent 4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3">
    <w:name w:val="Lined - Accent 5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4">
    <w:name w:val="Lined - Accent 6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5">
    <w:name w:val="Bordered &amp; Lined - Accent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6">
    <w:name w:val="Bordered &amp; Lined - Accent 1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7">
    <w:name w:val="Bordered &amp; Lined - Accent 2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8">
    <w:name w:val="Bordered &amp; Lined - Accent 3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9">
    <w:name w:val="Bordered &amp; Lined - Accent 4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0">
    <w:name w:val="Bordered &amp; Lined - Accent 5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1">
    <w:name w:val="Bordered &amp; Lined - Accent 6"/>
    <w:basedOn w:val="9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2">
    <w:name w:val="Bordered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3">
    <w:name w:val="Bordered - Accent 1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4">
    <w:name w:val="Bordered - Accent 2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5">
    <w:name w:val="Bordered - Accent 3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6">
    <w:name w:val="Bordered - Accent 4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7">
    <w:name w:val="Bordered - Accent 5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8">
    <w:name w:val="Bordered - Accent 6"/>
    <w:basedOn w:val="9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9">
    <w:name w:val="Footnote Text Char"/>
    <w:link w:val="953"/>
    <w:uiPriority w:val="99"/>
    <w:rPr>
      <w:sz w:val="18"/>
    </w:rPr>
  </w:style>
  <w:style w:type="paragraph" w:styleId="880">
    <w:name w:val="endnote text"/>
    <w:basedOn w:val="894"/>
    <w:link w:val="881"/>
    <w:uiPriority w:val="99"/>
    <w:semiHidden/>
    <w:unhideWhenUsed/>
    <w:pPr>
      <w:spacing w:after="0" w:line="240" w:lineRule="auto"/>
    </w:pPr>
    <w:rPr>
      <w:sz w:val="20"/>
    </w:rPr>
  </w:style>
  <w:style w:type="character" w:styleId="881">
    <w:name w:val="Endnote Text Char"/>
    <w:link w:val="880"/>
    <w:uiPriority w:val="99"/>
    <w:rPr>
      <w:sz w:val="20"/>
    </w:rPr>
  </w:style>
  <w:style w:type="character" w:styleId="882">
    <w:name w:val="endnote reference"/>
    <w:basedOn w:val="901"/>
    <w:uiPriority w:val="99"/>
    <w:semiHidden/>
    <w:unhideWhenUsed/>
    <w:rPr>
      <w:vertAlign w:val="superscript"/>
    </w:rPr>
  </w:style>
  <w:style w:type="paragraph" w:styleId="883">
    <w:name w:val="toc 1"/>
    <w:basedOn w:val="894"/>
    <w:next w:val="894"/>
    <w:uiPriority w:val="39"/>
    <w:unhideWhenUsed/>
    <w:pPr>
      <w:ind w:left="0" w:right="0" w:firstLine="0"/>
      <w:spacing w:after="57"/>
    </w:pPr>
  </w:style>
  <w:style w:type="paragraph" w:styleId="884">
    <w:name w:val="toc 2"/>
    <w:basedOn w:val="894"/>
    <w:next w:val="894"/>
    <w:uiPriority w:val="39"/>
    <w:unhideWhenUsed/>
    <w:pPr>
      <w:ind w:left="283" w:right="0" w:firstLine="0"/>
      <w:spacing w:after="57"/>
    </w:pPr>
  </w:style>
  <w:style w:type="paragraph" w:styleId="885">
    <w:name w:val="toc 3"/>
    <w:basedOn w:val="894"/>
    <w:next w:val="894"/>
    <w:uiPriority w:val="39"/>
    <w:unhideWhenUsed/>
    <w:pPr>
      <w:ind w:left="567" w:right="0" w:firstLine="0"/>
      <w:spacing w:after="57"/>
    </w:pPr>
  </w:style>
  <w:style w:type="paragraph" w:styleId="886">
    <w:name w:val="toc 4"/>
    <w:basedOn w:val="894"/>
    <w:next w:val="894"/>
    <w:uiPriority w:val="39"/>
    <w:unhideWhenUsed/>
    <w:pPr>
      <w:ind w:left="850" w:right="0" w:firstLine="0"/>
      <w:spacing w:after="57"/>
    </w:pPr>
  </w:style>
  <w:style w:type="paragraph" w:styleId="887">
    <w:name w:val="toc 5"/>
    <w:basedOn w:val="894"/>
    <w:next w:val="894"/>
    <w:uiPriority w:val="39"/>
    <w:unhideWhenUsed/>
    <w:pPr>
      <w:ind w:left="1134" w:right="0" w:firstLine="0"/>
      <w:spacing w:after="57"/>
    </w:pPr>
  </w:style>
  <w:style w:type="paragraph" w:styleId="888">
    <w:name w:val="toc 6"/>
    <w:basedOn w:val="894"/>
    <w:next w:val="894"/>
    <w:uiPriority w:val="39"/>
    <w:unhideWhenUsed/>
    <w:pPr>
      <w:ind w:left="1417" w:right="0" w:firstLine="0"/>
      <w:spacing w:after="57"/>
    </w:pPr>
  </w:style>
  <w:style w:type="paragraph" w:styleId="889">
    <w:name w:val="toc 7"/>
    <w:basedOn w:val="894"/>
    <w:next w:val="894"/>
    <w:uiPriority w:val="39"/>
    <w:unhideWhenUsed/>
    <w:pPr>
      <w:ind w:left="1701" w:right="0" w:firstLine="0"/>
      <w:spacing w:after="57"/>
    </w:pPr>
  </w:style>
  <w:style w:type="paragraph" w:styleId="890">
    <w:name w:val="toc 8"/>
    <w:basedOn w:val="894"/>
    <w:next w:val="894"/>
    <w:uiPriority w:val="39"/>
    <w:unhideWhenUsed/>
    <w:pPr>
      <w:ind w:left="1984" w:right="0" w:firstLine="0"/>
      <w:spacing w:after="57"/>
    </w:pPr>
  </w:style>
  <w:style w:type="paragraph" w:styleId="891">
    <w:name w:val="toc 9"/>
    <w:basedOn w:val="894"/>
    <w:next w:val="894"/>
    <w:uiPriority w:val="39"/>
    <w:unhideWhenUsed/>
    <w:pPr>
      <w:ind w:left="2268" w:right="0" w:firstLine="0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894"/>
    <w:next w:val="894"/>
    <w:uiPriority w:val="99"/>
    <w:unhideWhenUsed/>
    <w:pPr>
      <w:spacing w:after="0" w:afterAutospacing="0"/>
    </w:pPr>
  </w:style>
  <w:style w:type="paragraph" w:styleId="894" w:default="1">
    <w:name w:val="Normal"/>
    <w:qFormat/>
  </w:style>
  <w:style w:type="paragraph" w:styleId="895">
    <w:name w:val="Heading 1"/>
    <w:basedOn w:val="894"/>
    <w:next w:val="894"/>
    <w:link w:val="904"/>
    <w:uiPriority w:val="99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4"/>
    </w:rPr>
  </w:style>
  <w:style w:type="paragraph" w:styleId="896">
    <w:name w:val="Heading 2"/>
    <w:basedOn w:val="894"/>
    <w:next w:val="894"/>
    <w:link w:val="939"/>
    <w:uiPriority w:val="9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97">
    <w:name w:val="Heading 3"/>
    <w:basedOn w:val="894"/>
    <w:next w:val="894"/>
    <w:link w:val="905"/>
    <w:uiPriority w:val="9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98">
    <w:name w:val="Heading 4"/>
    <w:basedOn w:val="894"/>
    <w:next w:val="894"/>
    <w:link w:val="937"/>
    <w:uiPriority w:val="9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99">
    <w:name w:val="Heading 5"/>
    <w:basedOn w:val="894"/>
    <w:next w:val="894"/>
    <w:link w:val="1032"/>
    <w:uiPriority w:val="99"/>
    <w:qFormat/>
    <w:pPr>
      <w:jc w:val="center"/>
      <w:keepNext/>
      <w:spacing w:after="0" w:line="480" w:lineRule="auto"/>
      <w:widowControl w:val="off"/>
      <w:outlineLvl w:val="4"/>
    </w:pPr>
    <w:rPr>
      <w:rFonts w:ascii="Calibri" w:hAnsi="Calibri" w:eastAsia="Times New Roman" w:cs="Calibri"/>
      <w:b/>
      <w:bCs/>
      <w:color w:val="000000"/>
      <w:sz w:val="32"/>
      <w:szCs w:val="32"/>
    </w:rPr>
  </w:style>
  <w:style w:type="paragraph" w:styleId="900">
    <w:name w:val="Heading 6"/>
    <w:basedOn w:val="894"/>
    <w:next w:val="894"/>
    <w:link w:val="942"/>
    <w:uiPriority w:val="99"/>
    <w:qFormat/>
    <w:pPr>
      <w:ind w:firstLine="709"/>
      <w:jc w:val="right"/>
      <w:keepNext/>
      <w:spacing w:after="0" w:line="240" w:lineRule="auto"/>
      <w:outlineLvl w:val="5"/>
    </w:pPr>
    <w:rPr>
      <w:rFonts w:ascii="Times New Roman" w:hAnsi="Times New Roman" w:eastAsia="Times New Roman" w:cs="Times New Roman"/>
      <w:color w:val="ff0000"/>
      <w:sz w:val="24"/>
      <w:szCs w:val="20"/>
    </w:rPr>
  </w:style>
  <w:style w:type="character" w:styleId="901" w:default="1">
    <w:name w:val="Default Paragraph Font"/>
    <w:uiPriority w:val="1"/>
    <w:semiHidden/>
    <w:unhideWhenUsed/>
  </w:style>
  <w:style w:type="table" w:styleId="9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3" w:default="1">
    <w:name w:val="No List"/>
    <w:uiPriority w:val="99"/>
    <w:semiHidden/>
    <w:unhideWhenUsed/>
  </w:style>
  <w:style w:type="character" w:styleId="904" w:customStyle="1">
    <w:name w:val="Заголовок 1 Знак"/>
    <w:basedOn w:val="901"/>
    <w:link w:val="895"/>
    <w:uiPriority w:val="99"/>
    <w:rPr>
      <w:rFonts w:ascii="Times New Roman" w:hAnsi="Times New Roman" w:eastAsia="Times New Roman" w:cs="Times New Roman"/>
      <w:sz w:val="28"/>
      <w:szCs w:val="24"/>
    </w:rPr>
  </w:style>
  <w:style w:type="character" w:styleId="905" w:customStyle="1">
    <w:name w:val="Заголовок 3 Знак"/>
    <w:basedOn w:val="901"/>
    <w:link w:val="897"/>
    <w:uiPriority w:val="9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06">
    <w:name w:val="No Spacing"/>
    <w:link w:val="907"/>
    <w:uiPriority w:val="1"/>
    <w:qFormat/>
    <w:pPr>
      <w:spacing w:after="0" w:line="240" w:lineRule="auto"/>
    </w:pPr>
  </w:style>
  <w:style w:type="character" w:styleId="907" w:customStyle="1">
    <w:name w:val="Без интервала Знак"/>
    <w:basedOn w:val="901"/>
    <w:link w:val="906"/>
    <w:uiPriority w:val="1"/>
  </w:style>
  <w:style w:type="character" w:styleId="908" w:customStyle="1">
    <w:name w:val="apple-style-span"/>
    <w:basedOn w:val="901"/>
    <w:uiPriority w:val="99"/>
  </w:style>
  <w:style w:type="paragraph" w:styleId="909">
    <w:name w:val="Normal (Web)"/>
    <w:basedOn w:val="89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10" w:customStyle="1">
    <w:name w:val="apple-converted-space"/>
    <w:basedOn w:val="901"/>
    <w:uiPriority w:val="99"/>
  </w:style>
  <w:style w:type="character" w:styleId="911">
    <w:name w:val="Strong"/>
    <w:basedOn w:val="901"/>
    <w:uiPriority w:val="99"/>
    <w:qFormat/>
    <w:rPr>
      <w:b/>
      <w:bCs/>
    </w:rPr>
  </w:style>
  <w:style w:type="table" w:styleId="912">
    <w:name w:val="Table Grid"/>
    <w:basedOn w:val="90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13" w:customStyle="1">
    <w:name w:val="ConsPlusCell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paragraph" w:styleId="914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character" w:styleId="915" w:customStyle="1">
    <w:name w:val="Цветовое выделение"/>
    <w:uiPriority w:val="99"/>
    <w:rPr>
      <w:b/>
      <w:bCs/>
      <w:color w:val="000080"/>
    </w:rPr>
  </w:style>
  <w:style w:type="character" w:styleId="916" w:customStyle="1">
    <w:name w:val="Гипертекстовая ссылка"/>
    <w:basedOn w:val="915"/>
    <w:uiPriority w:val="99"/>
    <w:rPr>
      <w:b/>
      <w:bCs/>
      <w:color w:val="008000"/>
    </w:rPr>
  </w:style>
  <w:style w:type="paragraph" w:styleId="917" w:customStyle="1">
    <w:name w:val="Нормальный (таблица)"/>
    <w:basedOn w:val="894"/>
    <w:next w:val="894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918">
    <w:name w:val="List Paragraph"/>
    <w:basedOn w:val="894"/>
    <w:uiPriority w:val="99"/>
    <w:qFormat/>
    <w:pPr>
      <w:contextualSpacing/>
      <w:ind w:left="720"/>
    </w:pPr>
  </w:style>
  <w:style w:type="paragraph" w:styleId="919">
    <w:name w:val="Header"/>
    <w:basedOn w:val="894"/>
    <w:link w:val="92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"/>
    <w:basedOn w:val="901"/>
    <w:link w:val="919"/>
    <w:uiPriority w:val="99"/>
  </w:style>
  <w:style w:type="paragraph" w:styleId="921">
    <w:name w:val="Footer"/>
    <w:basedOn w:val="894"/>
    <w:link w:val="9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"/>
    <w:basedOn w:val="901"/>
    <w:link w:val="921"/>
    <w:uiPriority w:val="99"/>
  </w:style>
  <w:style w:type="paragraph" w:styleId="923">
    <w:name w:val="Balloon Text"/>
    <w:basedOn w:val="894"/>
    <w:link w:val="92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4" w:customStyle="1">
    <w:name w:val="Текст выноски Знак"/>
    <w:basedOn w:val="901"/>
    <w:link w:val="923"/>
    <w:uiPriority w:val="99"/>
    <w:semiHidden/>
    <w:rPr>
      <w:rFonts w:ascii="Tahoma" w:hAnsi="Tahoma" w:cs="Tahoma"/>
      <w:sz w:val="16"/>
      <w:szCs w:val="16"/>
    </w:rPr>
  </w:style>
  <w:style w:type="character" w:styleId="925">
    <w:name w:val="Hyperlink"/>
    <w:basedOn w:val="901"/>
    <w:uiPriority w:val="99"/>
    <w:unhideWhenUsed/>
    <w:rPr>
      <w:color w:val="0000ff" w:themeColor="hyperlink"/>
      <w:u w:val="single"/>
    </w:rPr>
  </w:style>
  <w:style w:type="paragraph" w:styleId="926" w:customStyle="1">
    <w:name w:val="???????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27">
    <w:name w:val="Title"/>
    <w:basedOn w:val="894"/>
    <w:link w:val="928"/>
    <w:uiPriority w:val="99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en-US"/>
    </w:rPr>
  </w:style>
  <w:style w:type="character" w:styleId="928" w:customStyle="1">
    <w:name w:val="Название Знак"/>
    <w:basedOn w:val="901"/>
    <w:link w:val="927"/>
    <w:uiPriority w:val="99"/>
    <w:rPr>
      <w:rFonts w:ascii="Times New Roman" w:hAnsi="Times New Roman" w:eastAsia="Times New Roman" w:cs="Times New Roman"/>
      <w:sz w:val="28"/>
      <w:szCs w:val="20"/>
      <w:lang w:eastAsia="en-US"/>
    </w:rPr>
  </w:style>
  <w:style w:type="paragraph" w:styleId="929">
    <w:name w:val="Body Text 3"/>
    <w:basedOn w:val="894"/>
    <w:link w:val="930"/>
    <w:uiPriority w:val="99"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character" w:styleId="930" w:customStyle="1">
    <w:name w:val="Основной текст 3 Знак"/>
    <w:basedOn w:val="901"/>
    <w:link w:val="929"/>
    <w:uiPriority w:val="99"/>
    <w:rPr>
      <w:rFonts w:ascii="Times New Roman" w:hAnsi="Times New Roman" w:eastAsia="Times New Roman" w:cs="Times New Roman"/>
      <w:sz w:val="28"/>
      <w:szCs w:val="28"/>
    </w:rPr>
  </w:style>
  <w:style w:type="paragraph" w:styleId="931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</w:rPr>
  </w:style>
  <w:style w:type="paragraph" w:styleId="932">
    <w:name w:val="Body Text"/>
    <w:basedOn w:val="894"/>
    <w:link w:val="933"/>
    <w:unhideWhenUsed/>
    <w:pPr>
      <w:spacing w:after="120"/>
    </w:pPr>
  </w:style>
  <w:style w:type="character" w:styleId="933" w:customStyle="1">
    <w:name w:val="Основной текст Знак"/>
    <w:basedOn w:val="901"/>
    <w:link w:val="932"/>
  </w:style>
  <w:style w:type="paragraph" w:styleId="934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935" w:customStyle="1">
    <w:name w:val="menu_base_text1"/>
    <w:basedOn w:val="894"/>
    <w:uiPriority w:val="99"/>
    <w:pPr>
      <w:jc w:val="both"/>
      <w:spacing w:before="100" w:beforeAutospacing="1" w:after="100" w:afterAutospacing="1" w:line="240" w:lineRule="auto"/>
      <w:pBdr>
        <w:bottom w:val="single" w:color="D7DBDF" w:sz="4" w:space="7"/>
        <w:right w:val="single" w:color="D7DBDF" w:sz="4" w:space="13"/>
      </w:pBdr>
    </w:pPr>
    <w:rPr>
      <w:rFonts w:ascii="Times New Roman" w:hAnsi="Times New Roman" w:eastAsia="Times New Roman" w:cs="Times New Roman"/>
      <w:sz w:val="17"/>
      <w:szCs w:val="17"/>
    </w:rPr>
  </w:style>
  <w:style w:type="paragraph" w:styleId="936" w:customStyle="1">
    <w:name w:val="s_13"/>
    <w:basedOn w:val="894"/>
    <w:uiPriority w:val="99"/>
    <w:pPr>
      <w:ind w:firstLine="720"/>
      <w:spacing w:after="0" w:line="240" w:lineRule="auto"/>
    </w:pPr>
    <w:rPr>
      <w:rFonts w:ascii="Times New Roman" w:hAnsi="Times New Roman" w:eastAsia="Times New Roman" w:cs="Times New Roman"/>
      <w:sz w:val="17"/>
      <w:szCs w:val="17"/>
    </w:rPr>
  </w:style>
  <w:style w:type="character" w:styleId="937" w:customStyle="1">
    <w:name w:val="Заголовок 4 Знак"/>
    <w:basedOn w:val="901"/>
    <w:link w:val="898"/>
    <w:uiPriority w:val="9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38" w:customStyle="1">
    <w:name w:val="Прижатый влево"/>
    <w:basedOn w:val="894"/>
    <w:next w:val="894"/>
    <w:uiPriority w:val="99"/>
    <w:pPr>
      <w:spacing w:after="0" w:line="240" w:lineRule="auto"/>
    </w:pPr>
    <w:rPr>
      <w:rFonts w:ascii="Arial" w:hAnsi="Arial" w:cs="Arial" w:eastAsiaTheme="minorHAnsi"/>
      <w:sz w:val="24"/>
      <w:szCs w:val="24"/>
      <w:lang w:eastAsia="en-US"/>
    </w:rPr>
  </w:style>
  <w:style w:type="character" w:styleId="939" w:customStyle="1">
    <w:name w:val="Заголовок 2 Знак"/>
    <w:basedOn w:val="901"/>
    <w:link w:val="896"/>
    <w:uiPriority w:val="9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40" w:customStyle="1">
    <w:name w:val="Font Style178"/>
    <w:basedOn w:val="901"/>
    <w:uiPriority w:val="99"/>
    <w:rPr>
      <w:rFonts w:ascii="Times New Roman" w:hAnsi="Times New Roman" w:cs="Times New Roman"/>
      <w:sz w:val="22"/>
      <w:szCs w:val="22"/>
    </w:rPr>
  </w:style>
  <w:style w:type="table" w:styleId="941" w:customStyle="1">
    <w:name w:val="Сетка таблицы5"/>
    <w:basedOn w:val="902"/>
    <w:next w:val="912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42" w:customStyle="1">
    <w:name w:val="Заголовок 6 Знак"/>
    <w:basedOn w:val="901"/>
    <w:link w:val="900"/>
    <w:uiPriority w:val="99"/>
    <w:rPr>
      <w:rFonts w:ascii="Times New Roman" w:hAnsi="Times New Roman" w:eastAsia="Times New Roman" w:cs="Times New Roman"/>
      <w:color w:val="ff0000"/>
      <w:sz w:val="24"/>
      <w:szCs w:val="20"/>
    </w:rPr>
  </w:style>
  <w:style w:type="paragraph" w:styleId="943">
    <w:name w:val="Body Text 2"/>
    <w:basedOn w:val="894"/>
    <w:link w:val="944"/>
    <w:uiPriority w:val="99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44" w:customStyle="1">
    <w:name w:val="Основной текст 2 Знак"/>
    <w:basedOn w:val="901"/>
    <w:link w:val="943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945" w:customStyle="1">
    <w:name w:val="Обычный1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</w:rPr>
  </w:style>
  <w:style w:type="character" w:styleId="946" w:customStyle="1">
    <w:name w:val="a0"/>
    <w:basedOn w:val="901"/>
    <w:uiPriority w:val="99"/>
  </w:style>
  <w:style w:type="table" w:styleId="947" w:customStyle="1">
    <w:name w:val="Сетка таблицы1"/>
    <w:basedOn w:val="902"/>
    <w:next w:val="912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8" w:customStyle="1">
    <w:name w:val="Сетка таблицы2"/>
    <w:basedOn w:val="902"/>
    <w:next w:val="912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9" w:customStyle="1">
    <w:name w:val="Сетка таблицы3"/>
    <w:basedOn w:val="902"/>
    <w:next w:val="912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50" w:customStyle="1">
    <w:name w:val="Сетка таблицы4"/>
    <w:basedOn w:val="902"/>
    <w:next w:val="91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1">
    <w:name w:val="Body Text Indent 2"/>
    <w:basedOn w:val="894"/>
    <w:link w:val="952"/>
    <w:uiPriority w:val="99"/>
    <w:semiHidden/>
    <w:unhideWhenUsed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52" w:customStyle="1">
    <w:name w:val="Основной текст с отступом 2 Знак"/>
    <w:basedOn w:val="901"/>
    <w:link w:val="951"/>
    <w:uiPriority w:val="99"/>
    <w:semiHidden/>
    <w:rPr>
      <w:rFonts w:ascii="Times New Roman" w:hAnsi="Times New Roman" w:eastAsia="Times New Roman" w:cs="Times New Roman"/>
      <w:sz w:val="24"/>
      <w:szCs w:val="24"/>
    </w:rPr>
  </w:style>
  <w:style w:type="paragraph" w:styleId="953">
    <w:name w:val="footnote text"/>
    <w:basedOn w:val="894"/>
    <w:link w:val="954"/>
    <w:uiPriority w:val="99"/>
    <w:semiHidden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954" w:customStyle="1">
    <w:name w:val="Текст сноски Знак"/>
    <w:basedOn w:val="901"/>
    <w:link w:val="953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character" w:styleId="955">
    <w:name w:val="footnote reference"/>
    <w:basedOn w:val="901"/>
    <w:uiPriority w:val="99"/>
    <w:semiHidden/>
    <w:rPr>
      <w:vertAlign w:val="superscript"/>
    </w:rPr>
  </w:style>
  <w:style w:type="character" w:styleId="956">
    <w:name w:val="Placeholder Text"/>
    <w:basedOn w:val="901"/>
    <w:uiPriority w:val="99"/>
    <w:semiHidden/>
    <w:rPr>
      <w:color w:val="808080"/>
    </w:rPr>
  </w:style>
  <w:style w:type="numbering" w:styleId="957" w:customStyle="1">
    <w:name w:val="Нет списка1"/>
    <w:next w:val="903"/>
    <w:uiPriority w:val="99"/>
    <w:semiHidden/>
    <w:unhideWhenUsed/>
  </w:style>
  <w:style w:type="table" w:styleId="958" w:customStyle="1">
    <w:name w:val="Сетка таблицы6"/>
    <w:basedOn w:val="902"/>
    <w:next w:val="912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59">
    <w:name w:val="FollowedHyperlink"/>
    <w:basedOn w:val="901"/>
    <w:uiPriority w:val="99"/>
    <w:semiHidden/>
    <w:unhideWhenUsed/>
    <w:rPr>
      <w:color w:val="800080"/>
      <w:u w:val="single"/>
    </w:rPr>
  </w:style>
  <w:style w:type="paragraph" w:styleId="960" w:customStyle="1">
    <w:name w:val="font5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961" w:customStyle="1">
    <w:name w:val="font6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962" w:customStyle="1">
    <w:name w:val="font7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63" w:customStyle="1">
    <w:name w:val="font8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64" w:customStyle="1">
    <w:name w:val="xl65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65" w:customStyle="1">
    <w:name w:val="xl66"/>
    <w:basedOn w:val="894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66" w:customStyle="1">
    <w:name w:val="xl67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67" w:customStyle="1">
    <w:name w:val="xl68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68" w:customStyle="1">
    <w:name w:val="xl69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paragraph" w:styleId="969" w:customStyle="1">
    <w:name w:val="xl70"/>
    <w:basedOn w:val="894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0" w:customStyle="1">
    <w:name w:val="xl71"/>
    <w:basedOn w:val="894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1" w:customStyle="1">
    <w:name w:val="xl72"/>
    <w:basedOn w:val="894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2" w:customStyle="1">
    <w:name w:val="xl73"/>
    <w:basedOn w:val="894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3" w:customStyle="1">
    <w:name w:val="xl74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74" w:customStyle="1">
    <w:name w:val="xl75"/>
    <w:basedOn w:val="894"/>
    <w:pPr>
      <w:spacing w:before="100" w:beforeAutospacing="1" w:after="100" w:afterAutospacing="1" w:line="240" w:lineRule="auto"/>
      <w:shd w:val="clear" w:color="000000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5" w:customStyle="1">
    <w:name w:val="xl76"/>
    <w:basedOn w:val="894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paragraph" w:styleId="976" w:customStyle="1">
    <w:name w:val="xl77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7" w:customStyle="1">
    <w:name w:val="xl78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8" w:customStyle="1">
    <w:name w:val="xl79"/>
    <w:basedOn w:val="894"/>
    <w:pPr>
      <w:spacing w:before="100" w:beforeAutospacing="1" w:after="100" w:afterAutospacing="1" w:line="240" w:lineRule="auto"/>
      <w:shd w:val="clear" w:color="000000" w:fill="ddd9c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9" w:customStyle="1">
    <w:name w:val="xl80"/>
    <w:basedOn w:val="894"/>
    <w:pPr>
      <w:spacing w:before="100" w:beforeAutospacing="1" w:after="100" w:afterAutospacing="1" w:line="240" w:lineRule="auto"/>
      <w:shd w:val="clear" w:color="000000" w:fill="ddd9c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0" w:customStyle="1">
    <w:name w:val="xl81"/>
    <w:basedOn w:val="894"/>
    <w:pPr>
      <w:spacing w:before="100" w:beforeAutospacing="1" w:after="100" w:afterAutospacing="1" w:line="240" w:lineRule="auto"/>
      <w:shd w:val="clear" w:color="000000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1" w:customStyle="1">
    <w:name w:val="xl82"/>
    <w:basedOn w:val="894"/>
    <w:pPr>
      <w:jc w:val="center"/>
      <w:spacing w:before="100" w:beforeAutospacing="1" w:after="100" w:afterAutospacing="1" w:line="240" w:lineRule="auto"/>
      <w:shd w:val="clear" w:color="000000" w:fill="ccc0d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2" w:customStyle="1">
    <w:name w:val="xl83"/>
    <w:basedOn w:val="894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3" w:customStyle="1">
    <w:name w:val="xl84"/>
    <w:basedOn w:val="894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984" w:customStyle="1">
    <w:name w:val="xl85"/>
    <w:basedOn w:val="894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85" w:customStyle="1">
    <w:name w:val="xl86"/>
    <w:basedOn w:val="894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86" w:customStyle="1">
    <w:name w:val="xl87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87" w:customStyle="1">
    <w:name w:val="xl88"/>
    <w:basedOn w:val="894"/>
    <w:pPr>
      <w:spacing w:before="100" w:beforeAutospacing="1" w:after="100" w:afterAutospacing="1" w:line="240" w:lineRule="auto"/>
      <w:shd w:val="clear" w:color="000000" w:fill="e6b9b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988" w:customStyle="1">
    <w:name w:val="xl89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9" w:customStyle="1">
    <w:name w:val="xl90"/>
    <w:basedOn w:val="894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0" w:customStyle="1">
    <w:name w:val="xl91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1" w:customStyle="1">
    <w:name w:val="xl92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2" w:customStyle="1">
    <w:name w:val="xl93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3" w:customStyle="1">
    <w:name w:val="xl64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94" w:customStyle="1">
    <w:name w:val="xl94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5" w:customStyle="1">
    <w:name w:val="xl95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6" w:customStyle="1">
    <w:name w:val="xl96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7" w:customStyle="1">
    <w:name w:val="xl97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8" w:customStyle="1">
    <w:name w:val="xl98"/>
    <w:basedOn w:val="894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9" w:customStyle="1">
    <w:name w:val="xl99"/>
    <w:basedOn w:val="894"/>
    <w:pPr>
      <w:spacing w:before="100" w:beforeAutospacing="1" w:after="100" w:afterAutospacing="1" w:line="240" w:lineRule="auto"/>
      <w:shd w:val="clear" w:color="000000" w:fill="c5d9f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0" w:customStyle="1">
    <w:name w:val="xl100"/>
    <w:basedOn w:val="894"/>
    <w:pPr>
      <w:jc w:val="right"/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1001" w:customStyle="1">
    <w:name w:val="xl101"/>
    <w:basedOn w:val="894"/>
    <w:pPr>
      <w:spacing w:before="100" w:beforeAutospacing="1" w:after="100" w:afterAutospacing="1" w:line="240" w:lineRule="auto"/>
      <w:shd w:val="clear" w:color="000000" w:fill="c5d9f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1002" w:customStyle="1">
    <w:name w:val="xl102"/>
    <w:basedOn w:val="894"/>
    <w:pPr>
      <w:spacing w:before="100" w:beforeAutospacing="1" w:after="100" w:afterAutospacing="1" w:line="240" w:lineRule="auto"/>
      <w:shd w:val="clear" w:color="000000" w:fill="d7e4bc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1003" w:customStyle="1">
    <w:name w:val="xl103"/>
    <w:basedOn w:val="894"/>
    <w:pPr>
      <w:spacing w:before="100" w:beforeAutospacing="1" w:after="100" w:afterAutospacing="1" w:line="240" w:lineRule="auto"/>
      <w:shd w:val="clear" w:color="000000" w:fill="b8cce4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4" w:customStyle="1">
    <w:name w:val="xl104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paragraph" w:styleId="1005" w:customStyle="1">
    <w:name w:val="xl105"/>
    <w:basedOn w:val="894"/>
    <w:pPr>
      <w:jc w:val="center"/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6" w:customStyle="1">
    <w:name w:val="xl106"/>
    <w:basedOn w:val="894"/>
    <w:pPr>
      <w:spacing w:before="100" w:beforeAutospacing="1" w:after="100" w:afterAutospacing="1" w:line="240" w:lineRule="auto"/>
      <w:shd w:val="clear" w:color="000000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paragraph" w:styleId="1007" w:customStyle="1">
    <w:name w:val="xl107"/>
    <w:basedOn w:val="894"/>
    <w:pPr>
      <w:spacing w:before="100" w:beforeAutospacing="1" w:after="100" w:afterAutospacing="1" w:line="240" w:lineRule="auto"/>
      <w:shd w:val="clear" w:color="000000" w:fill="c2d69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8" w:customStyle="1">
    <w:name w:val="xl108"/>
    <w:basedOn w:val="894"/>
    <w:pPr>
      <w:spacing w:before="100" w:beforeAutospacing="1" w:after="100" w:afterAutospacing="1" w:line="240" w:lineRule="auto"/>
      <w:shd w:val="clear" w:color="000000" w:fill="c2d69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9" w:customStyle="1">
    <w:name w:val="xl109"/>
    <w:basedOn w:val="894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0" w:customStyle="1">
    <w:name w:val="xl110"/>
    <w:basedOn w:val="894"/>
    <w:pPr>
      <w:jc w:val="center"/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1" w:customStyle="1">
    <w:name w:val="xl111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  <w:u w:val="single"/>
    </w:rPr>
  </w:style>
  <w:style w:type="paragraph" w:styleId="1012" w:customStyle="1">
    <w:name w:val="xl112"/>
    <w:basedOn w:val="894"/>
    <w:pPr>
      <w:spacing w:before="100" w:beforeAutospacing="1" w:after="100" w:afterAutospacing="1" w:line="240" w:lineRule="auto"/>
      <w:shd w:val="clear" w:color="000000" w:fill="fac09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paragraph" w:styleId="1013" w:customStyle="1">
    <w:name w:val="xl113"/>
    <w:basedOn w:val="894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014" w:customStyle="1">
    <w:name w:val="xl114"/>
    <w:basedOn w:val="894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015" w:customStyle="1">
    <w:name w:val="xl115"/>
    <w:basedOn w:val="894"/>
    <w:pPr>
      <w:jc w:val="center"/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6" w:customStyle="1">
    <w:name w:val="xl116"/>
    <w:basedOn w:val="894"/>
    <w:pPr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u w:val="single"/>
    </w:rPr>
  </w:style>
  <w:style w:type="paragraph" w:styleId="1017" w:customStyle="1">
    <w:name w:val="xl117"/>
    <w:basedOn w:val="894"/>
    <w:pPr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018" w:customStyle="1">
    <w:name w:val="xl118"/>
    <w:basedOn w:val="894"/>
    <w:pPr>
      <w:jc w:val="center"/>
      <w:spacing w:before="100" w:beforeAutospacing="1" w:after="100" w:afterAutospacing="1" w:line="240" w:lineRule="auto"/>
      <w:shd w:val="clear" w:color="000000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9" w:customStyle="1">
    <w:name w:val="xl119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0" w:customStyle="1">
    <w:name w:val="xl120"/>
    <w:basedOn w:val="894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1" w:customStyle="1">
    <w:name w:val="xl121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2" w:customStyle="1">
    <w:name w:val="xl122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3" w:customStyle="1">
    <w:name w:val="xl123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4" w:customStyle="1">
    <w:name w:val="xl124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i/>
      <w:iCs/>
      <w:sz w:val="24"/>
      <w:szCs w:val="24"/>
    </w:rPr>
  </w:style>
  <w:style w:type="paragraph" w:styleId="1025" w:customStyle="1">
    <w:name w:val="xl125"/>
    <w:basedOn w:val="894"/>
    <w:pPr>
      <w:spacing w:before="100" w:beforeAutospacing="1" w:after="100" w:afterAutospacing="1" w:line="240" w:lineRule="auto"/>
      <w:shd w:val="clear" w:color="000000" w:fill="f2ddd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6" w:customStyle="1">
    <w:name w:val="xl126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7" w:customStyle="1">
    <w:name w:val="xl127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8" w:customStyle="1">
    <w:name w:val="xl128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9" w:customStyle="1">
    <w:name w:val="xl129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30" w:customStyle="1">
    <w:name w:val="xl130"/>
    <w:basedOn w:val="894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31" w:customStyle="1">
    <w:name w:val="msonormal"/>
    <w:basedOn w:val="8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032" w:customStyle="1">
    <w:name w:val="Заголовок 5 Знак"/>
    <w:basedOn w:val="901"/>
    <w:link w:val="899"/>
    <w:uiPriority w:val="99"/>
    <w:rPr>
      <w:rFonts w:ascii="Calibri" w:hAnsi="Calibri" w:eastAsia="Times New Roman" w:cs="Calibri"/>
      <w:b/>
      <w:bCs/>
      <w:color w:val="000000"/>
      <w:sz w:val="32"/>
      <w:szCs w:val="32"/>
    </w:rPr>
  </w:style>
  <w:style w:type="paragraph" w:styleId="1033" w:customStyle="1">
    <w:name w:val="Таблицы (моноширинный)"/>
    <w:basedOn w:val="894"/>
    <w:next w:val="894"/>
    <w:uiPriority w:val="99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1034" w:customStyle="1">
    <w:name w:val="xl63"/>
    <w:basedOn w:val="894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5B0D-47A5-4A09-9D7A-7DCE2E5E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revision>223</cp:revision>
  <dcterms:created xsi:type="dcterms:W3CDTF">2022-05-18T11:21:00Z</dcterms:created>
  <dcterms:modified xsi:type="dcterms:W3CDTF">2024-04-01T07:08:40Z</dcterms:modified>
</cp:coreProperties>
</file>