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jc w:val="center"/>
        <w:tabs>
          <w:tab w:val="left" w:pos="180" w:leader="none"/>
        </w:tabs>
        <w:rPr>
          <w:rFonts w:ascii="Liberation Sans" w:hAnsi="Liberation Sans"/>
          <w:sz w:val="27"/>
          <w:szCs w:val="27"/>
        </w:rPr>
      </w:pPr>
      <w:r>
        <w:rPr>
          <w:rFonts w:ascii="Liberation Sans" w:hAnsi="Liberation Sans"/>
          <w:sz w:val="27"/>
          <w:szCs w:val="27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365" cy="73365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36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ans" w:hAnsi="Liberation Sans"/>
          <w:sz w:val="27"/>
          <w:szCs w:val="27"/>
        </w:rPr>
      </w:r>
      <w:r/>
    </w:p>
    <w:p>
      <w:pPr>
        <w:pStyle w:val="849"/>
        <w:jc w:val="center"/>
        <w:tabs>
          <w:tab w:val="left" w:pos="180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49"/>
        <w:jc w:val="center"/>
        <w:tabs>
          <w:tab w:val="left" w:pos="180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ПОСТАНОВЛЕНИЕ</w:t>
      </w:r>
      <w:r/>
    </w:p>
    <w:p>
      <w:pPr>
        <w:jc w:val="center"/>
        <w:tabs>
          <w:tab w:val="left" w:pos="180" w:leader="none"/>
        </w:tabs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sz w:val="28"/>
          <w:szCs w:val="28"/>
        </w:rPr>
      </w:r>
      <w:r>
        <w:rPr>
          <w:rFonts w:ascii="Liberation Sans" w:hAnsi="Liberation Sans"/>
          <w:b/>
          <w:sz w:val="28"/>
          <w:szCs w:val="28"/>
        </w:rPr>
      </w:r>
      <w:r/>
    </w:p>
    <w:p>
      <w:pPr>
        <w:jc w:val="both"/>
        <w:tabs>
          <w:tab w:val="left" w:pos="180" w:leader="none"/>
        </w:tabs>
        <w:rPr>
          <w:rFonts w:ascii="Liberation Sans" w:hAnsi="Liberation Sans"/>
          <w:b w:val="0"/>
          <w:bCs w:val="0"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  <w:r>
        <w:rPr>
          <w:rFonts w:ascii="Liberation Sans" w:hAnsi="Liberation Sans"/>
          <w:b w:val="0"/>
          <w:bCs w:val="0"/>
          <w:sz w:val="28"/>
          <w:szCs w:val="28"/>
        </w:rPr>
        <w:t xml:space="preserve">«26» марта 2024 г.                                                                             № 103-П</w:t>
      </w:r>
      <w:r>
        <w:rPr>
          <w:rFonts w:ascii="Liberation Sans" w:hAnsi="Liberation Sans"/>
          <w:b w:val="0"/>
          <w:bCs w:val="0"/>
          <w:sz w:val="28"/>
          <w:szCs w:val="28"/>
        </w:rPr>
      </w:r>
    </w:p>
    <w:p>
      <w:pPr>
        <w:pStyle w:val="849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с. Красноселькуп</w:t>
      </w:r>
      <w:r/>
    </w:p>
    <w:p>
      <w:pPr>
        <w:pStyle w:val="849"/>
        <w:jc w:val="center"/>
        <w:shd w:val="clear" w:color="auto" w:fill="ffffff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</w:r>
      <w:r/>
    </w:p>
    <w:p>
      <w:pPr>
        <w:pStyle w:val="849"/>
        <w:jc w:val="center"/>
        <w:shd w:val="clear" w:color="auto" w:fill="ffffff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/>
          <w:color w:val="000000"/>
          <w:sz w:val="28"/>
          <w:szCs w:val="28"/>
        </w:rPr>
      </w:r>
      <w:r/>
    </w:p>
    <w:p>
      <w:pPr>
        <w:pStyle w:val="849"/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Start w:id="0" w:name="_Hlk100753133"/>
      <w:r>
        <w:rPr>
          <w:rFonts w:ascii="Liberation Sans" w:hAnsi="Liberation Sans" w:cs="Liberation Sans"/>
        </w:rPr>
      </w:r>
      <w:bookmarkStart w:id="1" w:name="_Hlk100752091"/>
      <w:r>
        <w:rPr>
          <w:rFonts w:ascii="Liberation Sans" w:hAnsi="Liberation Sans" w:cs="Liberation Sans"/>
        </w:rPr>
      </w:r>
      <w:bookmarkStart w:id="2" w:name="_Hlk100676466"/>
      <w:r>
        <w:rPr>
          <w:rFonts w:ascii="Liberation Sans" w:hAnsi="Liberation Sans" w:cs="Liberation Sans"/>
          <w:b/>
          <w:bCs/>
          <w:sz w:val="28"/>
          <w:szCs w:val="28"/>
        </w:rPr>
        <w:t xml:space="preserve">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внесении изменени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я </w:t>
      </w:r>
      <w:bookmarkStart w:id="3" w:name="_Hlk103680055"/>
      <w:r>
        <w:rPr>
          <w:rFonts w:ascii="Liberation Sans" w:hAnsi="Liberation Sans" w:cs="Liberation Sans"/>
          <w:b/>
          <w:bCs/>
          <w:sz w:val="28"/>
          <w:szCs w:val="28"/>
        </w:rPr>
        <w:t xml:space="preserve">в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пункт 5.3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Положения об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организации и осуществления первичного воинского учета на территории муниципального округа Красноселькупский район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и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 признании утратившим силу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п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о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становления Администрации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района от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27 июня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202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2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 года № </w:t>
      </w:r>
      <w:r>
        <w:rPr>
          <w:rFonts w:ascii="Liberation Sans" w:hAnsi="Liberation Sans" w:cs="Liberation Serif"/>
          <w:b/>
          <w:bCs/>
          <w:sz w:val="28"/>
          <w:szCs w:val="28"/>
        </w:rPr>
        <w:t xml:space="preserve">237-П</w:t>
      </w:r>
      <w:r>
        <w:rPr>
          <w:rFonts w:ascii="Liberation Sans" w:hAnsi="Liberation Sans" w:cs="Liberation Sans"/>
          <w:b/>
          <w:bCs/>
        </w:rPr>
      </w:r>
      <w:r/>
    </w:p>
    <w:p>
      <w:pPr>
        <w:pStyle w:val="849"/>
        <w:jc w:val="center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</w:rPr>
      </w:r>
      <w:bookmarkEnd w:id="0"/>
      <w:r>
        <w:rPr>
          <w:rFonts w:ascii="Liberation Sans" w:hAnsi="Liberation Sans" w:cs="Liberation Sans"/>
        </w:rPr>
      </w:r>
      <w:r/>
    </w:p>
    <w:p>
      <w:pPr>
        <w:pStyle w:val="849"/>
        <w:jc w:val="center"/>
        <w:rPr>
          <w:rFonts w:ascii="Liberation Sans" w:hAnsi="Liberation Sans" w:eastAsia="Times New Roman"/>
          <w:b/>
          <w:bCs/>
          <w:sz w:val="28"/>
          <w:szCs w:val="28"/>
        </w:rPr>
      </w:pPr>
      <w:r>
        <w:rPr>
          <w:rFonts w:ascii="Liberation Sans" w:hAnsi="Liberation Sans" w:eastAsia="Times New Roman"/>
          <w:b/>
          <w:bCs/>
          <w:sz w:val="28"/>
          <w:szCs w:val="28"/>
        </w:rPr>
      </w:r>
      <w:r/>
    </w:p>
    <w:p>
      <w:pPr>
        <w:pStyle w:val="849"/>
        <w:ind w:firstLine="708"/>
        <w:jc w:val="both"/>
        <w:rPr>
          <w:rFonts w:ascii="Liberation Sans" w:hAnsi="Liberation Sans"/>
          <w:color w:val="111111"/>
          <w:sz w:val="28"/>
          <w:szCs w:val="28"/>
          <w:shd w:val="clear" w:color="auto" w:fill="ffffff"/>
        </w:rPr>
      </w:pPr>
      <w:r>
        <w:rPr>
          <w:rFonts w:ascii="Liberation Sans" w:hAnsi="Liberation Sans" w:cs="Liberation Serif"/>
          <w:color w:val="000000"/>
          <w:sz w:val="28"/>
          <w:szCs w:val="28"/>
        </w:rPr>
        <w:t xml:space="preserve">В целях уточнения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п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оложения об организации и осуществления первичного воинского учета на территории муниципально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го округа Красноселькупский район</w:t>
      </w:r>
      <w:r>
        <w:rPr>
          <w:rFonts w:ascii="Liberation Sans" w:hAnsi="Liberation Sans" w:cs="Helvetica"/>
          <w:color w:val="1a1a1a"/>
          <w:sz w:val="28"/>
          <w:szCs w:val="28"/>
        </w:rPr>
        <w:t xml:space="preserve">,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руководствуясь Уставом муниципального округа Красноселькуп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ский район Ямало-Ненецкого автономного округа,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Администрация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Красноселькупского района </w:t>
      </w:r>
      <w:r>
        <w:rPr>
          <w:rFonts w:ascii="Liberation Sans" w:hAnsi="Liberation Sans"/>
          <w:b/>
          <w:bCs/>
          <w:color w:val="111111"/>
          <w:sz w:val="28"/>
          <w:szCs w:val="28"/>
          <w:shd w:val="clear" w:color="auto" w:fill="ffffff"/>
        </w:rPr>
        <w:t xml:space="preserve">постановляет</w:t>
      </w:r>
      <w:r>
        <w:rPr>
          <w:rFonts w:ascii="Liberation Sans" w:hAnsi="Liberation Sans"/>
          <w:color w:val="111111"/>
          <w:sz w:val="28"/>
          <w:szCs w:val="28"/>
          <w:shd w:val="clear" w:color="auto" w:fill="ffffff"/>
        </w:rPr>
        <w:t xml:space="preserve">:</w:t>
      </w:r>
      <w:r>
        <w:rPr>
          <w:rFonts w:ascii="Liberation Sans" w:hAnsi="Liberation Sans"/>
          <w:color w:val="111111"/>
          <w:sz w:val="28"/>
          <w:szCs w:val="28"/>
          <w:shd w:val="clear" w:color="auto" w:fill="ffffff"/>
        </w:rPr>
      </w:r>
      <w:r/>
    </w:p>
    <w:p>
      <w:pPr>
        <w:pStyle w:val="849"/>
        <w:ind w:firstLine="709"/>
        <w:jc w:val="both"/>
        <w:rPr>
          <w:rFonts w:ascii="Liberation Sans" w:hAnsi="Liberation Sans" w:cs="Liberation Serif"/>
          <w:sz w:val="28"/>
          <w:szCs w:val="28"/>
          <w:highlight w:val="none"/>
        </w:rPr>
      </w:pPr>
      <w:r>
        <w:rPr>
          <w:rFonts w:ascii="Liberation Sans" w:hAnsi="Liberation Sans" w:cs="Liberation Serif"/>
          <w:sz w:val="28"/>
          <w:szCs w:val="28"/>
        </w:rPr>
        <w:t xml:space="preserve">1. Внести</w:t>
      </w:r>
      <w:r>
        <w:rPr>
          <w:rFonts w:ascii="Liberation Sans" w:hAnsi="Liberation Sans" w:cs="Liberation Serif"/>
          <w:sz w:val="28"/>
          <w:szCs w:val="28"/>
        </w:rPr>
        <w:t xml:space="preserve"> изменение, в пункт 5.3 </w:t>
      </w:r>
      <w:r>
        <w:rPr>
          <w:rFonts w:ascii="Liberation Sans" w:hAnsi="Liberation Sans" w:cs="Liberation Serif"/>
          <w:sz w:val="28"/>
          <w:szCs w:val="28"/>
        </w:rPr>
        <w:t xml:space="preserve">Положения об</w:t>
      </w:r>
      <w:r>
        <w:rPr>
          <w:rFonts w:ascii="Liberation Sans" w:hAnsi="Liberation Sans" w:cs="Liberation Serif"/>
          <w:sz w:val="28"/>
          <w:szCs w:val="28"/>
        </w:rPr>
        <w:t xml:space="preserve"> организации и осуществления первичного воинского учета на территории муниципального округа Красноселькупский район</w:t>
      </w:r>
      <w:r>
        <w:rPr>
          <w:rFonts w:ascii="Liberation Sans" w:hAnsi="Liberation Sans" w:cs="Liberation Serif"/>
          <w:sz w:val="28"/>
          <w:szCs w:val="28"/>
        </w:rPr>
        <w:t xml:space="preserve">, утвержденного </w:t>
      </w:r>
      <w:r>
        <w:rPr>
          <w:rFonts w:ascii="Liberation Sans" w:hAnsi="Liberation Sans" w:cs="Liberation Serif"/>
          <w:sz w:val="28"/>
          <w:szCs w:val="28"/>
        </w:rPr>
        <w:t xml:space="preserve">постановлением Администрации Красноселькупского района от </w:t>
      </w:r>
      <w:r>
        <w:rPr>
          <w:rFonts w:ascii="Liberation Sans" w:hAnsi="Liberation Sans" w:cs="Liberation Serif"/>
          <w:sz w:val="28"/>
          <w:szCs w:val="28"/>
        </w:rPr>
        <w:t xml:space="preserve">18 января </w:t>
      </w:r>
      <w:r>
        <w:rPr>
          <w:rFonts w:ascii="Liberation Sans" w:hAnsi="Liberation Sans" w:cs="Liberation Serif"/>
          <w:sz w:val="28"/>
          <w:szCs w:val="28"/>
        </w:rPr>
        <w:t xml:space="preserve">202</w:t>
      </w:r>
      <w:r>
        <w:rPr>
          <w:rFonts w:ascii="Liberation Sans" w:hAnsi="Liberation Sans" w:cs="Liberation Serif"/>
          <w:sz w:val="28"/>
          <w:szCs w:val="28"/>
        </w:rPr>
        <w:t xml:space="preserve">3 года № </w:t>
      </w:r>
      <w:r>
        <w:rPr>
          <w:rFonts w:ascii="Liberation Sans" w:hAnsi="Liberation Sans" w:cs="Liberation Serif"/>
          <w:sz w:val="28"/>
          <w:szCs w:val="28"/>
        </w:rPr>
        <w:t xml:space="preserve">6</w:t>
      </w:r>
      <w:r>
        <w:rPr>
          <w:rFonts w:ascii="Liberation Sans" w:hAnsi="Liberation Sans" w:cs="Liberation Serif"/>
          <w:sz w:val="28"/>
          <w:szCs w:val="28"/>
        </w:rPr>
        <w:t xml:space="preserve">-П</w:t>
      </w:r>
      <w:r>
        <w:rPr>
          <w:rFonts w:ascii="Liberation Sans" w:hAnsi="Liberation Sans" w:cs="Liberation Serif"/>
          <w:sz w:val="28"/>
          <w:szCs w:val="28"/>
        </w:rPr>
        <w:t xml:space="preserve">, изложив его в следующей редакции:</w:t>
      </w:r>
      <w:r/>
    </w:p>
    <w:p>
      <w:pPr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  <w:highlight w:val="none"/>
        </w:rPr>
      </w:r>
      <w:r>
        <w:rPr>
          <w:rFonts w:ascii="Liberation Sans" w:hAnsi="Liberation Sans" w:cs="Liberation Serif"/>
          <w:sz w:val="28"/>
          <w:szCs w:val="28"/>
        </w:rPr>
        <w:t xml:space="preserve">«</w:t>
      </w:r>
      <w:r>
        <w:rPr>
          <w:rFonts w:ascii="Liberation Sans" w:hAnsi="Liberation Sans" w:cs="Liberation Serif"/>
          <w:sz w:val="28"/>
          <w:szCs w:val="28"/>
        </w:rPr>
        <w:t xml:space="preserve">5.3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О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бязанности по осуществлению первичного воинского у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чета в муниципальном округе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Красноселькупский район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 возложить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на ведущего специалиста юридического отдела контрольно-прав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ового управления Администрации 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Кр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асноселькупского район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а.»</w:t>
      </w:r>
      <w:r>
        <w:rPr>
          <w:rFonts w:ascii="Liberation Sans" w:hAnsi="Liberation Sans" w:cs="Liberation Serif"/>
          <w:color w:val="000000"/>
          <w:sz w:val="28"/>
          <w:szCs w:val="28"/>
        </w:rPr>
        <w:t xml:space="preserve">.</w:t>
      </w:r>
      <w:r>
        <w:rPr>
          <w:rFonts w:ascii="Liberation Sans" w:hAnsi="Liberation Sans" w:cs="Liberation Serif"/>
          <w:sz w:val="28"/>
          <w:szCs w:val="28"/>
          <w:highlight w:val="none"/>
        </w:rPr>
      </w:r>
      <w:r/>
    </w:p>
    <w:p>
      <w:pPr>
        <w:pStyle w:val="849"/>
        <w:ind w:firstLine="709"/>
        <w:jc w:val="both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2. </w:t>
      </w:r>
      <w:r>
        <w:rPr>
          <w:rFonts w:ascii="Liberation Sans" w:hAnsi="Liberation Sans" w:cs="Liberation Serif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Liberation Sans" w:hAnsi="Liberation Sans" w:cs="Liberation Serif"/>
          <w:sz w:val="28"/>
          <w:szCs w:val="28"/>
        </w:rPr>
        <w:t xml:space="preserve">Красноселькупского </w:t>
      </w:r>
      <w:r>
        <w:rPr>
          <w:rFonts w:ascii="Liberation Sans" w:hAnsi="Liberation Sans" w:cs="Liberation Serif"/>
          <w:sz w:val="28"/>
          <w:szCs w:val="28"/>
        </w:rPr>
        <w:t xml:space="preserve">района от </w:t>
      </w:r>
      <w:r>
        <w:rPr>
          <w:rFonts w:ascii="Liberation Sans" w:hAnsi="Liberation Sans" w:cs="Liberation Serif"/>
          <w:sz w:val="28"/>
          <w:szCs w:val="28"/>
        </w:rPr>
        <w:t xml:space="preserve">27 июня</w:t>
      </w:r>
      <w:r>
        <w:rPr>
          <w:rFonts w:ascii="Liberation Sans" w:hAnsi="Liberation Sans" w:cs="Liberation Serif"/>
          <w:sz w:val="28"/>
          <w:szCs w:val="28"/>
        </w:rPr>
        <w:t xml:space="preserve"> 202</w:t>
      </w:r>
      <w:r>
        <w:rPr>
          <w:rFonts w:ascii="Liberation Sans" w:hAnsi="Liberation Sans" w:cs="Liberation Serif"/>
          <w:sz w:val="28"/>
          <w:szCs w:val="28"/>
        </w:rPr>
        <w:t xml:space="preserve">2</w:t>
      </w:r>
      <w:r>
        <w:rPr>
          <w:rFonts w:ascii="Liberation Sans" w:hAnsi="Liberation Sans" w:cs="Liberation Serif"/>
          <w:sz w:val="28"/>
          <w:szCs w:val="28"/>
        </w:rPr>
        <w:t xml:space="preserve"> года № </w:t>
      </w:r>
      <w:r>
        <w:rPr>
          <w:rFonts w:ascii="Liberation Sans" w:hAnsi="Liberation Sans" w:cs="Liberation Serif"/>
          <w:sz w:val="28"/>
          <w:szCs w:val="28"/>
        </w:rPr>
        <w:t xml:space="preserve">237-П</w:t>
      </w:r>
      <w:r>
        <w:rPr>
          <w:rFonts w:ascii="Liberation Sans" w:hAnsi="Liberation Sans" w:cs="Liberation Serif"/>
          <w:sz w:val="28"/>
          <w:szCs w:val="28"/>
        </w:rPr>
        <w:t xml:space="preserve"> «</w:t>
      </w:r>
      <w:r>
        <w:rPr>
          <w:rFonts w:ascii="Liberation Sans" w:hAnsi="Liberation Sans" w:cs="Liberation Serif"/>
          <w:sz w:val="28"/>
          <w:szCs w:val="28"/>
        </w:rPr>
        <w:t xml:space="preserve">Об утверждении положения об организации и осуществления первичного воинского учета на территории муниципального округа Красноселькупский район</w:t>
      </w:r>
      <w:r>
        <w:rPr>
          <w:rFonts w:ascii="Liberation Sans" w:hAnsi="Liberation Sans" w:cs="Liberation Serif"/>
          <w:sz w:val="28"/>
          <w:szCs w:val="28"/>
        </w:rPr>
        <w:t xml:space="preserve">».</w:t>
      </w:r>
      <w:r>
        <w:rPr>
          <w:rFonts w:ascii="Liberation Sans" w:hAnsi="Liberation Sans" w:cs="Liberation Serif"/>
          <w:sz w:val="28"/>
          <w:szCs w:val="28"/>
        </w:rPr>
      </w:r>
      <w:r/>
    </w:p>
    <w:p>
      <w:pPr>
        <w:pStyle w:val="849"/>
        <w:ind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cs="Liberation Serif"/>
          <w:sz w:val="28"/>
          <w:szCs w:val="28"/>
        </w:rPr>
        <w:t xml:space="preserve">3</w:t>
      </w:r>
      <w:r>
        <w:rPr>
          <w:rFonts w:ascii="Liberation Sans" w:hAnsi="Liberation Sans" w:cs="Liberation Serif"/>
          <w:sz w:val="28"/>
          <w:szCs w:val="28"/>
        </w:rPr>
        <w:t xml:space="preserve">.</w:t>
      </w:r>
      <w:r>
        <w:rPr>
          <w:rFonts w:ascii="Liberation Sans" w:hAnsi="Liberation Sans" w:cs="Liberation Serif"/>
          <w:sz w:val="28"/>
          <w:szCs w:val="28"/>
        </w:rPr>
        <w:t xml:space="preserve"> </w:t>
      </w:r>
      <w:r>
        <w:rPr>
          <w:rFonts w:ascii="Liberation Sans" w:hAnsi="Liberation Sans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/>
          <w:sz w:val="28"/>
          <w:szCs w:val="28"/>
        </w:rPr>
      </w:r>
      <w:r/>
    </w:p>
    <w:p>
      <w:pPr>
        <w:pStyle w:val="849"/>
        <w:ind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4. </w:t>
      </w:r>
      <w:r>
        <w:rPr>
          <w:rFonts w:ascii="Liberation Sans" w:hAnsi="Liberation Sans"/>
          <w:sz w:val="28"/>
          <w:szCs w:val="28"/>
        </w:rPr>
        <w:t xml:space="preserve">Насто</w:t>
      </w:r>
      <w:r>
        <w:rPr>
          <w:rFonts w:ascii="Liberation Sans" w:hAnsi="Liberation Sans"/>
          <w:sz w:val="28"/>
          <w:szCs w:val="28"/>
        </w:rPr>
        <w:t xml:space="preserve">ящее постановление вступает в силу со дня его официального опубликован</w:t>
      </w:r>
      <w:r>
        <w:rPr>
          <w:rFonts w:ascii="Liberation Sans" w:hAnsi="Liberation Sans"/>
          <w:sz w:val="28"/>
          <w:szCs w:val="28"/>
        </w:rPr>
        <w:t xml:space="preserve">ия.</w:t>
      </w:r>
      <w:r>
        <w:rPr>
          <w:rFonts w:ascii="Liberation Sans" w:hAnsi="Liberation Sans"/>
          <w:sz w:val="28"/>
          <w:szCs w:val="28"/>
        </w:rPr>
      </w:r>
      <w:r/>
    </w:p>
    <w:p>
      <w:pPr>
        <w:pStyle w:val="853"/>
        <w:ind w:left="0" w:right="-1" w:firstLine="720"/>
        <w:jc w:val="both"/>
        <w:shd w:val="clear" w:color="auto" w:fill="ffffff"/>
        <w:rPr>
          <w:rFonts w:ascii="Liberation Sans" w:hAnsi="Liberation Sans" w:eastAsia="Times New Roman"/>
          <w:sz w:val="28"/>
          <w:szCs w:val="28"/>
        </w:rPr>
      </w:pPr>
      <w:r>
        <w:rPr>
          <w:rFonts w:ascii="Liberation Sans" w:hAnsi="Liberation Sans" w:eastAsia="Times New Roman"/>
          <w:sz w:val="28"/>
          <w:szCs w:val="28"/>
        </w:rPr>
      </w:r>
      <w:r/>
    </w:p>
    <w:p>
      <w:pPr>
        <w:pStyle w:val="849"/>
        <w:jc w:val="both"/>
        <w:rPr>
          <w:rFonts w:ascii="Liberation Sans" w:hAnsi="Liberation Sans" w:eastAsia="Times New Roman"/>
          <w:sz w:val="28"/>
          <w:szCs w:val="28"/>
        </w:rPr>
      </w:pPr>
      <w:r>
        <w:rPr>
          <w:rFonts w:ascii="Liberation Sans" w:hAnsi="Liberation Sans" w:eastAsia="Times New Roman"/>
          <w:sz w:val="28"/>
          <w:szCs w:val="28"/>
        </w:rPr>
      </w:r>
      <w:r/>
    </w:p>
    <w:p>
      <w:pPr>
        <w:pStyle w:val="849"/>
        <w:jc w:val="both"/>
        <w:rPr>
          <w:rFonts w:ascii="Liberation Sans" w:hAnsi="Liberation Sans" w:eastAsia="Times New Roman"/>
          <w:sz w:val="28"/>
          <w:szCs w:val="28"/>
        </w:rPr>
      </w:pPr>
      <w:r>
        <w:rPr>
          <w:rFonts w:ascii="Liberation Sans" w:hAnsi="Liberation Sans" w:eastAsia="Times New Roman"/>
          <w:sz w:val="28"/>
          <w:szCs w:val="28"/>
        </w:rPr>
      </w:r>
      <w:r/>
    </w:p>
    <w:p>
      <w:pPr>
        <w:pStyle w:val="849"/>
        <w:jc w:val="both"/>
        <w:tabs>
          <w:tab w:val="left" w:pos="6311" w:leader="none"/>
        </w:tabs>
        <w:rPr>
          <w:rFonts w:ascii="Liberation Sans" w:hAnsi="Liberation Sans" w:eastAsia="Times New Roman"/>
          <w:sz w:val="28"/>
          <w:szCs w:val="28"/>
          <w:lang w:eastAsia="ru-RU"/>
        </w:rPr>
      </w:pP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Глава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Крас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носелькупског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о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района                        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   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   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</w:t>
      </w:r>
      <w:r>
        <w:rPr>
          <w:rFonts w:ascii="Liberation Sans" w:hAnsi="Liberation Sans" w:eastAsia="Times New Roman"/>
          <w:sz w:val="28"/>
          <w:szCs w:val="28"/>
          <w:lang w:eastAsia="ru-RU"/>
        </w:rPr>
        <w:t xml:space="preserve">        Ю.В. Фишер</w:t>
      </w:r>
      <w:bookmarkEnd w:id="1"/>
      <w:r/>
      <w:bookmarkEnd w:id="2"/>
      <w:r/>
      <w:bookmarkEnd w:id="3"/>
      <w:r>
        <w:rPr>
          <w:rFonts w:ascii="Liberation Sans" w:hAnsi="Liberation Sans" w:eastAsia="Times New Roman"/>
          <w:sz w:val="28"/>
          <w:szCs w:val="28"/>
          <w:lang w:eastAsia="ru-RU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  <w:p>
    <w:pPr>
      <w:pStyle w:val="854"/>
      <w:rPr>
        <w:rFonts w:ascii="Liberation Serif" w:hAnsi="Liberation Serif" w:eastAsia="Liberation Serif"/>
        <w:sz w:val="24"/>
      </w:rPr>
    </w:pPr>
    <w:r>
      <w:rPr>
        <w:rFonts w:ascii="Liberation Serif" w:hAnsi="Liberation Serif" w:eastAsia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360"/>
      </w:pPr>
      <w:rPr>
        <w:rFonts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360"/>
      </w:pPr>
      <w:rPr>
        <w:rFonts w:eastAsia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1068" w:hanging="360"/>
      </w:pPr>
      <w:rPr>
        <w:rFonts w:eastAsia="Calibri" w:cs="Times New Roman"/>
        <w:color w:val="111111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9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9"/>
        <w:ind w:left="143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9"/>
        <w:ind w:left="179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9"/>
        <w:ind w:left="2152" w:hanging="144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9"/>
        <w:ind w:left="2153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9"/>
        <w:ind w:left="251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9"/>
        <w:ind w:left="2875" w:hanging="216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9"/>
        <w:ind w:left="2876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</w:pPr>
      <w:rPr>
        <w:rFonts w:ascii="Liberation Serif" w:hAnsi="Liberation Serif" w:eastAsia="Calibri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9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9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9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9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9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9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9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4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4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4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4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4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4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4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49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49"/>
        <w:ind w:left="1417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49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49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49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9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49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49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9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49"/>
        <w:ind w:left="7177" w:hanging="360"/>
      </w:pPr>
      <w:rPr>
        <w:rFonts w:ascii="Wingdings" w:hAnsi="Wingdings" w:eastAsia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>
    <w:name w:val="Heading 1"/>
    <w:basedOn w:val="849"/>
    <w:next w:val="849"/>
    <w:link w:val="67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2">
    <w:name w:val="Heading 1 Char"/>
    <w:link w:val="671"/>
    <w:uiPriority w:val="9"/>
    <w:rPr>
      <w:rFonts w:ascii="Arial" w:hAnsi="Arial" w:eastAsia="Arial" w:cs="Arial"/>
      <w:sz w:val="40"/>
      <w:szCs w:val="40"/>
    </w:rPr>
  </w:style>
  <w:style w:type="paragraph" w:styleId="673">
    <w:name w:val="Heading 2"/>
    <w:basedOn w:val="849"/>
    <w:next w:val="849"/>
    <w:link w:val="67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4">
    <w:name w:val="Heading 2 Char"/>
    <w:link w:val="673"/>
    <w:uiPriority w:val="9"/>
    <w:rPr>
      <w:rFonts w:ascii="Arial" w:hAnsi="Arial" w:eastAsia="Arial" w:cs="Arial"/>
      <w:sz w:val="34"/>
    </w:rPr>
  </w:style>
  <w:style w:type="paragraph" w:styleId="675">
    <w:name w:val="Heading 3"/>
    <w:basedOn w:val="849"/>
    <w:next w:val="849"/>
    <w:link w:val="67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6">
    <w:name w:val="Heading 3 Char"/>
    <w:link w:val="675"/>
    <w:uiPriority w:val="9"/>
    <w:rPr>
      <w:rFonts w:ascii="Arial" w:hAnsi="Arial" w:eastAsia="Arial" w:cs="Arial"/>
      <w:sz w:val="30"/>
      <w:szCs w:val="30"/>
    </w:rPr>
  </w:style>
  <w:style w:type="paragraph" w:styleId="677">
    <w:name w:val="Heading 4"/>
    <w:basedOn w:val="849"/>
    <w:next w:val="849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8">
    <w:name w:val="Heading 4 Char"/>
    <w:link w:val="677"/>
    <w:uiPriority w:val="9"/>
    <w:rPr>
      <w:rFonts w:ascii="Arial" w:hAnsi="Arial" w:eastAsia="Arial" w:cs="Arial"/>
      <w:b/>
      <w:bCs/>
      <w:sz w:val="26"/>
      <w:szCs w:val="26"/>
    </w:rPr>
  </w:style>
  <w:style w:type="paragraph" w:styleId="679">
    <w:name w:val="Heading 5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0">
    <w:name w:val="Heading 5 Char"/>
    <w:link w:val="679"/>
    <w:uiPriority w:val="9"/>
    <w:rPr>
      <w:rFonts w:ascii="Arial" w:hAnsi="Arial" w:eastAsia="Arial" w:cs="Arial"/>
      <w:b/>
      <w:bCs/>
      <w:sz w:val="24"/>
      <w:szCs w:val="24"/>
    </w:rPr>
  </w:style>
  <w:style w:type="paragraph" w:styleId="681">
    <w:name w:val="Heading 6"/>
    <w:basedOn w:val="849"/>
    <w:next w:val="849"/>
    <w:link w:val="68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2">
    <w:name w:val="Heading 6 Char"/>
    <w:link w:val="681"/>
    <w:uiPriority w:val="9"/>
    <w:rPr>
      <w:rFonts w:ascii="Arial" w:hAnsi="Arial" w:eastAsia="Arial" w:cs="Arial"/>
      <w:b/>
      <w:bCs/>
      <w:sz w:val="22"/>
      <w:szCs w:val="22"/>
    </w:rPr>
  </w:style>
  <w:style w:type="paragraph" w:styleId="683">
    <w:name w:val="Heading 7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4">
    <w:name w:val="Heading 7 Char"/>
    <w:link w:val="68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5">
    <w:name w:val="Heading 8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6">
    <w:name w:val="Heading 8 Char"/>
    <w:link w:val="685"/>
    <w:uiPriority w:val="9"/>
    <w:rPr>
      <w:rFonts w:ascii="Arial" w:hAnsi="Arial" w:eastAsia="Arial" w:cs="Arial"/>
      <w:i/>
      <w:iCs/>
      <w:sz w:val="22"/>
      <w:szCs w:val="22"/>
    </w:rPr>
  </w:style>
  <w:style w:type="paragraph" w:styleId="687">
    <w:name w:val="Heading 9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8">
    <w:name w:val="Heading 9 Char"/>
    <w:link w:val="687"/>
    <w:uiPriority w:val="9"/>
    <w:rPr>
      <w:rFonts w:ascii="Arial" w:hAnsi="Arial" w:eastAsia="Arial" w:cs="Arial"/>
      <w:i/>
      <w:iCs/>
      <w:sz w:val="21"/>
      <w:szCs w:val="21"/>
    </w:rPr>
  </w:style>
  <w:style w:type="paragraph" w:styleId="689">
    <w:name w:val="List Paragraph"/>
    <w:basedOn w:val="849"/>
    <w:uiPriority w:val="34"/>
    <w:qFormat/>
    <w:pPr>
      <w:contextualSpacing/>
      <w:ind w:left="720"/>
    </w:p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9"/>
    <w:next w:val="849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link w:val="691"/>
    <w:uiPriority w:val="10"/>
    <w:rPr>
      <w:sz w:val="48"/>
      <w:szCs w:val="48"/>
    </w:rPr>
  </w:style>
  <w:style w:type="paragraph" w:styleId="693">
    <w:name w:val="Subtitle"/>
    <w:basedOn w:val="849"/>
    <w:next w:val="849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link w:val="693"/>
    <w:uiPriority w:val="11"/>
    <w:rPr>
      <w:sz w:val="24"/>
      <w:szCs w:val="24"/>
    </w:rPr>
  </w:style>
  <w:style w:type="paragraph" w:styleId="695">
    <w:name w:val="Quote"/>
    <w:basedOn w:val="849"/>
    <w:next w:val="849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9"/>
    <w:next w:val="849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paragraph" w:styleId="699">
    <w:name w:val="Header"/>
    <w:basedOn w:val="849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Header Char"/>
    <w:link w:val="699"/>
    <w:uiPriority w:val="99"/>
  </w:style>
  <w:style w:type="paragraph" w:styleId="701">
    <w:name w:val="Footer"/>
    <w:basedOn w:val="849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Footer Char"/>
    <w:link w:val="701"/>
    <w:uiPriority w:val="99"/>
  </w:style>
  <w:style w:type="paragraph" w:styleId="703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701"/>
    <w:uiPriority w:val="99"/>
  </w:style>
  <w:style w:type="table" w:styleId="70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next w:val="849"/>
    <w:link w:val="849"/>
    <w:qFormat/>
    <w:rPr>
      <w:lang w:val="ru-RU" w:eastAsia="zh-CN" w:bidi="ar-SA"/>
    </w:rPr>
  </w:style>
  <w:style w:type="character" w:styleId="850">
    <w:name w:val="Основной шрифт абзаца"/>
    <w:next w:val="850"/>
    <w:link w:val="849"/>
    <w:uiPriority w:val="1"/>
    <w:semiHidden/>
    <w:unhideWhenUsed/>
  </w:style>
  <w:style w:type="table" w:styleId="851">
    <w:name w:val="Обычная таблица"/>
    <w:next w:val="851"/>
    <w:link w:val="849"/>
    <w:uiPriority w:val="99"/>
    <w:semiHidden/>
    <w:unhideWhenUsed/>
    <w:tblPr/>
  </w:style>
  <w:style w:type="numbering" w:styleId="852">
    <w:name w:val="Нет списка"/>
    <w:next w:val="852"/>
    <w:link w:val="849"/>
    <w:uiPriority w:val="99"/>
    <w:semiHidden/>
    <w:unhideWhenUsed/>
  </w:style>
  <w:style w:type="paragraph" w:styleId="853">
    <w:name w:val="Абзац списка"/>
    <w:basedOn w:val="849"/>
    <w:next w:val="853"/>
    <w:link w:val="849"/>
    <w:pPr>
      <w:contextualSpacing/>
      <w:ind w:left="720"/>
    </w:pPr>
  </w:style>
  <w:style w:type="paragraph" w:styleId="854">
    <w:name w:val="Верхний колонтитул"/>
    <w:basedOn w:val="849"/>
    <w:next w:val="854"/>
    <w:link w:val="855"/>
    <w:uiPriority w:val="99"/>
    <w:pPr>
      <w:tabs>
        <w:tab w:val="center" w:pos="4677" w:leader="none"/>
        <w:tab w:val="right" w:pos="9355" w:leader="none"/>
      </w:tabs>
    </w:pPr>
  </w:style>
  <w:style w:type="character" w:styleId="855">
    <w:name w:val="Верхний колонтитул Знак"/>
    <w:next w:val="855"/>
    <w:link w:val="854"/>
    <w:uiPriority w:val="99"/>
    <w:rPr>
      <w:rFonts w:ascii="Calibri" w:hAnsi="Calibri" w:eastAsia="Calibri" w:cs="Times New Roman"/>
      <w:sz w:val="20"/>
      <w:szCs w:val="20"/>
      <w:lang w:eastAsia="zh-CN"/>
    </w:rPr>
  </w:style>
  <w:style w:type="character" w:styleId="856">
    <w:name w:val="Строгий"/>
    <w:next w:val="856"/>
    <w:link w:val="849"/>
    <w:uiPriority w:val="22"/>
    <w:qFormat/>
    <w:rPr>
      <w:b/>
      <w:bCs/>
    </w:rPr>
  </w:style>
  <w:style w:type="paragraph" w:styleId="857">
    <w:name w:val="ConsPlusNormal"/>
    <w:next w:val="857"/>
    <w:link w:val="849"/>
    <w:pPr>
      <w:widowControl w:val="off"/>
    </w:pPr>
    <w:rPr>
      <w:rFonts w:eastAsia="Times New Roman"/>
      <w:sz w:val="22"/>
      <w:lang w:val="ru-RU" w:eastAsia="ru-RU" w:bidi="ar-SA"/>
    </w:rPr>
  </w:style>
  <w:style w:type="paragraph" w:styleId="858">
    <w:name w:val="Style5"/>
    <w:basedOn w:val="849"/>
    <w:next w:val="858"/>
    <w:link w:val="849"/>
    <w:uiPriority w:val="99"/>
    <w:pPr>
      <w:ind w:firstLine="540"/>
      <w:jc w:val="both"/>
      <w:spacing w:line="315" w:lineRule="exact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59">
    <w:name w:val="Font Style38"/>
    <w:next w:val="859"/>
    <w:link w:val="849"/>
    <w:uiPriority w:val="99"/>
    <w:rPr>
      <w:rFonts w:ascii="Times New Roman" w:hAnsi="Times New Roman" w:cs="Times New Roman"/>
      <w:sz w:val="26"/>
      <w:szCs w:val="26"/>
    </w:rPr>
  </w:style>
  <w:style w:type="paragraph" w:styleId="860">
    <w:name w:val="Style3"/>
    <w:basedOn w:val="849"/>
    <w:next w:val="860"/>
    <w:link w:val="849"/>
    <w:uiPriority w:val="99"/>
    <w:pPr>
      <w:jc w:val="both"/>
      <w:widowControl w:val="off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61">
    <w:name w:val="Font Style45"/>
    <w:next w:val="861"/>
    <w:link w:val="849"/>
    <w:uiPriority w:val="99"/>
    <w:rPr>
      <w:rFonts w:ascii="Times New Roman" w:hAnsi="Times New Roman" w:cs="Times New Roman"/>
      <w:spacing w:val="10"/>
      <w:sz w:val="12"/>
      <w:szCs w:val="12"/>
    </w:rPr>
  </w:style>
  <w:style w:type="paragraph" w:styleId="862">
    <w:name w:val="docdata,docy,v5,9117,bqiaagaaeyqcaaagiaiaaapihaaabd0gaaaaaaaaaaaaaaaaaaaaaaaaaaaaaaaaaaaaaaaaaaaaaaaaaaaaaaaaaaaaaaaaaaaaaaaaaaaaaaaaaaaaaaaaaaaaaaaaaaaaaaaaaaaaaaaaaaaaaaaaaaaaaaaaaaaaaaaaaaaaaaaaaaaaaaaaaaaaaaaaaaaaaaaaaaaaaaaaaaaaaaaaaaaaaaaaaaaaaaaa"/>
    <w:basedOn w:val="849"/>
    <w:next w:val="862"/>
    <w:link w:val="849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3">
    <w:name w:val="Обычный (Интернет)"/>
    <w:basedOn w:val="849"/>
    <w:next w:val="863"/>
    <w:link w:val="849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64">
    <w:name w:val="Нижний колонтитул"/>
    <w:basedOn w:val="849"/>
    <w:next w:val="864"/>
    <w:link w:val="86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5">
    <w:name w:val="Нижний колонтитул Знак"/>
    <w:next w:val="865"/>
    <w:link w:val="864"/>
    <w:uiPriority w:val="99"/>
    <w:rPr>
      <w:lang w:eastAsia="zh-CN"/>
    </w:rPr>
  </w:style>
  <w:style w:type="character" w:styleId="866" w:default="1">
    <w:name w:val="Default Paragraph Font"/>
    <w:uiPriority w:val="1"/>
    <w:semiHidden/>
    <w:unhideWhenUsed/>
  </w:style>
  <w:style w:type="numbering" w:styleId="867" w:default="1">
    <w:name w:val="No List"/>
    <w:uiPriority w:val="99"/>
    <w:semiHidden/>
    <w:unhideWhenUsed/>
  </w:style>
  <w:style w:type="table" w:styleId="8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revision>8</cp:revision>
  <dcterms:created xsi:type="dcterms:W3CDTF">2024-02-22T03:53:00Z</dcterms:created>
  <dcterms:modified xsi:type="dcterms:W3CDTF">2024-03-26T11:10:51Z</dcterms:modified>
  <cp:version>1048576</cp:version>
</cp:coreProperties>
</file>