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2pt;mso-wrap-distance-left:0.0pt;mso-wrap-distance-top:0.0pt;mso-wrap-distance-right:0.0pt;mso-wrap-distance-bottom:0.0pt;" filled="f" stroked="f">
            <v:path textboxrect="0,0,0,0"/>
            <v:imagedata r:id="rId16" o:title=""/>
          </v:shape>
          <o:OLEObject DrawAspect="Content" r:id="rId17" ObjectID="_1525040" ProgID="Word.Document.12" ShapeID="_x0000_i0" Type="Embed"/>
        </w:objec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753"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</w:rPr>
        <w:t xml:space="preserve">ПОСТАНОВЛЕНИЕ</w:t>
      </w:r>
      <w:r>
        <w:rPr>
          <w:rFonts w:ascii="Liberation Sans" w:hAnsi="Liberation Sans" w:cs="Liberation Sans"/>
          <w:b/>
          <w:bCs/>
          <w:color w:val="000000" w:themeColor="text1"/>
        </w:rPr>
      </w:r>
      <w:r/>
    </w:p>
    <w:p>
      <w:pPr>
        <w:spacing w:after="0" w:line="17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«26» марта 2024 г.                                                                             № 102-П</w:t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17" w:lineRule="atLeast"/>
        <w:tabs>
          <w:tab w:val="left" w:pos="484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17" w:lineRule="atLeast"/>
        <w:tabs>
          <w:tab w:val="left" w:pos="484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tabs>
          <w:tab w:val="left" w:pos="4677" w:leader="none"/>
          <w:tab w:val="left" w:pos="9355" w:leader="none"/>
          <w:tab w:val="right" w:pos="9638" w:leader="none"/>
        </w:tabs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Об утверждении Порядка выявления и установления владельцев брошенных транспортных средств на территории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tabs>
          <w:tab w:val="left" w:pos="4677" w:leader="none"/>
          <w:tab w:val="left" w:pos="9355" w:leader="none"/>
          <w:tab w:val="right" w:pos="9638" w:leader="none"/>
        </w:tabs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район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tabs>
          <w:tab w:val="left" w:pos="4677" w:leader="none"/>
          <w:tab w:val="left" w:pos="9355" w:leader="none"/>
          <w:tab w:val="right" w:pos="9638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right="-1" w:firstLine="708"/>
        <w:jc w:val="both"/>
        <w:spacing w:after="0" w:line="17" w:lineRule="atLeast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 от 21.06.2022 № 132 «Об утверждении Правил благоустройства территории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район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Ямало-Ненецкого автономного округа», руководствуясь Уставом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округа, Администрация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17" w:lineRule="atLeast"/>
        <w:tabs>
          <w:tab w:val="left" w:pos="4677" w:leader="none"/>
          <w:tab w:val="left" w:pos="9355" w:leader="none"/>
          <w:tab w:val="right" w:pos="9638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 Утвердить прилагаемый Порядок 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17" w:lineRule="atLeast"/>
        <w:widowControl w:val="off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 район Ямало-Ненецкого автономного округа.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right="1" w:firstLine="709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3. Настоящее постановление вступает в силу с момента его опубликования.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Контроль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/>
    </w:p>
    <w:p>
      <w:pPr>
        <w:ind w:firstLine="709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</w:r>
      <w:r/>
    </w:p>
    <w:p>
      <w:pPr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                                             Ю.В. Фишер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headerReference w:type="default" r:id="rId9"/>
          <w:headerReference w:type="first" r:id="rId10"/>
          <w:footerReference w:type="default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                                                                Приложение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387"/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spacing w:after="0" w:line="17" w:lineRule="atLeast"/>
        <w:tabs>
          <w:tab w:val="left" w:pos="864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jc w:val="both"/>
        <w:spacing w:after="0" w:line="17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«26» марта 2024 г. № 102-П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529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ПОРЯДОК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I. Общие положения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1. Порядок разработан в целях организации благоустройства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район Ямало-Ненецкого автономного округа (далее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район), реализации положений Гражданского кодекса Российской Федерации и определяет процедуру выявления и установления владельцев брошенных транспортных средств на территории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2. В целях реализации Порядка используются следующие понятия: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брошенное транспортное средство - транспортное средство, длительно (более 15 календарных дней подряд со дня составления акта осмотра транспортного средства, предусмотренного </w:t>
      </w:r>
      <w:hyperlink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пунктом 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7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Порядка) находящееся без движения и обладающее одним или совокупностью из признаков, указанных в </w:t>
      </w:r>
      <w:hyperlink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пункте 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владелец транспортного средства - собственник транспортного средства, а также лицо, владеющее транспор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тным средством на праве хозяйственного ведения или праве оперативного управления либо на ином законном основании, позволяющем ему принять меры по устранению нарушения по оставлению брошенного транспортного средства (далее - права на транспортное средство);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0"/>
        <w:ind w:firstLine="709"/>
        <w:jc w:val="both"/>
        <w:spacing w:line="17" w:lineRule="atLeast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уполномоченные органы - орган (структурное подразделение) и территориальные органы (структурные подразделения) Администрации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0"/>
        <w:ind w:firstLine="709"/>
        <w:jc w:val="both"/>
        <w:spacing w:line="17" w:lineRule="atLeast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 управление жизнеобеспечения села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на территории населенного пункта село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0"/>
        <w:ind w:firstLine="709"/>
        <w:jc w:val="both"/>
        <w:spacing w:line="17" w:lineRule="atLeast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2) администрация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села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Толька на территории населенного пункта село Толька;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0"/>
        <w:ind w:firstLine="709"/>
        <w:jc w:val="both"/>
        <w:spacing w:line="17" w:lineRule="atLeast"/>
        <w:tabs>
          <w:tab w:val="left" w:pos="993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 администрация села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на территории населенного пункта село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0"/>
        <w:ind w:firstLine="709"/>
        <w:jc w:val="both"/>
        <w:spacing w:line="17" w:lineRule="atLeast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комиссия – комиссия по осмотру и вскрытию брошенных транспортных средств. Состав и порядок работы комиссии утверждается правовым актом Администрации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состав комиссии входят должностные лица уполномоченного органа, ОМВД России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Красноселькупское»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 управляющей компании (по согласованию);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иные понятия, используемые в Порядке, применяются в тех же значениях, что и в нормативных правовых актах Российской Федерации, Ямало-Ненецкого автономного округа и муниципальных правовых актах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3. Признаки транспортного средства, наличие которых (по отдельности или совокупности) позволяет предположить, что транспортное средство брошено: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разукомплектованность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- отсутствие одного или нескольких конструктивных элементов транспортного средства: двери, колеса, стекла, капота, крышки багажника, крыла, шасси, иных узлов, агрегатов, деталей;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транспортное средство является местом скопления мусора, веток, листьев, снега, а также отсутствуют следы протектора шин (в зимний период);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наличие свободного доступа в транспортное средство;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отсутствие государственных регистрационных знаков;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видимые повреждения шин.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При выявлении брошенного транспортного средства уполномоченный орган принимает меры по привлечению владельца транспортного средства к административной ответственности в соответствии с действующим законодательством.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5.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Уполномоченный орган осуществляет ведение учета брошенны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х транспортных средств путем внесения сведений в учетную карточку брошенного транспортного средства, оформляемую по форме в соответствии с приложением № 1 к Порядку (далее - учетная карточка). Сведения в учетную карточку вносятся не позднее 1 рабочего дня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с даты регистрации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документов и сведений, поступающих в уполномоченный орган в соответствии с Порядком.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6"/>
        <w:ind w:firstLine="709"/>
        <w:jc w:val="center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II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Выявление брошенных транспортных средств и их владельцев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center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Выяв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ление брошенных транспортных средств осуществляет уполномоченный орган в ходе осмотра территории, по обращениям физических или юридических лиц об обнаружении брошенного транспортного средства, информации правоохранительных, контрольных и надзорных органов.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При выявлении брошенного транспортного средства уполномоченный орган в день такого выявления, а при поступлении обращения, предусмотренного </w:t>
      </w:r>
      <w:hyperlink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пунктом 7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Порядка, - не позднее 1 рабочего дня со дня регистрации (поступления) обращения: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осуществляет визуальный осмотр транспор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тного средства и составляет акт осмотра по форме в соответствии с приложением № 2 к Порядку; при осмотре производится фотосъемка транспортного средства с целью фиксирования его состояния на момент выявления; материалы фотосъемки прилагаются к акту осмотра;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- информирует владельца выявленного транспортного средства о возможном признании транспортного средства брошенным в случае непринятия им мер по устранению нарушений, выявленных при осмотре транспортного средства (устранение признаков, указанных в </w:t>
      </w:r>
      <w:hyperlink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пункте 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Порядка, либо перемещение брошенного транспортного средства с территории общего поль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зования либо дворовой территории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 путем размещения уведомления по форме в соответствии с приложением № 3 к Порядку на ветровом стекле транспортного средства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, а при невозможности размещения уведомления на ветровом стекле транспортного средства - на кузове транспортного средства со стороны водительского сидения, посредством фотосъемки фиксирует факт размещения данного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уведомления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и материалы фотосъемки прилагает к акту первичного осмотра.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В случае отсутствия у брошенного транспортного средства государственного регистрационного знака, а также свободного доступа к идентификационному номеру транспортного средства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VIN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), обеспечивает доступ к идентификационному номеру транспортного средства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VIN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 по истечении 10 рабочих дней со дня размещения уведомления, указанного в абзаце 3 пункта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Порядка, путем проведения вскрытия брошенного транспортного средства.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9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При проведении вскрытия брошенного транспортного средства участвуют представитель организации, осуществляющей вскрытие транспортного средства (по согласованию), представитель уполномоченного органа, представитель ОМВД России «Красноселькупское»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Вскрытие брошенного транспортного средства производится способами, обеспечивающими максимальную целостность объекта.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В день вскрытия брошенного транспортного средства составляется 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кт вскр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ытия брошенного транспортного средства по форме в соответствии с приложением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к Порядку (далее - акт вскрытия). 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кт вскр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ытия составляется в трех экземплярах и подписывается лицами, участвовавшими при вскрытии. В акте вскрытия указывается модель, цвет, время, дата и место проведения вскрытия брошенного транспортного средства, идентификационный номер транспортного средства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VIN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), факт закрытия и опечатывания вскрытых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узлов транспортного средства. При проведении вскрытия брошенного транспортного средства производится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фотофиксация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вскрываемых узлов транспортного средства, идентификационного номера транспортного средства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VIN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). Материалы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фотофиксации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прилагаются к акту вскрытия.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Непосредственно после осмотра вскрытого брошенного транспортного средства уполномоченный орган закрывает и опечатывает вскрытые узлы брошенного транспортного средства.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В течение 2 рабочих дней со дня составления акта осмотра или акта вскрытия брошенного транспортного средства уполномоченный орган в целях установления владельца брошенного транспортного средства направляет пись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менные запросы и информацию в органы Государственной инспекции дорожного движения (далее - органы ГИБДД), территориальные отделы полиции, осуществляет размещение информации об обнаруженном брошенном транспортном средстве на официальном сайте Администрации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района (далее - официальный сайт).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В течение 2 рабочих дней со дня регистрации ответа на запрос, предусмотренный </w:t>
      </w:r>
      <w:hyperlink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пунктом 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13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Порядка, содержащего информацию о владельце брошенного транспортного средства, уполномоченный орган направляет владельцу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брошенного транспортного средства посредством почтового отправления либо вручает лично под подпись уведомление о необходимости принятия мер с установлением срока устранения нарушений в течение 5 календарных дней со дня его вручения по форме в соответствии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с приложением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к Порядку.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В случае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получения владельцем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письменного уведомления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о необходимости принятия мер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либо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вручения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данного уведомления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владельцу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лично под подпись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полномоченный орган в течен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ие 2 рабочих дней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дня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истечени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срока для устранения нарушения, предусмотренного </w:t>
      </w:r>
      <w:hyperlink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пунктом 1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/>
          </w:rPr>
          <w:t xml:space="preserve">4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Порядка, осуществляет проверку исполнения уведомления о необходимости принятия мер, результаты которой фиксируются в акте проверки устранения нарушения по форме в соответствии с приложением №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Порядку.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16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В случае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установлени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факта неисполнения владельцем требования уведомления о необходимости принятия мер,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 понуждение владельца к исполнению указанного требования производится уполномоченным органом в судебном порядке.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r>
      <w:r/>
    </w:p>
    <w:p>
      <w:pPr>
        <w:pStyle w:val="947"/>
        <w:ind w:firstLine="709"/>
        <w:jc w:val="both"/>
        <w:spacing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r>
      <w:r/>
    </w:p>
    <w:p>
      <w:pPr>
        <w:ind w:firstLine="709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1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1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Порядку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выявления и установления владельцев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брошенны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транспортны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средств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 w:themeColor="text1"/>
          <w:spacing w:val="-18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УЧЕТНАЯ КАРТОЧКА №___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брошенного транспортного средства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1. Дата заведения учетной карточки: ___________________________________.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 Сведения об источнике информации о брошенном транспортном средстве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  Должность,  Ф.И.О.  лица,  составившего 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акт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 осмотра, дата составления акта: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4.  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Дата вскрытия транспортного средства: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5. Д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ата  размещения  на  брошенном  транспортном  средстве  уведомления  о необходимости  принятия  мер по у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странению допущенных нарушений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, номер уведомления: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6.  Дата  размещения  информации  об  обнаруженном  транспортном средстве с признаками брошенной вещи на официальном сайте Администрации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района: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7.  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Сведения  о  мерах  по  установлению владельца брошенного транспортного средства: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8.  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Сведения о принятии владельцем транспортного средства мер по устранению допущенного нарушения: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9. Сведения о транспортном средстве: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Style w:val="786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03"/>
        <w:gridCol w:w="4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3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8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03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Государственный регистрационный знак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8" w:type="dxa"/>
            <w:textDirection w:val="lrTb"/>
            <w:noWrap w:val="false"/>
          </w:tcPr>
          <w:p>
            <w:pPr>
              <w:ind w:left="0" w:right="-149" w:firstLine="0"/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03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Идентификационный номер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8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03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Марка, модель ТС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8" w:type="dxa"/>
            <w:textDirection w:val="lrTb"/>
            <w:noWrap w:val="false"/>
          </w:tcPr>
          <w:p>
            <w:pPr>
              <w:jc w:val="both"/>
              <w:spacing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10.  Сведения  о  судьбе  транспортного  средства: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(ФИО, должность, подпись должностного лица, заполнившего учетную карточку)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Порядку 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АКТ № ____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осмотра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spacing w:after="0" w:line="17" w:lineRule="atLeast"/>
        <w:rPr>
          <w:rFonts w:ascii="Liberation Sans" w:hAnsi="Liberation Sans" w:eastAsia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с.________________                                                          «____» ____________ 20___ г.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Осмотр начат в ___ ч. ___ мин.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Осмотр окончен в ___ ч. ___ мин.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  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(должность, Ф.И.О. лица, составившего акт)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произвел    осмотр    транспортного   средства,   обладающего   признаками, позволяющими    предположить,    что    транспортное    средство   брошено, расположенного 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(точное месторасположение, адресное описание)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ходе осмотра установлено следующее: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1.   Признаки,  позволяющие  предположить,  что  транспортное  средство брошено: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разукомплектованность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:  отсутствие  одного  или  нескольких  конструктивных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элементов транспортного средства: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35322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7.2pt;height:23.2pt;mso-wrap-distance-left:0.0pt;mso-wrap-distance-top:0.0pt;mso-wrap-distance-right:0.0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дверь;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33257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колесо;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26607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стекло;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62342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иные узлы, агрегаты, детали 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                                                   (указываются узлы, агрегаты, детали)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07420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транспортное  средство является местом скопления мусора, веток, листьев,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снега  (в  зимний период), также отсутствуют следы протектора шин (в зимний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период)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84691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наличие свободного доступа в транспортное средство;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038974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отсутствие государственных регистрационных знаков;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952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9918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907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7.2pt;height:23.2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видимые повреждения шин.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2. Внешнее состояние транспортного средства следующее: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 Транспортное средство имеет следующие идентификационные данные: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(указываются имеющиеся в наличии и свободно обозримые идентификационные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 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данные: VIN, номер кузова, шасси, двигатель, номер государственного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регистрационного знака (при наличии))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    Приложение: материалы фотосъемки на __ листах.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______________________________________/____________/_____________________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            (должность лица, составившего акт)                          (подпись)               (расшифровка)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 № 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Порядку 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УВЕДОМЛЕНИЕ № ____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возможном признании транспортного средства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брошенным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Уважаемый владелец транспортного средства!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 (должность, Ф.И.О. лица, составившего уведомление)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произведен визуальный осмотр транспортного средства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(указываются имеющиеся в наличии и свободно обозримые 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идентификационные данные: VIN, номер кузова, шасси, двигатель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,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_______________________________________________________________________,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номер государственного регистрационного знака)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В  ходе визуального осмотра установлены следующие признаки, позволяющие предположить, что транспортное средство брошено: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(указываются выявленные признаки)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Дополнительную информацию Вы можете получить по телефону: 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eastAsia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  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(дата составления уведомления)</w:t>
      </w:r>
      <w:r>
        <w:rPr>
          <w:rFonts w:ascii="Liberation Sans" w:hAnsi="Liberation Sans" w:eastAsia="Liberation Sans" w:cs="Liberation Sans"/>
          <w:sz w:val="20"/>
          <w:szCs w:val="20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___________________________________________/___________/________________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eastAsia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              (должность лица, составившего уведомление)                 (подпись)             (расшифровка)</w:t>
      </w:r>
      <w:r>
        <w:rPr>
          <w:rFonts w:ascii="Liberation Sans" w:hAnsi="Liberation Sans" w:eastAsia="Liberation Sans" w:cs="Liberation Sans"/>
          <w:sz w:val="20"/>
          <w:szCs w:val="20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 № 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Порядку 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АКТ № 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вскрытия брошенного транспортного средства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с.________________                                                                  «___» _______ 20___ г.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Комиссия в составе: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1.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(Ф.И.О.)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(Ф.И.О.)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(Ф.И.О.)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4.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(Ф.И.О.)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5. 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(Ф.И.О.)</w:t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 _______ 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часов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 _______  минут  провела вскрытие транспортного средства: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марка (модель) 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_, цвет 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Вскрытие брошенного транспортного средства проведено следующим способом _______________________________________________________________.</w:t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При  проведении  вскрытия  брошенного  транспортного  средства вскрыты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следующие узлы: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_______________________________________________________________________;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установлен  следующий  идентификационный номер транспортного средства (VIN)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ab/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ab/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При  проведении  вскрытия  брошенного  транспортного средства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проведена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фотофиксация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вскрываемых  узлов транспортного средства,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дентификационного номера транспортного средства (VIN).</w:t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ind w:firstLine="709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После   обеспечения  доступа  к  идентификационному  номеру  брошенного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транспортного средства (VIN) транспортное средство закрыто и опечатано.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Приложение: материалы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фотофиксации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на __ листах.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Подпись членов комиссии, составивших акт: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1. 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2. 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3. 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4. 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after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5. _____________________________________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 № 5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Порядку 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УВЕДОМЛЕНИЕ №____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 необходимости принятия мер по устранению нарушения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                  Уважаемый 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_____!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(имя, отчество владельца транспортного средства)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w:tab/>
        <w:t xml:space="preserve">В  соответствии  с  Порядком 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  <w:t xml:space="preserve">выявления, эвакуации, хранения, вскрытия и распоряжения брошенными транспортными средствами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  <w:t xml:space="preserve"> район Ямало-Ненецкого автономного округа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(далее - Порядок),</w:t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(должность, Ф.И.О. лица, производившего осмотр)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произведен повторный визуальный осмотр транспортного средства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(указываются имеющиеся в наличии и свободно обозримые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идентификационные данные: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_________________________________,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VIN, номер кузова, шасси, двигатель,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номер государственного регистрационного знака)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в  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результате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 которого  установлено,  что  данное  транспортное  средство обладает    достаточными   признаками,   позволяющими   предположить,   что т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ранспортное  средство  брошено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 соответствии  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 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предусмотрена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    административная ответственность за оставление брошенных транспортных средств на террито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риях общего  пользования  муниципального  образования, на дворовых территориях в виде  предупреждения  или  наложения  административного штрафа на граждан в размере _____________; на должностных лиц - ______________; на юридических лиц - 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На основании изложенного Вам необходимо в срок до «____» ________ 20___г. принять меры по устранению допущенного нарушения.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соответствии со статьей 236 Гражданского кодекса Российской Федерации собственник транспортного средства вправе обратиться в   уполномоченный орган по адресу: _______________________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___</w:t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с заявлением об отказе от права собственности на транспортное средство.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Подробную информацию Вы можете получить по телефону: 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    (дата составления уведомления)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________________________________________/___________/____________________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       (должность лица, составившего уведомление)                  (подпись)              (расшифровка)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eastAsia="Liberation Sans" w:cs="Liberation Sans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 № 6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 w:right="0" w:firstLine="0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Порядку выявления и установления владельцев брошенных транспортных средств на территории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5102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АКТ № ____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проверки устранения нарушения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left"/>
        <w:spacing w:after="0" w:line="17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с.________________                                                                      «___» _______ 20___ г.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Проверка начата в ___ ч. ___ мин.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Проверка окончена в ___ ч. ___ мин.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(должность, Ф.И.О. лица, осуществившего проверку)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произвел   проверку   выполнения  требования  уведомления  о  необходимости принятия мер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от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__________ № _____ (далее - уведомление).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В результате проверки установлено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(указываются обстоятельства, свидетельствующие 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о выполнении либо невыполнении требования уведомления,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а также вывод о выполнении либо невыполнении требования уведомления)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_______________________________________________________________________.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br/>
      </w:r>
      <w:r>
        <w:rPr>
          <w:rFonts w:ascii="Liberation Sans" w:hAnsi="Liberation Sans" w:eastAsia="Liberation Sans" w:cs="Liberation Sans"/>
          <w:sz w:val="24"/>
          <w:szCs w:val="24"/>
        </w:rPr>
        <w:br/>
        <w:t xml:space="preserve">______________________________/_____________/____________________________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spacing w:after="0" w:line="17" w:lineRule="atLeast"/>
        <w:rPr>
          <w:rFonts w:ascii="Liberation Sans" w:hAnsi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                  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     (должность)                                 (подпись)                            (расшифровка)</w:t>
      </w:r>
      <w:r>
        <w:rPr>
          <w:rFonts w:ascii="Liberation Sans" w:hAnsi="Liberation Sans" w:cs="Liberation Sans"/>
          <w:sz w:val="20"/>
          <w:szCs w:val="20"/>
        </w:rPr>
      </w:r>
      <w:bookmarkStart w:id="0" w:name="_GoBack"/>
      <w:r/>
      <w:bookmarkEnd w:id="0"/>
      <w:r>
        <w:rPr>
          <w:rFonts w:ascii="Liberation Sans" w:hAnsi="Liberation Sans" w:cs="Liberation Sans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TimesNewRomanCYR">
    <w:panose1 w:val="02020603050405020304"/>
  </w:font>
  <w:font w:name="Liberation Sans">
    <w:panose1 w:val="020B0604020202020204"/>
  </w:font>
  <w:font w:name="Wingdings">
    <w:panose1 w:val="05010000000000000000"/>
  </w:font>
  <w:font w:name="CourierNew">
    <w:panose1 w:val="02070309020205020404"/>
  </w:font>
  <w:font w:name="Times New Roman CYR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/>
    <w:r/>
  </w:p>
  <w:p>
    <w:pPr>
      <w:pStyle w:val="93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Liberation Sans" w:hAnsi="Liberation Sans" w:eastAsia="Liberation Sans" w:cs="Liberation Sans"/>
        <w:sz w:val="24"/>
        <w:szCs w:val="24"/>
      </w:rPr>
      <w:t xml:space="preserve">2</w:t>
    </w:r>
    <w:r>
      <w:rPr>
        <w:rFonts w:ascii="Liberation Sans" w:hAnsi="Liberation Sans" w:eastAsia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93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Liberation Sans" w:hAnsi="Liberation Sans" w:eastAsia="Liberation Sans" w:cs="Liberation Sans"/>
        <w:sz w:val="24"/>
        <w:szCs w:val="24"/>
      </w:rPr>
      <w:t xml:space="preserve">2</w:t>
    </w:r>
    <w:r>
      <w:rPr>
        <w:rFonts w:ascii="Liberation Sans" w:hAnsi="Liberation Sans" w:eastAsia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933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760"/>
    <w:link w:val="751"/>
    <w:uiPriority w:val="9"/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760"/>
    <w:link w:val="752"/>
    <w:uiPriority w:val="9"/>
    <w:rPr>
      <w:rFonts w:ascii="Arial" w:hAnsi="Arial" w:eastAsia="Arial" w:cs="Arial"/>
      <w:sz w:val="34"/>
    </w:rPr>
  </w:style>
  <w:style w:type="character" w:styleId="738">
    <w:name w:val="Heading 4 Char"/>
    <w:basedOn w:val="760"/>
    <w:link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39">
    <w:name w:val="Heading 5 Char"/>
    <w:basedOn w:val="760"/>
    <w:link w:val="755"/>
    <w:uiPriority w:val="9"/>
    <w:rPr>
      <w:rFonts w:ascii="Arial" w:hAnsi="Arial" w:eastAsia="Arial" w:cs="Arial"/>
      <w:b/>
      <w:bCs/>
      <w:sz w:val="24"/>
      <w:szCs w:val="24"/>
    </w:rPr>
  </w:style>
  <w:style w:type="character" w:styleId="740">
    <w:name w:val="Heading 6 Char"/>
    <w:basedOn w:val="760"/>
    <w:link w:val="756"/>
    <w:uiPriority w:val="9"/>
    <w:rPr>
      <w:rFonts w:ascii="Arial" w:hAnsi="Arial" w:eastAsia="Arial" w:cs="Arial"/>
      <w:b/>
      <w:bCs/>
      <w:sz w:val="22"/>
      <w:szCs w:val="22"/>
    </w:rPr>
  </w:style>
  <w:style w:type="character" w:styleId="741">
    <w:name w:val="Heading 7 Char"/>
    <w:basedOn w:val="760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8 Char"/>
    <w:basedOn w:val="760"/>
    <w:link w:val="758"/>
    <w:uiPriority w:val="9"/>
    <w:rPr>
      <w:rFonts w:ascii="Arial" w:hAnsi="Arial" w:eastAsia="Arial" w:cs="Arial"/>
      <w:i/>
      <w:iCs/>
      <w:sz w:val="22"/>
      <w:szCs w:val="22"/>
    </w:rPr>
  </w:style>
  <w:style w:type="character" w:styleId="743">
    <w:name w:val="Heading 9 Char"/>
    <w:basedOn w:val="760"/>
    <w:link w:val="759"/>
    <w:uiPriority w:val="9"/>
    <w:rPr>
      <w:rFonts w:ascii="Arial" w:hAnsi="Arial" w:eastAsia="Arial" w:cs="Arial"/>
      <w:i/>
      <w:iCs/>
      <w:sz w:val="21"/>
      <w:szCs w:val="21"/>
    </w:rPr>
  </w:style>
  <w:style w:type="character" w:styleId="744">
    <w:name w:val="Title Char"/>
    <w:basedOn w:val="760"/>
    <w:link w:val="774"/>
    <w:uiPriority w:val="10"/>
    <w:rPr>
      <w:sz w:val="48"/>
      <w:szCs w:val="48"/>
    </w:rPr>
  </w:style>
  <w:style w:type="character" w:styleId="745">
    <w:name w:val="Subtitle Char"/>
    <w:basedOn w:val="760"/>
    <w:link w:val="776"/>
    <w:uiPriority w:val="11"/>
    <w:rPr>
      <w:sz w:val="24"/>
      <w:szCs w:val="24"/>
    </w:rPr>
  </w:style>
  <w:style w:type="character" w:styleId="746">
    <w:name w:val="Quote Char"/>
    <w:link w:val="778"/>
    <w:uiPriority w:val="29"/>
    <w:rPr>
      <w:i/>
    </w:rPr>
  </w:style>
  <w:style w:type="character" w:styleId="747">
    <w:name w:val="Intense Quote Char"/>
    <w:link w:val="780"/>
    <w:uiPriority w:val="30"/>
    <w:rPr>
      <w:i/>
    </w:rPr>
  </w:style>
  <w:style w:type="character" w:styleId="748">
    <w:name w:val="Footnote Text Char"/>
    <w:link w:val="913"/>
    <w:uiPriority w:val="99"/>
    <w:rPr>
      <w:sz w:val="18"/>
    </w:rPr>
  </w:style>
  <w:style w:type="character" w:styleId="749">
    <w:name w:val="Endnote Text Char"/>
    <w:link w:val="916"/>
    <w:uiPriority w:val="99"/>
    <w:rPr>
      <w:sz w:val="20"/>
    </w:rPr>
  </w:style>
  <w:style w:type="paragraph" w:styleId="750" w:default="1">
    <w:name w:val="Normal"/>
    <w:qFormat/>
  </w:style>
  <w:style w:type="paragraph" w:styleId="751">
    <w:name w:val="Heading 1"/>
    <w:basedOn w:val="750"/>
    <w:next w:val="750"/>
    <w:link w:val="76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2">
    <w:name w:val="Heading 2"/>
    <w:basedOn w:val="750"/>
    <w:next w:val="750"/>
    <w:link w:val="76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3">
    <w:name w:val="Heading 3"/>
    <w:basedOn w:val="750"/>
    <w:next w:val="750"/>
    <w:link w:val="930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</w:rPr>
  </w:style>
  <w:style w:type="paragraph" w:styleId="754">
    <w:name w:val="Heading 4"/>
    <w:basedOn w:val="750"/>
    <w:next w:val="750"/>
    <w:link w:val="76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5">
    <w:name w:val="Heading 5"/>
    <w:basedOn w:val="750"/>
    <w:next w:val="750"/>
    <w:link w:val="76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6">
    <w:name w:val="Heading 6"/>
    <w:basedOn w:val="750"/>
    <w:next w:val="750"/>
    <w:link w:val="76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7">
    <w:name w:val="Heading 7"/>
    <w:basedOn w:val="750"/>
    <w:next w:val="750"/>
    <w:link w:val="76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8">
    <w:name w:val="Heading 8"/>
    <w:basedOn w:val="750"/>
    <w:next w:val="750"/>
    <w:link w:val="77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9">
    <w:name w:val="Heading 9"/>
    <w:basedOn w:val="750"/>
    <w:next w:val="750"/>
    <w:link w:val="77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Заголовок 1 Знак"/>
    <w:basedOn w:val="760"/>
    <w:link w:val="751"/>
    <w:uiPriority w:val="9"/>
    <w:rPr>
      <w:rFonts w:ascii="Arial" w:hAnsi="Arial" w:eastAsia="Arial" w:cs="Arial"/>
      <w:sz w:val="40"/>
      <w:szCs w:val="40"/>
    </w:rPr>
  </w:style>
  <w:style w:type="character" w:styleId="764" w:customStyle="1">
    <w:name w:val="Заголовок 2 Знак"/>
    <w:basedOn w:val="760"/>
    <w:link w:val="752"/>
    <w:uiPriority w:val="9"/>
    <w:rPr>
      <w:rFonts w:ascii="Arial" w:hAnsi="Arial" w:eastAsia="Arial" w:cs="Arial"/>
      <w:sz w:val="34"/>
    </w:rPr>
  </w:style>
  <w:style w:type="character" w:styleId="765" w:customStyle="1">
    <w:name w:val="Heading 3 Char"/>
    <w:basedOn w:val="760"/>
    <w:uiPriority w:val="9"/>
    <w:rPr>
      <w:rFonts w:ascii="Arial" w:hAnsi="Arial" w:eastAsia="Arial" w:cs="Arial"/>
      <w:sz w:val="30"/>
      <w:szCs w:val="30"/>
    </w:rPr>
  </w:style>
  <w:style w:type="character" w:styleId="766" w:customStyle="1">
    <w:name w:val="Заголовок 4 Знак"/>
    <w:basedOn w:val="760"/>
    <w:link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67" w:customStyle="1">
    <w:name w:val="Заголовок 5 Знак"/>
    <w:basedOn w:val="760"/>
    <w:link w:val="755"/>
    <w:uiPriority w:val="9"/>
    <w:rPr>
      <w:rFonts w:ascii="Arial" w:hAnsi="Arial" w:eastAsia="Arial" w:cs="Arial"/>
      <w:b/>
      <w:bCs/>
      <w:sz w:val="24"/>
      <w:szCs w:val="24"/>
    </w:rPr>
  </w:style>
  <w:style w:type="character" w:styleId="768" w:customStyle="1">
    <w:name w:val="Заголовок 6 Знак"/>
    <w:basedOn w:val="760"/>
    <w:link w:val="756"/>
    <w:uiPriority w:val="9"/>
    <w:rPr>
      <w:rFonts w:ascii="Arial" w:hAnsi="Arial" w:eastAsia="Arial" w:cs="Arial"/>
      <w:b/>
      <w:bCs/>
      <w:sz w:val="22"/>
      <w:szCs w:val="22"/>
    </w:rPr>
  </w:style>
  <w:style w:type="character" w:styleId="769" w:customStyle="1">
    <w:name w:val="Заголовок 7 Знак"/>
    <w:basedOn w:val="760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0" w:customStyle="1">
    <w:name w:val="Заголовок 8 Знак"/>
    <w:basedOn w:val="760"/>
    <w:link w:val="758"/>
    <w:uiPriority w:val="9"/>
    <w:rPr>
      <w:rFonts w:ascii="Arial" w:hAnsi="Arial" w:eastAsia="Arial" w:cs="Arial"/>
      <w:i/>
      <w:iCs/>
      <w:sz w:val="22"/>
      <w:szCs w:val="22"/>
    </w:rPr>
  </w:style>
  <w:style w:type="character" w:styleId="771" w:customStyle="1">
    <w:name w:val="Заголовок 9 Знак"/>
    <w:basedOn w:val="760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72">
    <w:name w:val="List Paragraph"/>
    <w:basedOn w:val="750"/>
    <w:uiPriority w:val="34"/>
    <w:qFormat/>
    <w:pPr>
      <w:contextualSpacing/>
      <w:ind w:left="720"/>
    </w:pPr>
  </w:style>
  <w:style w:type="paragraph" w:styleId="773">
    <w:name w:val="No Spacing"/>
    <w:uiPriority w:val="1"/>
    <w:qFormat/>
    <w:pPr>
      <w:spacing w:after="0" w:line="240" w:lineRule="auto"/>
    </w:pPr>
  </w:style>
  <w:style w:type="paragraph" w:styleId="774">
    <w:name w:val="Title"/>
    <w:basedOn w:val="750"/>
    <w:next w:val="750"/>
    <w:link w:val="775"/>
    <w:uiPriority w:val="10"/>
    <w:qFormat/>
    <w:pPr>
      <w:contextualSpacing/>
      <w:spacing w:before="300"/>
    </w:pPr>
    <w:rPr>
      <w:sz w:val="48"/>
      <w:szCs w:val="48"/>
    </w:rPr>
  </w:style>
  <w:style w:type="character" w:styleId="775" w:customStyle="1">
    <w:name w:val="Название Знак"/>
    <w:basedOn w:val="760"/>
    <w:link w:val="774"/>
    <w:uiPriority w:val="10"/>
    <w:rPr>
      <w:sz w:val="48"/>
      <w:szCs w:val="48"/>
    </w:rPr>
  </w:style>
  <w:style w:type="paragraph" w:styleId="776">
    <w:name w:val="Subtitle"/>
    <w:basedOn w:val="750"/>
    <w:next w:val="750"/>
    <w:link w:val="777"/>
    <w:uiPriority w:val="11"/>
    <w:qFormat/>
    <w:pPr>
      <w:spacing w:before="200"/>
    </w:pPr>
    <w:rPr>
      <w:sz w:val="24"/>
      <w:szCs w:val="24"/>
    </w:rPr>
  </w:style>
  <w:style w:type="character" w:styleId="777" w:customStyle="1">
    <w:name w:val="Подзаголовок Знак"/>
    <w:basedOn w:val="760"/>
    <w:link w:val="776"/>
    <w:uiPriority w:val="11"/>
    <w:rPr>
      <w:sz w:val="24"/>
      <w:szCs w:val="24"/>
    </w:rPr>
  </w:style>
  <w:style w:type="paragraph" w:styleId="778">
    <w:name w:val="Quote"/>
    <w:basedOn w:val="750"/>
    <w:next w:val="750"/>
    <w:link w:val="779"/>
    <w:uiPriority w:val="29"/>
    <w:qFormat/>
    <w:pPr>
      <w:ind w:left="720" w:right="720"/>
    </w:pPr>
    <w:rPr>
      <w:i/>
    </w:r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basedOn w:val="750"/>
    <w:next w:val="750"/>
    <w:link w:val="7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1" w:customStyle="1">
    <w:name w:val="Выделенная цитата Знак"/>
    <w:link w:val="780"/>
    <w:uiPriority w:val="30"/>
    <w:rPr>
      <w:i/>
    </w:rPr>
  </w:style>
  <w:style w:type="character" w:styleId="782" w:customStyle="1">
    <w:name w:val="Header Char"/>
    <w:basedOn w:val="760"/>
    <w:uiPriority w:val="99"/>
  </w:style>
  <w:style w:type="character" w:styleId="783" w:customStyle="1">
    <w:name w:val="Footer Char"/>
    <w:basedOn w:val="760"/>
    <w:uiPriority w:val="99"/>
  </w:style>
  <w:style w:type="paragraph" w:styleId="784">
    <w:name w:val="Caption"/>
    <w:basedOn w:val="750"/>
    <w:next w:val="75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5" w:customStyle="1">
    <w:name w:val="Caption Char"/>
    <w:uiPriority w:val="99"/>
  </w:style>
  <w:style w:type="table" w:styleId="786">
    <w:name w:val="Table Grid"/>
    <w:basedOn w:val="76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7" w:customStyle="1">
    <w:name w:val="Table Grid Light"/>
    <w:basedOn w:val="7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8" w:customStyle="1">
    <w:name w:val="Plain Table 1"/>
    <w:basedOn w:val="7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2"/>
    <w:basedOn w:val="76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3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Plain Table 4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Plain Table 5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1 Light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4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 w:customStyle="1">
    <w:name w:val="Grid Table 4 - Accent 1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6" w:customStyle="1">
    <w:name w:val="Grid Table 4 - Accent 2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Grid Table 4 - Accent 3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8" w:customStyle="1">
    <w:name w:val="Grid Table 4 - Accent 4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Grid Table 4 - Accent 5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0" w:customStyle="1">
    <w:name w:val="Grid Table 4 - Accent 6"/>
    <w:basedOn w:val="7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1" w:customStyle="1">
    <w:name w:val="Grid Table 5 Dark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6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7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1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2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3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4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5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6"/>
    <w:basedOn w:val="7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6" w:customStyle="1">
    <w:name w:val="List Table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5 Dark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6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8" w:customStyle="1">
    <w:name w:val="List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9" w:customStyle="1">
    <w:name w:val="List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0" w:customStyle="1">
    <w:name w:val="List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1" w:customStyle="1">
    <w:name w:val="List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2" w:customStyle="1">
    <w:name w:val="List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3" w:customStyle="1">
    <w:name w:val="List Table 6 Colorful - Accent 6"/>
    <w:basedOn w:val="761"/>
    <w:link w:val="9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4" w:customStyle="1">
    <w:name w:val="List Table 7 Colorful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ned - Accent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2" w:customStyle="1">
    <w:name w:val="Lined - Accent 1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3" w:customStyle="1">
    <w:name w:val="Lined - Accent 2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4" w:customStyle="1">
    <w:name w:val="Lined - Accent 3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5" w:customStyle="1">
    <w:name w:val="Lined - Accent 4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6" w:customStyle="1">
    <w:name w:val="Lined - Accent 5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7" w:customStyle="1">
    <w:name w:val="Lined - Accent 6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8" w:customStyle="1">
    <w:name w:val="Bordered &amp; Lined - Accent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Bordered &amp; Lined - Accent 1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0" w:customStyle="1">
    <w:name w:val="Bordered &amp; Lined - Accent 2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1" w:customStyle="1">
    <w:name w:val="Bordered &amp; Lined - Accent 3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2" w:customStyle="1">
    <w:name w:val="Bordered &amp; Lined - Accent 4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3" w:customStyle="1">
    <w:name w:val="Bordered &amp; Lined - Accent 5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4" w:customStyle="1">
    <w:name w:val="Bordered &amp; Lined - Accent 6"/>
    <w:basedOn w:val="76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5" w:customStyle="1">
    <w:name w:val="Bordered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6" w:customStyle="1">
    <w:name w:val="Bordered - Accent 1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7" w:customStyle="1">
    <w:name w:val="Bordered - Accent 2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8" w:customStyle="1">
    <w:name w:val="Bordered - Accent 3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9" w:customStyle="1">
    <w:name w:val="Bordered - Accent 4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0" w:customStyle="1">
    <w:name w:val="Bordered - Accent 5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1" w:customStyle="1">
    <w:name w:val="Bordered - Accent 6"/>
    <w:basedOn w:val="7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basedOn w:val="750"/>
    <w:link w:val="914"/>
    <w:uiPriority w:val="99"/>
    <w:semiHidden/>
    <w:unhideWhenUsed/>
    <w:pPr>
      <w:spacing w:after="40" w:line="240" w:lineRule="auto"/>
    </w:pPr>
    <w:rPr>
      <w:sz w:val="18"/>
    </w:r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basedOn w:val="760"/>
    <w:uiPriority w:val="99"/>
    <w:unhideWhenUsed/>
    <w:rPr>
      <w:vertAlign w:val="superscript"/>
    </w:rPr>
  </w:style>
  <w:style w:type="paragraph" w:styleId="916">
    <w:name w:val="endnote text"/>
    <w:basedOn w:val="750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 w:customStyle="1">
    <w:name w:val="Текст концевой сноски Знак"/>
    <w:link w:val="916"/>
    <w:uiPriority w:val="99"/>
    <w:rPr>
      <w:sz w:val="20"/>
    </w:rPr>
  </w:style>
  <w:style w:type="character" w:styleId="918">
    <w:name w:val="endnote reference"/>
    <w:basedOn w:val="760"/>
    <w:uiPriority w:val="99"/>
    <w:semiHidden/>
    <w:unhideWhenUsed/>
    <w:rPr>
      <w:vertAlign w:val="superscript"/>
    </w:rPr>
  </w:style>
  <w:style w:type="paragraph" w:styleId="919">
    <w:name w:val="toc 1"/>
    <w:basedOn w:val="750"/>
    <w:next w:val="750"/>
    <w:uiPriority w:val="39"/>
    <w:unhideWhenUsed/>
    <w:pPr>
      <w:spacing w:after="57"/>
    </w:pPr>
  </w:style>
  <w:style w:type="paragraph" w:styleId="920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21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22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23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24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25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26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27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750"/>
    <w:next w:val="750"/>
    <w:uiPriority w:val="99"/>
    <w:unhideWhenUsed/>
    <w:pPr>
      <w:spacing w:after="0"/>
    </w:pPr>
  </w:style>
  <w:style w:type="character" w:styleId="930" w:customStyle="1">
    <w:name w:val="Заголовок 3 Знак"/>
    <w:basedOn w:val="760"/>
    <w:link w:val="753"/>
    <w:uiPriority w:val="99"/>
    <w:rPr>
      <w:rFonts w:ascii="Calibri" w:hAnsi="Calibri" w:eastAsia="Times New Roman" w:cs="Calibri"/>
      <w:color w:val="000000"/>
      <w:sz w:val="28"/>
      <w:szCs w:val="28"/>
    </w:rPr>
  </w:style>
  <w:style w:type="paragraph" w:styleId="931">
    <w:name w:val="Balloon Text"/>
    <w:basedOn w:val="750"/>
    <w:link w:val="9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basedOn w:val="760"/>
    <w:link w:val="931"/>
    <w:uiPriority w:val="99"/>
    <w:semiHidden/>
    <w:rPr>
      <w:rFonts w:ascii="Tahoma" w:hAnsi="Tahoma" w:cs="Tahoma"/>
      <w:sz w:val="16"/>
      <w:szCs w:val="16"/>
    </w:rPr>
  </w:style>
  <w:style w:type="paragraph" w:styleId="933">
    <w:name w:val="Header"/>
    <w:basedOn w:val="750"/>
    <w:link w:val="9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Верхний колонтитул Знак"/>
    <w:basedOn w:val="760"/>
    <w:link w:val="933"/>
    <w:uiPriority w:val="99"/>
  </w:style>
  <w:style w:type="paragraph" w:styleId="935">
    <w:name w:val="Footer"/>
    <w:basedOn w:val="750"/>
    <w:link w:val="9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760"/>
    <w:link w:val="935"/>
    <w:uiPriority w:val="99"/>
  </w:style>
  <w:style w:type="paragraph" w:styleId="937" w:customStyle="1">
    <w:name w:val="s_1"/>
    <w:basedOn w:val="7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38" w:customStyle="1">
    <w:name w:val="Гипертекстовая ссылка"/>
    <w:uiPriority w:val="99"/>
    <w:rPr>
      <w:color w:val="106bbe"/>
    </w:rPr>
  </w:style>
  <w:style w:type="character" w:styleId="939" w:customStyle="1">
    <w:name w:val="Цветовое выделение для Текст"/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940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styleId="941" w:customStyle="1">
    <w:name w:val=".FORMATTEXT"/>
    <w:link w:val="883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</w:rPr>
  </w:style>
  <w:style w:type="paragraph" w:styleId="942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/>
      <w:b/>
      <w:sz w:val="20"/>
    </w:rPr>
  </w:style>
  <w:style w:type="paragraph" w:styleId="943" w:customStyle="1">
    <w:name w:val="Таблицы (моноширинный)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New" w:hAnsi="CourierNew" w:eastAsia="CourierNew" w:cs="CourierNew"/>
      <w:sz w:val="24"/>
      <w:szCs w:val="20"/>
      <w:lang w:val="en-US" w:eastAsia="zh-CN"/>
    </w:rPr>
  </w:style>
  <w:style w:type="paragraph" w:styleId="944" w:customStyle="1">
    <w:name w:val="Нормальный (таблица)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CYR" w:hAnsi="TimesNewRomanCYR" w:eastAsia="TimesNewRomanCYR" w:cs="TimesNewRomanCYR"/>
      <w:sz w:val="24"/>
      <w:szCs w:val="20"/>
      <w:lang w:val="en-US" w:eastAsia="zh-CN"/>
    </w:rPr>
  </w:style>
  <w:style w:type="paragraph" w:styleId="945" w:customStyle="1">
    <w:name w:val="Прижатый влево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CYR" w:hAnsi="TimesNewRomanCYR" w:eastAsia="TimesNewRomanCYR" w:cs="TimesNewRomanCYR"/>
      <w:sz w:val="24"/>
      <w:szCs w:val="20"/>
      <w:lang w:val="en-US" w:eastAsia="zh-CN"/>
    </w:rPr>
  </w:style>
  <w:style w:type="paragraph" w:styleId="946" w:customStyle="1">
    <w:name w:val="ConsPlusTitle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0"/>
      <w:szCs w:val="20"/>
      <w:lang w:val="en-US" w:eastAsia="zh-CN"/>
    </w:rPr>
  </w:style>
  <w:style w:type="paragraph" w:styleId="947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Relationship Id="rId18" Type="http://schemas.openxmlformats.org/officeDocument/2006/relationships/image" Target="media/image2.png"/><Relationship Id="rId19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4AB5-DA35-4C74-9AF3-7BCA3A1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Ликсунова Татьяна Александровна</dc:creator>
  <cp:revision>22</cp:revision>
  <dcterms:created xsi:type="dcterms:W3CDTF">2023-08-29T10:31:00Z</dcterms:created>
  <dcterms:modified xsi:type="dcterms:W3CDTF">2024-03-26T10:52:07Z</dcterms:modified>
</cp:coreProperties>
</file>