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9"/>
        <w:contextualSpacing/>
        <w:jc w:val="center"/>
        <w:spacing w:before="0" w:beforeAutospacing="0"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spacing w:before="0" w:beforeAutospacing="0"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283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spacing w:before="0" w:beforeAutospacing="0" w:after="0" w:afterAutospacing="0" w:line="283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«13» марта 2024 г.                                                                               № 83-П</w:t>
      </w:r>
      <w:r/>
    </w:p>
    <w:p>
      <w:pPr>
        <w:contextualSpacing/>
        <w:spacing w:before="0" w:beforeAutospacing="0" w:after="0" w:afterAutospacing="0" w:line="283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7"/>
          <w:szCs w:val="27"/>
          <w:highlight w:val="none"/>
        </w:rPr>
        <w:outlineLvl w:val="0"/>
      </w:pPr>
      <w:r>
        <w:rPr>
          <w:rFonts w:ascii="Liberation Sans" w:hAnsi="Liberation Sans" w:eastAsia="Liberation Sans" w:cs="Liberation Sans"/>
          <w:b/>
          <w:bCs/>
          <w:color w:val="000000"/>
          <w:sz w:val="27"/>
          <w:szCs w:val="27"/>
          <w:highlight w:val="none"/>
        </w:rPr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Об утверждении 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п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оряд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ков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 уведомления представителя нанимателя (работодателя)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 руководителями муниципальных учреждений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,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 по отдельным обязанностям, установленным в 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целях противодействия коррупции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, а также получения 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указанными руководителями 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соответствующих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разрешени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й</w:t>
      </w:r>
      <w:r>
        <w:rPr>
          <w:rStyle w:val="933"/>
          <w:rFonts w:ascii="Liberation Sans" w:hAnsi="Liberation Sans" w:eastAsia="Liberation Sans" w:cs="Liberation Sans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в целях соблюдения установленных 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для них 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ограничений и запретов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spacing w:before="0" w:beforeAutospacing="0" w:after="0" w:afterAutospacing="0" w:line="283" w:lineRule="atLeast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spacing w:before="0" w:beforeAutospacing="0" w:after="0" w:afterAutospacing="0" w:line="283" w:lineRule="atLeast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color w:val="000000"/>
          <w:spacing w:val="7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В соответствии с Федеральн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ым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закон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ом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от 25.12.2008 № 273-ФЗ «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О противодействии коррупции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»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,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постановлением Администрации Красноселькупского района от 14.02.2024 № 44-П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bCs/>
          <w:sz w:val="27"/>
          <w:szCs w:val="27"/>
          <w:highlight w:val="none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руководствуясь Уставом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  </w:t>
      </w:r>
      <w:r>
        <w:rPr>
          <w:rFonts w:ascii="Liberation Sans" w:hAnsi="Liberation Sans" w:eastAsia="Liberation Sans" w:cs="Liberation Sans"/>
          <w:b/>
          <w:bCs/>
          <w:color w:val="000000"/>
          <w:sz w:val="27"/>
          <w:szCs w:val="27"/>
          <w:highlight w:val="none"/>
        </w:rPr>
        <w:t xml:space="preserve">постановляет</w:t>
      </w:r>
      <w:r>
        <w:rPr>
          <w:rFonts w:ascii="Liberation Sans" w:hAnsi="Liberation Sans" w:eastAsia="Liberation Sans" w:cs="Liberation Sans"/>
          <w:b/>
          <w:bCs/>
          <w:color w:val="000000"/>
          <w:spacing w:val="70"/>
          <w:sz w:val="27"/>
          <w:szCs w:val="27"/>
          <w:highlight w:val="none"/>
        </w:rPr>
        <w:t xml:space="preserve">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 Утвердить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П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орядок уведомления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 фактах обращения в целях склонения к совершению коррупционных правонарушений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согласно Приложению № 1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к настоящему постановлению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2.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к настоящему постановлению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3.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орядок уведомления о получении подарка в связи с протокольными мероприятиями, со служебными командировками и другими официальными мероприятиями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согласно Приложению № 3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к настоящему постановлению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1.4.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орядок получения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руководителями муниципальных учреждений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разрешения на участие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в управлении некоммерческой организацией согласно Приложению № 4 к настоя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щему постановлению;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5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Положение о 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ке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получения руководителями муниципальных учреждений разрешения на участие в управлении благотворительной организацией согласно Приложению №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5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к настоящему постановлению;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6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Положение о 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ке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получения руководителями муниципальных учреждений разрешения на участие на безвозмездной основе в управлении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коммерческой организацией, явля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согласно Приложению №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6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к настоящему постановлению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7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Положение о п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оряд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ке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принятия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наград, почетных и специальных званий (за исключением научных званий) иностранных государств, международных организаций согласно Приложению № 7 к настоящему постановлению;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rPr>
          <w:rFonts w:ascii="Liberation Sans" w:hAnsi="Liberation Sans" w:cs="Liberation Sans"/>
          <w:bCs/>
          <w:sz w:val="27"/>
          <w:szCs w:val="27"/>
        </w:rPr>
      </w:pP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8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.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Положение о п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оряд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ке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 получения руководителями муниципальных учреждений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согласно Приложению № 8 к настоящему постановлению;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26"/>
        <w:contextualSpacing/>
        <w:ind w:firstLine="709"/>
        <w:jc w:val="both"/>
        <w:spacing w:before="0" w:beforeAutospacing="0" w:after="0" w:afterAutospacing="0" w:line="283" w:lineRule="atLeast"/>
        <w:widowControl/>
        <w:rPr>
          <w:rFonts w:ascii="Liberation Sans" w:hAnsi="Liberation Sans" w:cs="Liberation Sans"/>
          <w:b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9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.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Ф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орму журнала регистрации уведомлений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(ходатайств)</w:t>
      </w:r>
      <w:r>
        <w:rPr>
          <w:rFonts w:ascii="Liberation Sans" w:hAnsi="Liberation Sans" w:eastAsia="Liberation Sans" w:cs="Liberation Sans"/>
          <w:b w:val="0"/>
          <w:sz w:val="27"/>
          <w:szCs w:val="27"/>
        </w:rPr>
        <w:t xml:space="preserve"> руководителей муниципальных учреждений (далее – журнал реги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страции) согласно Приложению №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9 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к настоящему</w:t>
      </w:r>
      <w:r>
        <w:rPr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 постановлению.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2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. Управлению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ознакомить </w:t>
      </w:r>
      <w:r>
        <w:rPr>
          <w:rStyle w:val="933"/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руководителей муниципальных учреждений,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sz w:val="27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с настоящим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постановлением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bCs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3.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Признать утратившим силу постановление Администрации муниципального образования Красноселькупский район от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10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.11.2020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№ П-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367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«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Об утверждении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п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оряд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ков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уведомления представителя нанимателя (работодателя)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руководителями муниципальных учреждений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Администрация муниципального образования Красноселькупский район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,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по отдельным обязанностям, установленным в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целях противодействия коррупции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, а также получения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указанными руководителями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соответствующих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разрешени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й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в целях соблюдения установленных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для них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ограничений и запретов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».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. Опубликовать настоящее постан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овле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. 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6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заместителя Главы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Администрации район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а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r>
      <w:r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r>
      <w:r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both"/>
        <w:spacing w:before="0" w:beforeAutospacing="0"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  <w:t xml:space="preserve">Глава Красноселькупского района                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  <w:t xml:space="preserve">                                 Ю.В. Фишер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686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1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contextualSpacing/>
        <w:ind w:left="0" w:right="0" w:firstLine="5102"/>
        <w:spacing w:before="0" w:beforeAutospacing="0" w:after="0" w:afterAutospacing="0" w:line="283" w:lineRule="atLeast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«13» марта 2024 г. № 83-П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7"/>
        <w:jc w:val="center"/>
        <w:spacing w:before="0" w:beforeAutospacing="0" w:after="0" w:afterAutospacing="0" w:line="240" w:lineRule="auto"/>
        <w:rPr>
          <w:rStyle w:val="933"/>
          <w:rFonts w:ascii="Liberation Sans" w:hAnsi="Liberation Sans" w:eastAsia="Liberation Sans" w:cs="Liberation Sans"/>
          <w:sz w:val="28"/>
          <w:szCs w:val="28"/>
        </w:rPr>
      </w:pPr>
      <w:r>
        <w:rPr>
          <w:rStyle w:val="933"/>
          <w:rFonts w:ascii="Liberation Sans" w:hAnsi="Liberation Sans" w:eastAsia="Liberation Sans" w:cs="Liberation Sans"/>
          <w:sz w:val="28"/>
          <w:szCs w:val="28"/>
        </w:rPr>
        <w:t xml:space="preserve">ПОРЯДОК </w:t>
      </w:r>
      <w:r>
        <w:rPr>
          <w:rStyle w:val="933"/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3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уведомления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фактах обращения в целях склонения к совершению коррупционных правонарушений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  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3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3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Порядок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фактах обращения в целях склонения к совершению коррупционных правонарушений (далее – Порядок) определяет процедуру уведомления представителя нанимателя (работодателя)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руководителями муниципальных учреждений,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 учреждений) о фактах обращения в целях склонения к совершению коррупционных правонарушений,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порядок регистрации уведомлений, перечень сведений, содержащийся в уведомлениях, порядок организации проверки этих сведений.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Фактом обращения к руководителю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склонения его к коррупционным правонарушениям является понуждение к совершению деяния от имени или в интересах лица, которое может повлечь: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злоупотребление служебным положением;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злоупотребление полномочиями;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коммерческий подкуп, дачу взятки, получение взятки;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иное незаконное использование руководителем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своего должностного положения вопреки законным интересам общества и госуд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руководителю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другими физическими лицами.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При получении руководителем муниципального учреждения предложения о совершении коррупционного правонарушения он обязан незамедлительно, а если указанное предложение поступило вне служебного времени, вне места 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боты (в период нахождения в отпуске, командировке, в домашней обстановке) незамедлительно при первой возможности любым доступным способом (телефонограммой, заказным письмом, по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средством электронной почты и т.п.), а по прибытии к месту работы представить в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(далее также – управление)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имя представ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ителя нанимателя (работодателя) </w:t>
      </w:r>
      <w:hyperlink w:tooltip="#Par102" w:anchor="Par10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уведомление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 факте обращения в целях склонения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совершению коррупционных правонарушений (далее – уведомление) по форме в соответствии с приложением к настоящему Порядку.</w:t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уведомлении указывается: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а) фамилия, имя, отчество, должность руководителя муниципального учреждения, направившего уведомление;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б) все известные сведения о лице, склонявшем руководителя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учреждения</w:t>
      </w:r>
      <w:r>
        <w:rPr>
          <w:rFonts w:ascii="Liberation Sans" w:hAnsi="Liberation Sans" w:cs="Liberation Sans"/>
          <w:sz w:val="28"/>
          <w:szCs w:val="28"/>
        </w:rPr>
        <w:t xml:space="preserve"> к совершению коррупционного правонарушения;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в) подробные сведения о коррупционном правонарушении, к совершению которого руководителя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учреждения</w:t>
      </w:r>
      <w:r>
        <w:rPr>
          <w:rFonts w:ascii="Liberation Sans" w:hAnsi="Liberation Sans" w:cs="Liberation Sans"/>
          <w:sz w:val="28"/>
          <w:szCs w:val="28"/>
        </w:rPr>
        <w:t xml:space="preserve"> склоняли;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г) способ склонения к совершению коррупционного правонарушения (подкуп, угроза, обман и иное);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д) дата, время, место склонения к совершению коррупционного правонарушения;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е) обстоятельства склонения к совершению коррупционного правонарушения (телефонный разговор, личная встреча, почтовое отправление и иное);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ж) дата составления уведомления;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з) подпись руководителя, направившего уведомление;</w:t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и) информация об уведомлении органов прокуратуры или других государственных органов об обращении к руководителю каких-либо лиц в целях склонения его к совершению коррупционных правонарушений.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К уведомлению прилагаются все имеющиеся материалы, подтверждающие обстоятельства обращения в целях склонения руководителя к совершению коррупционного правонарушения.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Уведомление подлежит обязательной регистрации специалистом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жур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нале регистрации (Приложение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постановлению)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день поступления уведомления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Уведомления регистрируются с соблюдением требований, предъявляемых к сведениям конфиденциального характера, и подлежат последующей его передаче представителю нанимателя (работодателю).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Копия зарегистрированного уведомления с отметкой о его регистрации передается руководителю муниципального учреждения, представившему уведомление под подпись в журнале регистраци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либо направляется ему посредством почтовой связи с уведомлением о вручении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Поступившее представителю нанимателя (работодателю) уведомление является основанием, для принятия им решения о проведении служебной проверки сведений, содержащихся в уведомлении (далее – проверка).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</w:t>
      </w:r>
      <w:hyperlink r:id="rId14" w:tooltip="garantF1://12025178.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уголовно-процессуального законодательства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 и </w:t>
      </w:r>
      <w:hyperlink r:id="rId15" w:tooltip="garantF1://10004229.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законодательства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Уведомление направляется представителем нанимателя (работодателем) в органы Прок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уратуры Российской Федерации, МВ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России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их территориальные органы не позднее 10 дней с даты его регистрации в журнале.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Представитель нанимателя (работодатель), получивший уведомление, в срок не позднее двух рабочих дней со дня поступления уведомления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управление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обязан организовать проверку.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Проверка осуще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ствляется управлением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решению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к проведению проверки содержащихся в уведомлении сведений могут быть привлечены должностные лица иных структурных подразделений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Проверка проводится на предмет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а) надлежащего исполнения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требований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пункта 1.3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постановления Администрации муниципального образования Красноселькупский район от 14.02.2024 № 44-П «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bookmarkEnd w:id="0"/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выяснения причин и условий, способствующих обращению в целях склонения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совершению коррупционных правонарушений.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Проверка проводится в течение 10 рабочих дней с момента принятия решения о ее проведении. Указанный срок может быть продлен представителем нанимателя (работодателем) до 20 рабочих дней.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При осуществлении проверки специалисты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управления имеют право: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получать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иных лиц, имеющих отношение к фактам, содержащимся в уведомлении,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12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 результатам проверки управлением представителю нанимателя (работодателю) представляется письменное заключение, в котором содержатся: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сведения, подтверждающие или опровергающие факт обращения в целях склонения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совершению коррупционных правонарушений;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информация об уведомлении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либо обстоятельства, послужившие причиной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неуведомления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прокуратуры или других государственных органов;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анализ причин и условий, способствующих обращению в целях склонения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совершению коррупционных правонарушений;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совершению коррупционных правонарушений.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14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дней после окончания проверки управление обязано ознакомить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подавшего уведомление, с результатами проверки с соблюдением </w:t>
      </w:r>
      <w:hyperlink r:id="rId16" w:tooltip="garantF1://10002673.3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законодательства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Российской Федерации о государственной тайне.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невозможности ознакомления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результатами проверки в срок, указанный в </w:t>
      </w:r>
      <w:hyperlink w:tooltip="#sub_28" w:anchor="sub_28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абзаце первом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пункта, в случае его отсутствия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рабочем месте по основаниям, преду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мотренным Трудовым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одексом РФ,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обязано ознакомить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подавшего уведомление, с результатами проверки в течение 1 рабочего дня с момента его выхода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 результатам рассмотрения заключения, предусмотренного </w:t>
      </w:r>
      <w:hyperlink w:tooltip="#sub_27" w:anchor="sub_27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пунктом 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</w:rPr>
        <w:t xml:space="preserve">1</w:t>
      </w:r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Порядка,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решению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нанимателя (работодател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уведомлени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материал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его проверки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правоохранительные органы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соответствии с их компетенцией.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Порядку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фактах обращения в целях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склонения 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совершению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коррупционных правонарушений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факте обращения в целях склонения к совершению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коррупционных правонарушений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Сообщаю, что: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1). 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(описание обстоятельств, при которых стало известно о случаях обращения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к руководителю муниципального учреждения </w:t>
      </w:r>
      <w:r>
        <w:rPr>
          <w:rFonts w:ascii="Liberation Sans" w:hAnsi="Liberation Sans" w:eastAsia="Liberation Sans" w:cs="Liberation Sans"/>
        </w:rPr>
        <w:t xml:space="preserve">в связи с исполнением им должностных обязанностей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каких-либо лиц в целях склонения его к совершению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коррупционных правонарушений)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(дата, место, время, другие условия)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2). 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(подробные сведения о коррупционных правонарушениях, которые должен был бы 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совершить </w:t>
      </w:r>
      <w:r>
        <w:rPr>
          <w:rFonts w:ascii="Liberation Sans" w:hAnsi="Liberation Sans" w:eastAsia="Liberation Sans" w:cs="Liberation Sans"/>
        </w:rPr>
        <w:t xml:space="preserve">руководитель муниципального учреждения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по просьбе обратившихся лиц)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3). 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(все известные сведения о физическом (юридическом) лице,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склоняющем к коррупционному правонарушению)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4). 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(способ и обстоятельства склонения к коррупционному правонарушению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(подкуп, угроза, обман и т.д.), а также информация об отказе(согласии) принять 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предложение лица о совершении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коррупционного правонарушения)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(</w:t>
      </w:r>
      <w:r>
        <w:rPr>
          <w:rFonts w:ascii="Liberation Sans" w:hAnsi="Liberation Sans" w:eastAsia="Liberation Sans" w:cs="Liberation Sans"/>
          <w:b w:val="0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</w:rPr>
        <w:t xml:space="preserve">        </w:t>
      </w:r>
      <w:r>
        <w:rPr>
          <w:rFonts w:ascii="Liberation Sans" w:hAnsi="Liberation Sans" w:eastAsia="Liberation Sans" w:cs="Liberation Sans"/>
          <w:b w:val="0"/>
        </w:rPr>
        <w:t xml:space="preserve">           (</w:t>
      </w:r>
      <w:r>
        <w:rPr>
          <w:rFonts w:ascii="Liberation Sans" w:hAnsi="Liberation Sans" w:eastAsia="Liberation Sans" w:cs="Liberation Sans"/>
          <w:b w:val="0"/>
        </w:rPr>
        <w:t xml:space="preserve">расшифровка подписи)</w:t>
      </w:r>
      <w:r>
        <w:rPr>
          <w:rFonts w:ascii="Liberation Sans" w:hAnsi="Liberation Sans" w:cs="Liberation Sans"/>
          <w:b w:val="0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направ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уведомление)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2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ПОРЯДОК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Style w:val="934"/>
          <w:rFonts w:ascii="Liberation Sans" w:hAnsi="Liberation Sans" w:cs="Liberation Sans"/>
          <w:b w:val="0"/>
          <w:bCs w:val="0"/>
          <w:color w:val="auto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934"/>
          <w:rFonts w:ascii="Liberation Sans" w:hAnsi="Liberation Sans" w:cs="Liberation Sans"/>
          <w:b w:val="0"/>
          <w:bCs w:val="0"/>
          <w:color w:val="auto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 Настоящий Порядок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определяет процедуру уведомления представителя нанимателя (работодателя)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руководителями муниципальных учреждений, функции учредителя которых выполняет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а,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(далее – руководители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муниципальных учреждений)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уведомлений и принятия решений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по результатам рассмотрения уведомлений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Руководители муниципальных учреждений обязаны сообщать о воз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Руководители муниципальных учреждений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оформляют в письменной форме на имя представителя нанимателя (работодателя) и направляют в 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далее – управление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)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уведомление, составленное по форме со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гласно приложению к настоящему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Порядку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Управление обеспечива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 конфиденциальность полученных в уведомлении сведений.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В день поступления уведомления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специалист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управлени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регистриру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 его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жур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нале регистрации (Приложение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№ 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 постановлению)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Копия зарегистрированного уведомления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с отметкой о его регистрации передается руководителю муниципального учреждения, представившему уведомление под подпись в журнале регистрации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либо направляется ему посредством почтовой связи с уведомлением о вручении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Управление осуществля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 предварительное рассмотрение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специалисты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управления имеют право получать 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По результатам предварительного рассмотрения уведомлений управлением подготавливается мотивированное заключение на каждое из них.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Уведомления,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мотивированные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заключения и другие материалы, полученные в ходе предварительного рассмотрения уведомлений, представляются представителю нанимателя (работодателю)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в течение 7 рабочих дней со дня поступления уведомлений в управление.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случае направления запросов, указанных в абзаце втором пункта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7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настоящего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Порядка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уведомления, заключения и другие материалы представляются представителю нанимателя (работодателю)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в течение 45 календарных дней со дня поступления уведомлений в управление. Указанный срок может быть продлен, но не более чем на 30 календарных дней.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Представителем нанимателя (работодателем)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течение 3 рабочих дней со дня получения уведомления, мотивированного заключения и других материалов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принимается одно из следующих решений: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;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;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г) направить 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комиссию по соблюдению требований к служебному поведению руководителей му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ниципальных учреждений,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Администрация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Красноселькупского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район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и урегулированию конфликт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 интересов.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В случае принятия решения, предусмотренного подпунктом 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б»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 пункта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настоящего Порядка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представитель нанимателя (работодатель) руководителя муниципального учреждения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11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Специалист у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правлени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в течение 2 рабочих дней со дня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принятия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решения представител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нанимателя (работодател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) уведомляет руководителя муниципального учреждения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принятом решении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под роспись, либо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Порядку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уведомления 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возникновении личной заинтересованности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исполнении должностных обязанностей,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которая приводит или может привести 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конфликту интересов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возникновении личной заинтересованности при исполнении 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должностных обязанностей, которая приводит или может привести к конфликту интересов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i/>
          <w:sz w:val="20"/>
          <w:szCs w:val="2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Liberation Sans" w:hAnsi="Liberation Sans" w:eastAsia="Liberation Sans" w:cs="Liberation Sans"/>
          <w:b w:val="0"/>
        </w:rPr>
        <w:t xml:space="preserve">(нужное подчеркнуть).</w:t>
      </w:r>
      <w:r>
        <w:rPr>
          <w:rFonts w:ascii="Liberation Sans" w:hAnsi="Liberation Sans" w:cs="Liberation Sans"/>
          <w:b w:val="0"/>
          <w:i/>
          <w:sz w:val="20"/>
          <w:szCs w:val="20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Обстоятельства, являющиеся основанием возникновения личной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заинтересованности:_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Предлагаемые меры по предотвращению или урегулированию конфликта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интересов:___________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Намереваюсь (не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намереваюсь)  лично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присутствовать   на   заседании комиссии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 соблюдению требований к служебному поведению руководителей муниципальных учреждений,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и урегулированию конфликт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 интересов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 w:val="0"/>
          <w:i/>
          <w:sz w:val="20"/>
          <w:szCs w:val="20"/>
        </w:rPr>
        <w:t xml:space="preserve">нужное подчеркнуть).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i/>
          <w:sz w:val="20"/>
          <w:szCs w:val="20"/>
        </w:rPr>
      </w:pPr>
      <w:r>
        <w:rPr>
          <w:rFonts w:ascii="Liberation Sans" w:hAnsi="Liberation Sans" w:eastAsia="Liberation Sans" w:cs="Liberation Sans"/>
          <w:b w:val="0"/>
          <w:i/>
          <w:sz w:val="20"/>
          <w:szCs w:val="20"/>
        </w:rPr>
      </w:r>
      <w:r>
        <w:rPr>
          <w:rFonts w:ascii="Liberation Sans" w:hAnsi="Liberation Sans" w:cs="Liberation Sans"/>
          <w:b w:val="0"/>
          <w:i/>
          <w:sz w:val="20"/>
          <w:szCs w:val="20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(</w:t>
      </w:r>
      <w:r>
        <w:rPr>
          <w:rFonts w:ascii="Liberation Sans" w:hAnsi="Liberation Sans" w:eastAsia="Liberation Sans" w:cs="Liberation Sans"/>
          <w:b w:val="0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</w:rPr>
        <w:t xml:space="preserve">        </w:t>
      </w:r>
      <w:r>
        <w:rPr>
          <w:rFonts w:ascii="Liberation Sans" w:hAnsi="Liberation Sans" w:eastAsia="Liberation Sans" w:cs="Liberation Sans"/>
          <w:b w:val="0"/>
        </w:rPr>
        <w:t xml:space="preserve">           (</w:t>
      </w:r>
      <w:r>
        <w:rPr>
          <w:rFonts w:ascii="Liberation Sans" w:hAnsi="Liberation Sans" w:eastAsia="Liberation Sans" w:cs="Liberation Sans"/>
          <w:b w:val="0"/>
        </w:rPr>
        <w:t xml:space="preserve">расшифровка подписи)</w:t>
      </w:r>
      <w:r>
        <w:rPr>
          <w:rFonts w:ascii="Liberation Sans" w:hAnsi="Liberation Sans" w:cs="Liberation Sans"/>
          <w:b w:val="0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направ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уведомление)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3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ПОРЯДОК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уведомления о получении подарка в связи с протокольными мероприятиями, со служебными командировками и другими официальными мероприятиями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Порядок уведомления о получении подарка в связи с протокольными мероприятиями, со служебными командировками и другими официальными мероприятиями (далее – Порядок)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определяет процедуру уведомления представителя нанимателя (работодателя)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ми муниципальных учреждений,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район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 о получении подарка в связи с протокольными мероприятиями, со служебными командировками и другими официальным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мероприятиями, участие в которых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связано с исполнением должностных обязанностей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порядок сдачи и оценки подарка, реализации (выкупа) и зачисления средств, вырученных от его реализации.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 Для целей настоящего Порядка используются следующие основные понятия:</w:t>
      </w:r>
      <w:r/>
    </w:p>
    <w:p>
      <w:pPr>
        <w:ind w:firstLine="709"/>
        <w:jc w:val="both"/>
        <w:spacing w:before="0" w:beforeAutospacing="0" w:after="0" w:afterAutospacing="0" w:line="240" w:lineRule="auto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а) п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одарок, полученный в связи с протокольными мероприятиями, служебными командировками и другими официальными мероприятиями, - подарок, полученный руководителем от физических (юридических) лиц, которые осуществляют дарение, исходя из должностного положения од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х исполнения им своих должностных обязанностей, цветов и ценных подарков, которые вручены в качестве поощрения (награды) (далее - подарок);</w:t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б) п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руководителем лично или через посредника от физических (юр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идических) лиц подарка в рамках осуществления деятельности учреждения.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Руководители муниципальных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ими официальными мероприятиями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уведомление), составленное согласно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приложению №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настоя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щему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Порядку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представляется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руководителем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управление)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не позднее 3 рабочих дней со дня получения подарка. Уведомление подлежит обязательной регистрации в журнале регистрации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(Приложение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постановлению)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получивш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дарок, из служебной командировки.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невозможности подачи уведомления в указанные сроки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причине, не зависящей от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оно представляется не позднее следующего рабочего дня после ее устранения.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Уведомление составляется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экземплярах, один из которых остается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второй экземпляр направляется в Управление муниципал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ьным имуществом Администрации Красноселькупского района (далее – Управление муниципальным имуществом) в течение одного рабочего дня с момента регистрации уведомления, третий экземпляр возвращается лицу, представившему уведомление, с отметкой о регистрации.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Подарок, стоимость которого подтверждается документами и превышает 3000 (три тысячи) рублей либо стоимость которого получившему 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руководителю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неизвестна, сдается в Управление муниципальным имуществом, которое принимает его на хранение по акту приема-передачи не позднее 5 рабочих дней со дня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 составляется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по форме, предусмотренной приложением № 2 к настоящему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Порядку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двух экземплярах: один экземпляр передается лицу, сдавшему подарок, второй экземпляр остается в Управлении муниципальным имуществом.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До передачи подарка по акту приема-передачи ответственность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соответствии с законодательством Российской Федерации за утрату или повреждение подарка несет лицо, получившее подарок.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9.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алогичную материальную ценность в сопоставимых условиях с привлечением при необходимости комиссии Управления муниципальным имуществом. Сведения о рыночной цене подтверждаются документально (отчет об оценке рыночной стоимости, данные о ценах на аналогичные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объекты, полученные в письменной форме от организаций-изготовителей, сведения об уровне цен, имеющиеся у органов государственной статистики, торговых инспекций, а также в средствах массовой информации, в информационно-телекоммуникационной сети Интернет).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муниципальным имуществом возвращает подарок сдавшему его лицу по акту приема-передачи в случае, если его стоимость не превышает 3000 (три тысячи) рублей не позднее 5 рабочих дней после определения его стоимости.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10.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муниципальным имуществом обеспечивает включение в уста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новленном порядке подарка, стоимость которого превышает 3000 (три тысячи) рублей, в реестр муниципальной собственности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 муниципальную казну.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 </w:t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сдавши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подарок, мо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его выкупить, направив в Управление муниципальным имуществом соответствующее заявление не позднее 2 месяцев со дня сдачи подарка.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муниципальным имуществом в течение 3 месяцев со дня поступления заявления, указанного в пункте 11 настоящего Порядка, о выкупе подарка организует оценку стоимости подарка для реализации (выкупа), если отчет об оценке рыночной стоимости 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изготавливался в целях принятия подарка к бухгалтерскому учету, уведомляет в письменной форме заявителя о результатах оценки, пос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 чего в течение месяца заявитель выкупает подарок по установленной в результате оценки стоимости или отказывается от выкупа. В случае, если заявитель соглашается выкупить подарок, Управление муниципальным имуществом заключает соглашение о выкупе подарка.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муниципальным имуществом не позднее 5 рабочих дней после выкупа подарка возвращает подарок заявителю по акту приема-передачи.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руководителей муниципальных учреждений заявление, указанное в пункте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орядка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либо в случае отказа указанных лиц от выкупа такого подарка подарок, изготовленный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 драгоценных металлов и (или) драгоценных камней, подлежит передаче Управлением муниципальным имуществом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Подарок, в отношении котор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 не поступило заявление,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указанное в пункте 11 настоящего Порядка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может использоваться органом местного самоуправления с учетом заключения комиссии Управления муниципальным имуществом о целесообразности использования подарка для обеспечения деятельности органа местного самоуправления.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5. В случае нецелесообразности использования подарка Управлением муниципальным иму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ществом принимается решение о реализации подарка и проведении оценки его стоимости для реализации (выкупа), осуществляемой Управлением муниципальным имуществом посредством проведения торгов в порядке, предусмотренном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Оценка стоимости подарка для реализации (выкупа), предусмотренная пунктами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15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7.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случае если подарок имеет историческую либо культурную ценность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оценка подарка затруднена вследствие его уникальности с учетом заключения комиссии, подарок передается в муниципальное учреждение культуры «Красноселькупский районный краеведческий музей» в порядке, предусмотренном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определения исторической и (или) культурной ценности подарка он передается на рассмотрение экспертной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фондово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-закупочной комиссии муниципального учреждения культуры «Красноселькупский районный краеведческий музей».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8. В случае если подарок не выкуплен или не реализован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Управлением муниципальным имуществом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9. Средства, выруч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енные от реализации (выкупа) подарка,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зачисляются в доход бюджета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порядке, установленном бюджетным законодательством Российско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color w:val="auto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color w:val="auto"/>
        </w:rPr>
      </w:r>
      <w:r>
        <w:rPr>
          <w:rFonts w:ascii="Liberation Sans" w:hAnsi="Liberation Sans" w:cs="Liberation Sans"/>
          <w:b w:val="0"/>
          <w:color w:val="auto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Приложение </w:t>
      </w: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№ 1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Порядку уведомления о</w:t>
      </w:r>
      <w:r>
        <w:rPr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получении подарка в связи с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протокольными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мероприятиями,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 служебными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командировками 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другими официальными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Cs w:val="0"/>
          <w:color w:val="auto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мероприятиями</w:t>
      </w:r>
      <w:r>
        <w:rPr>
          <w:rFonts w:ascii="Liberation Sans" w:hAnsi="Liberation Sans" w:cs="Liberation Sans"/>
          <w:bCs w:val="0"/>
          <w:color w:val="auto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получении подарка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«___»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 20__ г.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Изв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ещаю о получении 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подарка(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в связи 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                                                    (дата получения)</w:t>
      </w:r>
      <w:r>
        <w:rPr>
          <w:rFonts w:ascii="Liberation Sans" w:hAnsi="Liberation Sans" w:cs="Liberation Sans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______________________________________________________________________________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</w:t>
      </w:r>
      <w:r>
        <w:rPr>
          <w:rFonts w:ascii="Liberation Sans" w:hAnsi="Liberation Sans" w:cs="Liberation Sans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59"/>
        <w:gridCol w:w="2977"/>
        <w:gridCol w:w="1843"/>
        <w:gridCol w:w="182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Наименование подарка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Характеристика подарка, его описание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Количество предметов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Стоимость в рублях</w:t>
            </w:r>
            <w:hyperlink w:tooltip="#sub_111" w:anchor="sub_111" w:history="1">
              <w:r>
                <w:rPr>
                  <w:rStyle w:val="932"/>
                  <w:rFonts w:ascii="Liberation Sans" w:hAnsi="Liberation Sans" w:eastAsia="Liberation Sans" w:cs="Liberation Sans"/>
                  <w:color w:val="auto"/>
                </w:rPr>
                <w:t xml:space="preserve">*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976" w:type="dxa"/>
            <w:textDirection w:val="lrTb"/>
            <w:noWrap w:val="false"/>
          </w:tcPr>
          <w:p>
            <w:pPr>
              <w:pStyle w:val="939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Итого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* Заполняется при наличии документов, подтверждающих стоимость подарка.</w:t>
      </w:r>
      <w:r>
        <w:rPr>
          <w:rFonts w:ascii="Liberation Sans" w:hAnsi="Liberation Sans" w:cs="Liberation Sans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________________________ на ____ листах.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                                                                           (наименование документа)</w:t>
      </w:r>
      <w:r>
        <w:rPr>
          <w:rFonts w:ascii="Liberation Sans" w:hAnsi="Liberation Sans" w:cs="Liberation Sans"/>
        </w:rPr>
      </w:r>
      <w:r/>
    </w:p>
    <w:p>
      <w:pPr>
        <w:pStyle w:val="921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(</w:t>
      </w:r>
      <w:r>
        <w:rPr>
          <w:rFonts w:ascii="Liberation Sans" w:hAnsi="Liberation Sans" w:eastAsia="Liberation Sans" w:cs="Liberation Sans"/>
          <w:b w:val="0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</w:rPr>
        <w:t xml:space="preserve">        </w:t>
      </w:r>
      <w:r>
        <w:rPr>
          <w:rFonts w:ascii="Liberation Sans" w:hAnsi="Liberation Sans" w:eastAsia="Liberation Sans" w:cs="Liberation Sans"/>
          <w:b w:val="0"/>
        </w:rPr>
        <w:t xml:space="preserve">           (</w:t>
      </w:r>
      <w:r>
        <w:rPr>
          <w:rFonts w:ascii="Liberation Sans" w:hAnsi="Liberation Sans" w:eastAsia="Liberation Sans" w:cs="Liberation Sans"/>
          <w:b w:val="0"/>
        </w:rPr>
        <w:t xml:space="preserve">расшифровка подписи)</w:t>
      </w:r>
      <w:r>
        <w:rPr>
          <w:rFonts w:ascii="Liberation Sans" w:hAnsi="Liberation Sans" w:cs="Liberation Sans"/>
          <w:b w:val="0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направ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уведомление)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Приложение № 2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Порядку уведомления 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получении подарка в связи с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протокольными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мероприятиями,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 служебными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командировками 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другими официальными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мероприятиями</w:t>
      </w:r>
      <w:r>
        <w:rPr>
          <w:rFonts w:ascii="Liberation Sans" w:hAnsi="Liberation Sans" w:cs="Liberation Sans"/>
          <w:bCs w:val="0"/>
          <w:color w:val="auto"/>
          <w:sz w:val="28"/>
          <w:szCs w:val="28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26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подарка, полученного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муниципального учреждения в связи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протокольными мероприятиями, служебными командировками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 другими официальными мероприятиями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с. </w:t>
      </w:r>
      <w:r>
        <w:rPr>
          <w:rFonts w:ascii="Liberation Sans" w:hAnsi="Liberation Sans" w:eastAsia="Liberation Sans" w:cs="Liberation Sans"/>
        </w:rPr>
        <w:t xml:space="preserve">Красноселькуп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 xml:space="preserve">«___»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________ ____ г.</w:t>
      </w:r>
      <w:r>
        <w:rPr>
          <w:rFonts w:ascii="Liberation Sans" w:hAnsi="Liberation Sans" w:cs="Liberation Sans"/>
        </w:rPr>
      </w:r>
      <w:r/>
    </w:p>
    <w:p>
      <w:pPr>
        <w:pStyle w:val="757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57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Мы, нижеподписавшиеся, составили настоящий акт о том, что</w:t>
      </w:r>
      <w:r>
        <w:rPr>
          <w:rFonts w:ascii="Liberation Sans" w:hAnsi="Liberation Sans" w:eastAsia="Liberation Sans" w:cs="Liberation Sans"/>
          <w:highlight w:val="none"/>
        </w:rPr>
        <w:t xml:space="preserve"> ______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(Ф.И.О.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)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757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передал(а),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757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_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(Ф.И.О., должность лица, принимающего подарок)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757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принял на ответственное хранение: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59"/>
        <w:gridCol w:w="2977"/>
        <w:gridCol w:w="1843"/>
        <w:gridCol w:w="182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Наименование подарка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Характеристика подарка, его описание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Количество предметов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Стоимость в </w:t>
            </w:r>
            <w:r>
              <w:rPr>
                <w:rFonts w:ascii="Liberation Sans" w:hAnsi="Liberation Sans" w:eastAsia="Liberation Sans" w:cs="Liberation Sans"/>
              </w:rPr>
              <w:t xml:space="preserve">рублях</w:t>
            </w:r>
            <w:r>
              <w:rPr>
                <w:rFonts w:ascii="Liberation Sans" w:hAnsi="Liberation Sans" w:eastAsia="Liberation Sans" w:cs="Liberation Sans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</w:rPr>
              <w:fldChar w:fldCharType="begin"/>
            </w:r>
            <w:r>
              <w:rPr>
                <w:rFonts w:ascii="Liberation Sans" w:hAnsi="Liberation Sans" w:eastAsia="Liberation Sans" w:cs="Liberation Sans"/>
              </w:rPr>
              <w:instrText xml:space="preserve"> HYPERLINK \l "sub_111" </w:instrText>
            </w:r>
            <w:r>
              <w:rPr>
                <w:rFonts w:ascii="Liberation Sans" w:hAnsi="Liberation Sans" w:eastAsia="Liberation Sans" w:cs="Liberation Sans"/>
              </w:rPr>
              <w:fldChar w:fldCharType="separate"/>
            </w:r>
            <w:r>
              <w:rPr>
                <w:rStyle w:val="932"/>
                <w:rFonts w:ascii="Liberation Sans" w:hAnsi="Liberation Sans" w:eastAsia="Liberation Sans" w:cs="Liberation Sans"/>
                <w:color w:val="auto"/>
              </w:rPr>
              <w:t xml:space="preserve">*</w:t>
            </w:r>
            <w:r>
              <w:rPr>
                <w:rStyle w:val="932"/>
                <w:rFonts w:ascii="Liberation Sans" w:hAnsi="Liberation Sans" w:eastAsia="Liberation Sans" w:cs="Liberation Sans"/>
                <w:color w:val="auto"/>
              </w:rPr>
              <w:fldChar w:fldCharType="end"/>
            </w:r>
            <w:r>
              <w:rPr>
                <w:rFonts w:ascii="Liberation Sans" w:hAnsi="Liberation Sans" w:eastAsia="Liberation Sans" w:cs="Liberation Sans"/>
              </w:rPr>
              <w:t xml:space="preserve">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938"/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976" w:type="dxa"/>
            <w:textDirection w:val="lrTb"/>
            <w:noWrap w:val="false"/>
          </w:tcPr>
          <w:p>
            <w:pPr>
              <w:pStyle w:val="939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Итого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20" w:type="dxa"/>
            <w:textDirection w:val="lrTb"/>
            <w:noWrap w:val="false"/>
          </w:tcPr>
          <w:p>
            <w:pPr>
              <w:pStyle w:val="938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</w:t>
      </w:r>
      <w:r>
        <w:rPr>
          <w:rFonts w:ascii="Liberation Sans" w:hAnsi="Liberation Sans" w:eastAsia="Liberation Sans" w:cs="Liberation Sans"/>
        </w:rPr>
        <w:t xml:space="preserve">*</w:t>
      </w:r>
      <w:r>
        <w:rPr>
          <w:rFonts w:ascii="Liberation Sans" w:hAnsi="Liberation Sans" w:eastAsia="Liberation Sans" w:cs="Liberation Sans"/>
        </w:rPr>
        <w:t xml:space="preserve">)</w:t>
      </w:r>
      <w:r>
        <w:rPr>
          <w:rFonts w:ascii="Liberation Sans" w:hAnsi="Liberation Sans" w:eastAsia="Liberation Sans" w:cs="Liberation Sans"/>
        </w:rPr>
        <w:t xml:space="preserve"> Заполняется при наличии документов, подтверждающих стоимость подарка.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акт составлен в двух экземплярах: один экземпляр передается лицу, сдавшему подарок, второй экземпляр остается в Управлении муниципальным имуществом.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(при наличии): _______________________ на _____ листах.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</w:rPr>
        <w:t xml:space="preserve">                                                       (наименование документа)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дарок на хранение принял(а)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Подарок на хранение сдал(а)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___________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___________________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         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  ___________________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(</w:t>
      </w:r>
      <w:r>
        <w:rPr>
          <w:rFonts w:ascii="Liberation Sans" w:hAnsi="Liberation Sans" w:eastAsia="Liberation Sans" w:cs="Liberation Sans"/>
        </w:rPr>
        <w:t xml:space="preserve">подпись)     </w:t>
      </w:r>
      <w:r>
        <w:rPr>
          <w:rFonts w:ascii="Liberation Sans" w:hAnsi="Liberation Sans" w:eastAsia="Liberation Sans" w:cs="Liberation Sans"/>
        </w:rPr>
        <w:t xml:space="preserve">(расшифровка подписи)</w:t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 xml:space="preserve">              (подпись)</w:t>
      </w:r>
      <w:r>
        <w:rPr>
          <w:rFonts w:ascii="Liberation Sans" w:hAnsi="Liberation Sans" w:eastAsia="Liberation Sans" w:cs="Liberation Sans"/>
        </w:rPr>
        <w:tab/>
        <w:t xml:space="preserve"> (расшифровка подписи)</w:t>
      </w:r>
      <w:r>
        <w:rPr>
          <w:rFonts w:ascii="Liberation Sans" w:hAnsi="Liberation Sans" w:cs="Liberation Sans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firstLine="496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4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yellow"/>
        </w:rPr>
      </w:r>
      <w:r>
        <w:rPr>
          <w:rFonts w:ascii="Liberation Sans" w:hAnsi="Liberation Sans" w:cs="Liberation Sans"/>
          <w:b/>
          <w:sz w:val="28"/>
          <w:szCs w:val="28"/>
          <w:highlight w:val="yellow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yellow"/>
        </w:rPr>
      </w:r>
      <w:r>
        <w:rPr>
          <w:rFonts w:ascii="Liberation Sans" w:hAnsi="Liberation Sans" w:cs="Liberation Sans"/>
          <w:b/>
          <w:sz w:val="28"/>
          <w:szCs w:val="28"/>
          <w:highlight w:val="yellow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ПОРЯДОК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получения руководителями муниципальных учреждений разрешения на участие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управлении некоммерческой организацией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Настоящий Порядок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руководителями муниципальных учреждений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разрешения на участие в управлении некоммерческой организацией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(далее – Порядок)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определяет процедуру получения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руководителями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муниципальных учреждений,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а,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 разрешения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представителя нанимателя (работодателя) на участие на безвозмездной основе в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управлении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некоммерческой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организацией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местного самоуправления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участие в управлении некоммерческой организацией).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Руководители муниципальных учреждений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получении разрешения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 участие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управлении некоммерческой организацией (далее – ходатайство), составленное по форме согласно приложению к настоящему Порядку, и 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правляют его в 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(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далее –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управление)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Руководитель муниципального учреждения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вправе дополнительно представить письменные пояснения по вопросу его участия в управлении некоммерческой организацией.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3. В день поступления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хо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датайства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специалист управления регистрирует его в журнале регистрации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(Прило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жение №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9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 постановлению).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Копия зарегистрированного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отметкой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его регистрации передается руководителю муниципального учреждения, представившему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 подпись в журнале регистрации либо направляется ему посредством почтовой связи с уведомлением о вручении в течение 1 рабочего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 после регистрации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не позднее 3 рабочих дней со дня 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регистрации в случае поступления данного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форме почтового отправления.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Управление рассматривает поступившие ходатайство и подготавливает мотивированное заключение.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Управление 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течение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5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рабочих дней со дня регистрации представляет ходатайство и мотивированное заключение представителю нанимателя (работодателю).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подготовке мотивированного заключения по результатам рассмотрения ходатайства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вправе проводить собеседование с руководителем муниципального учреждения, представившим ходатайство, получать от него письменные пояснения, направлять запросы в государственные органы, органы местного самоуправления и заинтересованные организации. В случа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направления запросов ходатайство, а также мотивированное заключение и другие материалы представляются представителю нанимателя (работодателю) в течение 45 дней со дня регистрации ходатайства. Указанный срок может быть продлен, но не более чем на 30 д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ней.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7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 Представитель нанимателя (работодатель) в течение 5 рабочих дней с момента поступления ему ходатайства рассматривает его 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 результатам рассмотрения принимает одно из следующих решений: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а)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 ходатайство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б)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 в удовлетворении ходатайства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в случае установления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 руководителя муниципального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8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 Решение представителя нанимателя (работодателя) принимается путем наложения на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подпунктом «б» пункта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7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и даты резолюции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9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Специалист 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правлени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течение 2 рабочих дней с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даты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уведомля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 руководителя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принятом решении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под роспись, либо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Порядку получения руководителями муниципальных учреждений разрешения на участие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управлении некоммерческой организацией</w:t>
      </w:r>
      <w:r>
        <w:rPr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Ходатайство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получении разрешения на участие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управлении некоммерческой организацией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ans" w:cs="Liberation Sans"/>
          <w:bCs/>
        </w:rPr>
      </w:r>
      <w:r>
        <w:rPr>
          <w:rFonts w:ascii="Liberation Sans" w:hAnsi="Liberation Sans" w:cs="Liberation Sans"/>
          <w:bCs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с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подпунктом 1.1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пункта 1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постановления Администрации Красноселькупского района от 14.02.2024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44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прошу Вас разрешить мне с «___» _______ 20__ года участвова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ть на безвозмездной основе в управлении в качестве единоличного исполнительного органа, путем вхождения в состав коллегиальных органов управления </w:t>
      </w:r>
      <w:r>
        <w:rPr>
          <w:rFonts w:ascii="Liberation Sans" w:hAnsi="Liberation Sans" w:eastAsia="Liberation Sans" w:cs="Liberation Sans"/>
          <w:i/>
          <w:sz w:val="24"/>
          <w:szCs w:val="24"/>
        </w:rPr>
        <w:t xml:space="preserve">(нужное подчеркнуть)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(указать наименование, юридический адрес, ИНН некоммерческой организации, 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основные виды деятельности)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Участие в управлении некоммерческой организацией не повлечет возникновения конфликта интересов.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соответствии со статьей 9 Федерального закона от 27 июля 2006 года № 152-ФЗ «О персональных данных» даю согласие на обработку и использование моих персональных данных, указанных в настоящем ходатайстве.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_____________________________________________.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ab/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Я согласен(-на)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 проверку сведений, содержащихся в данном ходатайстве.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ходатайство)</w:t>
      </w:r>
      <w:r>
        <w:rPr>
          <w:rFonts w:ascii="Liberation Sans" w:hAnsi="Liberation Sans" w:cs="Liberation Sans"/>
        </w:rPr>
      </w:r>
      <w:r/>
    </w:p>
    <w:p>
      <w:pPr>
        <w:pStyle w:val="921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5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Style w:val="934"/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О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ПОЛОЖЕНИЕ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оряд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получения руководителями муниципальных учреждений разрешения на участие в управлении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благотворительной организацией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Настоящи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положе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нием устанавливается п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оряд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ок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получения руководителями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муниципальных учреждений, 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разрешения на участие в управлении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благотворительной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организацией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(далее –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Положение,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участие в управлении благотвори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тельной организацией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Для целей настоящего Положения под благотворительной орга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низацией подразумевается неправительственная (негосударственная и немуниципальная) некоммерческая организация, созданная для реализации предусмотренных Федеральным законом от 11 августа 1995 г. № 135-ФЗ «О благотворительной деятельности и добровольчестве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волонтерстве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)» целей путем осуществления благотворительной деятельности в интересах общества в целом или отдельных категорий лиц.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3. Руководители муниципальных учреждений, изъявившие желание участвовать в управлении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благотворительной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организацией, оформляют в письменной форме на имя представителя нанимателя (работодателя) ходатайство о получении разрешения на участие в управлении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благотворительной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организацией (далее – ходатайство), составленное по форме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согласно приложению к настоящему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Положению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, и направляют его в 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(далее – управление). </w:t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4. В день поступления ходатайства специалист управления регистрирует его 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журнале регистрации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(Приложение №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к постановлению).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Копия зарегистрированного ходатайства с отметкой о его регистрации передается руководителю муниципального учреждения, представившему ходатайство под подпись в журнале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направляется ему посредством почтовой связи с уведомлением о вручении в течение 1 рабочего дня после регистрации ходатайства либо не позднее 3 рабочих дней со дня его регистрации в случае поступления данного ходатайства в форме почтового отправления.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Управление рассматривает поступивш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ходатайство и подготавливает мотивированное заключение.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7. Управление в течение 5 рабочих дней со дня регистрации представляет ходатайство представителю нанимателя (работодателю).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подготовке мотивированного заключения по результатам рассмотрения ходатайства управление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вправе проводить собеседование с руководителем муниципального учреждения, представившим ходатайство, получать от него письменные пояснения, направлять запросы в государственные органы, органы местного самоуправления и заинтересованные организации. В случа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направления запросов ходатайство, а также мотивированное заключение и другие материалы представляются представителю нанимателя (работодателю) в течение 45 дней со дня регистрации ходатайства. Указанный срок может быть продлен, но не более чем на 30 дней.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Представитель нанимателя (работодатель) в течение 5 рабочих дней с момента поступления ему ходатайства рассматривает его и по результатам рассмотрения принимает одно из следующих решений: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 ходатайство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;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 в удовлетворении ходатайства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по следующим основаниям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- в случае установления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 руководителя муниципального учреждения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- в случае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несоответствия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некоммерческой организации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требованиям, указанным в пункте 2 Положения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Решение представителя нанимателя (работодателя) принимается путем наложения на 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подпунктом «б» пункта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8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и даты резолюции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Специалист 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правлени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течение 2 рабочих дней с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даты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уведомля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 руководителя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принятом решении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под роспись, либо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 о порядке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получения руководителями муниципальных учреждений разрешения на участие в управлении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благотворительной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организацией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Ходатайство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получении разрешения на участие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благотворительной организации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ans" w:cs="Liberation Sans"/>
          <w:bCs/>
        </w:rPr>
      </w:r>
      <w:r>
        <w:rPr>
          <w:rFonts w:ascii="Liberation Sans" w:hAnsi="Liberation Sans" w:cs="Liberation Sans"/>
          <w:bCs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с подпунктом 1.1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пункта 1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постановления Администрации Красноселькупского района от 14.02.2024 №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44-П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прошу Вас разрешить мне с «___» _______ 20__ года участвовать в управлении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благотворительной организацией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(указать наименование, юридический адрес, ИНН организации, 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основные виды деятельности)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Участие в управлении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благотворительной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организацией не повлечет возникновения конфликта интересов.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соответствии со статьей 9 Федерального закона от 27 июля 2006 года № 152-ФЗ «О персональных данных» даю согласие на обработку и использование моих персональных данных, указанных в настоящем ходатайстве.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_____________________________________________.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ab/>
        <w:t xml:space="preserve">Я согласен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(-на)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на проверку сведений, содержащихся в данном ходатайстве.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ходатайство)</w:t>
      </w:r>
      <w:r>
        <w:rPr>
          <w:rFonts w:ascii="Liberation Sans" w:hAnsi="Liberation Sans" w:cs="Liberation Sans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6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О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ПОЛОЖЕНИЕ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оряд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участия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руководител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ей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муниципальных учреждений на безвозмездной основе в управлении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коммерческой организацией, явл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Настоящ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ее Положение определяет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порядок участия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руководител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муниципальных учреждений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безвозмездной 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нове в управлении коммерческой организацией, явл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(далее –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Положение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качестве члена коллегиального органа управления этой организации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(далее – участие в управлении организацией)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если федеральными конституционными законами или федеральными законами не установлено иное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Разрешение представителя нанимателя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(работодателя)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участие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органах управления организации может быть получено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указанным руководителем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условии наличия письменного предложения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руководителю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направленного генеральным директором (председателем) государственной корпорации, государственной компании или публично-правовой компании, об участии в управлении организацией.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Руководители муниципальных учреждений, изъявившие желание участвовать в управлении организацией, оформляют в письменной форме на имя представителя нанимателя (работодателя) ходатайство о получении разрешения на участие на безвозмездной основе в управлении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коммерческой организацией, явл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(далее – ходатайство), составленное по форме согласно приложению к настоящему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жению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, и направляют его в управление муниципальной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службы и кадрового обеспечения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(да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лее – управление). Дополнительно к ходатайству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прилагается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копия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предложени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генеральным директором (председателем) государственной корпорации, государственной компании или публично-правовой компании, об участии в управлении организацией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 В день поступления ходатайства специалист управления регистрирует его в журнале регистрации (Приложение № 9 к постановлению).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Копия зарегистрированного ходатайства с отметкой о его регистрации передается руководителю муниципального учреждения, представившему ходатайство под подпись в журнале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направляется ему посредством почтовой связи с уведомлением о вручении в течение 1 рабочего дня после регистрации ходатайства либо не позднее 3 рабочих дней со дня его регистрации в случае поступления данного ходатайства в форме почтового отправления.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рассматривает поступивш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ходатайство и подготавливает мотивированное заключение.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Управление в течение 5 рабочих дней со дня регистрации представляет ходатайство представителю нанимателя (работодателю).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подготовке мотивированного заключения по результатам рассмотрения ходатайства управление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вправе проводить собеседование с руководителем муниципального учреждения, представившим ходатайство, получать от него письменные пояснения, направлять запросы в государственные органы, органы местного самоуправления и заинтересованные организации. В случа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направления запросов ходатайство, а также мотивированное заключение и другие материалы представляются представителю нанимателя (работодателю) в течение 45 дней со дня регистрации ходатайства. Указанный срок может быть продлен, но не более чем на 30 дней.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 Представитель нанимателя (работодатель) в течение 5 рабочих дней с момента поступления ему ходатайства рассматривает его и по результатам рассмотрения принимает одно из следующих решений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 ходатайство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;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 в удовлетворении ходатайства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в случае установления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 руководителя муниципального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9.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Решение представителя нанимателя (работодателя) принимается путем наложения на 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подпунктом «б» пункта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8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и даты резолюции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10.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Специалист 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правлени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течение 2 рабочих дней с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даты резолюции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уведомля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 руководителя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принятом решении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под роспись, либо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Принятие решения о включении в состав органов управления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руководителей муниципальных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обеспечивается государственной корпорацией, государственной компанией или, публично-правовой компанией в соответствии с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необходимости прекращения полномочий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органах управления организации такие полномочия прекращаются со дня принятия соответствующего решения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государственной корпорацией, государственной компанией или, публично-правовой компанией в соответствии с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осуществляет свою деятельность в органах управления организации в соответствии с законодательством Российской Федерации, уставом организации и настоящим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Руководителю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избранному в орган управления организации запрещается в связи с участием в управлении этой организацией получать вознаграждения (подарки, денежное вознагражден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ие, ссуды, услуги, оплату развлечений, отдыха, транспортных расходов и иные вознаграждения), а также использовать должностные полномочия в интересах государственной корпорации, государственной компании или публично-правовой компании и (или) их организаций.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Cs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Cs/>
        </w:rPr>
      </w:r>
      <w:r>
        <w:rPr>
          <w:rFonts w:ascii="Liberation Sans" w:hAnsi="Liberation Sans" w:cs="Liberation Sans"/>
          <w:bCs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bCs/>
        </w:rPr>
      </w:r>
      <w:r/>
    </w:p>
    <w:p>
      <w:pPr>
        <w:ind w:left="5102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Положению о 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орядк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участия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руководител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муниципальных учреждений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 безвозмездной основе в управлении коммерческой организацией, явл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Liberation Sans" w:hAnsi="Liberation Sans" w:cs="Liberation Sans"/>
          <w:bCs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ans" w:cs="Liberation Sans"/>
          <w:bCs/>
        </w:rPr>
      </w:r>
      <w:r>
        <w:rPr>
          <w:rFonts w:ascii="Liberation Sans" w:hAnsi="Liberation Sans" w:cs="Liberation Sans"/>
          <w:bCs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Ходатайство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получении разрешения на участие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безвозмездной основе в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управлении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коммерческой организацией, явл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ans" w:cs="Liberation Sans"/>
          <w:bCs/>
        </w:rPr>
      </w:r>
      <w:r>
        <w:rPr>
          <w:rFonts w:ascii="Liberation Sans" w:hAnsi="Liberation Sans" w:cs="Liberation Sans"/>
          <w:bCs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В соответствии с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подпунктом 1.1 пункта 1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постановления Администрации Красноселькупского район от 14.02.2024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44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прошу Вас разрешить мне с «___» _______ 20__ года участвовать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безвозмездной основе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коммерческой организацией, являющейся организацией государственной корпорации, государственной ком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(указать наименование, юридический адрес, ИНН организации, 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  <w:t xml:space="preserve">основные виды деятельности)</w:t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sz w:val="20"/>
          <w:szCs w:val="20"/>
        </w:rPr>
      </w:r>
      <w:r>
        <w:rPr>
          <w:rFonts w:ascii="Liberation Sans" w:hAnsi="Liberation Sans" w:cs="Liberation Sans"/>
          <w:bCs/>
          <w:sz w:val="20"/>
          <w:szCs w:val="2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Участие в управлении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указанной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организацией не повлечет возникновения конфликта интересов.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соответствии со статьей 9 Федерального закона от 27 июля 2006 года № 152-ФЗ «О персональных данных» даю согласие на обработку и использование моих персональных данных, указанных в настоящем ходатайстве.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_____________________________________________.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ab/>
        <w:t xml:space="preserve">Я соглас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ен(-на)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на проверку сведений, содержащихся в данном ходатайстве.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92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ходатайство)</w:t>
      </w:r>
      <w:r>
        <w:rPr>
          <w:rFonts w:ascii="Liberation Sans" w:hAnsi="Liberation Sans" w:cs="Liberation Sans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7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О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ПОЛОЖЕНИЕ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Style w:val="934"/>
          <w:rFonts w:ascii="Liberation Sans" w:hAnsi="Liberation Sans" w:cs="Liberation Sans"/>
          <w:b w:val="0"/>
          <w:bCs w:val="0"/>
          <w:color w:val="auto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порядке принятия наград, почетных и специальных званий (за исключением научных званий) иностранных государств, международных организаций</w:t>
      </w:r>
      <w:r>
        <w:rPr>
          <w:rStyle w:val="934"/>
          <w:rFonts w:ascii="Liberation Sans" w:hAnsi="Liberation Sans" w:cs="Liberation Sans"/>
          <w:b w:val="0"/>
          <w:bCs w:val="0"/>
          <w:color w:val="auto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устанавливается порядок принятия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руководителями 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униципальных учреждений,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наград, почетных и специальных званий (за исключением научных)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иностранных государств, международных организаций, если в их должностные обязанности входит взаимодействие с указанными организациями и объединениями.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2. 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получивший награду, почетное или специальное звание иностранного государства, международной организацией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награда, звание) либо уведомленный иностранным государством, международной организацией о предстоящем их получении, в течение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со дня получения награды, звания либо уведомления иностранным государством, международной организацией о предстоящем их получении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оформляет в письменной форме на имя представителя нанимателя (работодателя)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разрешении принять награду, звание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ходатайство), составленное по форме согласно приложению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1 к настоящему Положению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и направляет его в 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(далее – управление).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bookmarkStart w:id="0" w:name="undefined"/>
      <w:r>
        <w:rPr>
          <w:rFonts w:ascii="Liberation Sans" w:hAnsi="Liberation Sans" w:eastAsia="Liberation Sans" w:cs="Liberation Sans"/>
          <w:highlight w:val="none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 Руководитель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отказавшийся от награды, звания, в течение 3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 со дня отказа от награды, звания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оформляет в письменной форме на имя представителя нанимателя (работодателя)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 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отказе в получении награды, звания (далее - уведомление), составленное по форме согласно приложению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 к настоящему Положению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направляет его в управление.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день поступления ходатайства (уведомления) специалист управления регистрирует его в журнале регистрации (Приложение № 9 к постановлению).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Копия зарегистрированного ходатайства (уведомления) с отметкой о его регистрации передается руководителю муниципального учреждения, предс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тавившему ходатайство (уведомление) под подпись в журнале регистрации либо направляется ему посредством почтовой связи с уведомлением о вручении в течение 1 рабочего дня после регистрации ходатайства (уведомления) либо не позднее 3 рабочих дней со дня 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регистрации в случае поступления данного ходатайства (уведомления) в форме почтового отправления.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5 рабочих дней со дня регистрации ходатайства (уведомления) в журнале направляет 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представителю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получивший награду, звание до принятия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представителем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3 рабочих дней со дня их получения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Управление принимает оригиналы документов к званию, награду и оригиналы документов к ней на ответственное хранение по акту приема-передачи.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 составляется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по форме, предусмотренной приложением № 3 к настоящему П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оложению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двух экземплярах: один экземпляр передается руководителю муниципального учреждения, сдавшему оригиналы документов к званию, награду и оригиналы документов к ней, второй экземпляр остается в управлении.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случае если во время служебной командировки руководитель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получил награду, звание или отказался от них, срок представления ходатайства (уведомления) исчисляется со дня возвращения руководителя из служебной командировки.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случае если 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пунктах 2, 3,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Представитель нанимателя (р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аботодатель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ходатайства принимает одно из следующих решений: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удовлетворить ходатайство;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б) отказать в удовлетворении ходатайства в случае возникновения у руководителя личной заинтересованности, которая приводит или может привести к конфликту интересов.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Решение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представителя нанимателя (работодателя)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принимается в течение 5 рабочих дней со дня направления управлением ходатайства путем наложения на 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подпунктом «б» пункта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 даты резолюции.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Специалист управления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со дня наложения резолюции уведомляет руководителя муниципального учреждения о принятом решении под роспись,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случае удовлетворения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представителем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ходатайства руководителя, указанного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пункте 6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астоящего Положения,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5 рабочих дней со дня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наложения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передает оригиналы документов к званию, награду и оригиналы документов к ней лично либо путем направления почтового отправления заказным письмом с уведомлением о вручении руководителю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Передача оригиналов документов к званию, награда и оригиналы документов к ней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осуществляется по акту приема-передачи (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приложение № 3 к Положению).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случае отказа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представителем нанимателя (работодателем)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удовлетворении ходатайства руководителя, указанного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пункте 6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астоящего Положения,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 в течение 5 рабочих дней со дня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наложения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сообщает руководителю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организацию.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 о порядке принятия наград, почетных и специальных званий (за исключением научных званий) иностранных государств, международных организаций</w:t>
      </w:r>
      <w:r>
        <w:rPr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Ходатайство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разрешении принять награду, почетное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или специальное звание (за исключением научных званий)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иностранных государств, международных организаций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Прошу разрешить мне принять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______________________________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(наименование почетного или специального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звания, награды или иного знака отличия)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(за какие заслуги присвоено и кем, за какие заслуги награжден(а) и кем)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(дата и место вручения документов к почетному или специальному званию,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награды или иного знака отличия)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Документы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 почетному или специальному званию, награда и документы 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ней,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знак отличия и документы к нему (нужное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подчеркнуть) 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(наименование почетного или специального звания, награды или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иного знака отличия)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__________________________________________________________________________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(наименование документов к почетному или специальному званию, награде или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иному знаку отличия)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сданы по акту приема-передачи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________ от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_________ 20__ г.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_____________________________________________________________.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                                          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ходатайство)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 званий) иностранных государств, международных организаций</w:t>
      </w:r>
      <w:r>
        <w:rPr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отказе в получении награды, почетного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или специального звания иностранного государства,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международной организации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Уведомляю   о   принятом   мною   решении   отказаться   от   получения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___________________________________________________________________________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_______________________________________________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(наименование почетного или специального звания, награды или иного знака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отличия)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__________________________________________________________________________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(за какие заслуги присвоено и кем, за какие заслуги награжден(а) и кем)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ind w:left="2124" w:firstLine="708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уведомление)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482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20"/>
        <w:spacing w:before="0" w:beforeAutospacing="0" w:after="0" w:after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 званий) иностранных государств, международных организаций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___» _______ ___ г.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7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57"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Мы, нижеподписавшиеся, составили настоящий акт о том, что</w:t>
      </w:r>
      <w:r>
        <w:rPr>
          <w:rFonts w:ascii="Liberation Sans" w:hAnsi="Liberation Sans" w:eastAsia="Liberation Sans" w:cs="Liberation Sans"/>
        </w:rPr>
        <w:t xml:space="preserve"> ______</w:t>
      </w:r>
      <w:r>
        <w:rPr>
          <w:rFonts w:ascii="Liberation Sans" w:hAnsi="Liberation Sans" w:cs="Liberation Sans"/>
        </w:rPr>
      </w:r>
      <w:r/>
    </w:p>
    <w:p>
      <w:pPr>
        <w:pStyle w:val="75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должность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757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передал(а) 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(Ф.И.О., должность)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принял на ответственное хранение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документы к почетному или специальному званию, награду и документы к ней, знак отличия и документы к нему (нужное подчеркнуть)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(наименование почетного или специального звания, награды или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иного знака отличия)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__________________________________________________________________________________________________________________________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(наименование документов к почетному или специальному званию, награде или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757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4"/>
          <w:szCs w:val="24"/>
        </w:rPr>
        <w:t xml:space="preserve">иному знаку отличия)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акт составлен в двух экземплярах: один экземпляр передается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уководителю муниципального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второй экземпляр остается 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правлении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хранение принял(а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хранение сдал(а)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___________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     __________________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    __________________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 (</w:t>
      </w:r>
      <w:r>
        <w:rPr>
          <w:rFonts w:ascii="Liberation Sans" w:hAnsi="Liberation Sans" w:eastAsia="Liberation Sans" w:cs="Liberation Sans"/>
        </w:rPr>
        <w:t xml:space="preserve">подпись)      </w:t>
      </w:r>
      <w:r>
        <w:rPr>
          <w:rFonts w:ascii="Liberation Sans" w:hAnsi="Liberation Sans" w:eastAsia="Liberation Sans" w:cs="Liberation Sans"/>
        </w:rPr>
        <w:t xml:space="preserve">(расшифровка подписи)</w:t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  <w:t xml:space="preserve">   </w:t>
      </w:r>
      <w:r>
        <w:rPr>
          <w:rFonts w:ascii="Liberation Sans" w:hAnsi="Liberation Sans" w:eastAsia="Liberation Sans" w:cs="Liberation Sans"/>
        </w:rPr>
        <w:t xml:space="preserve">(подпись)</w:t>
      </w:r>
      <w:r>
        <w:rPr>
          <w:rFonts w:ascii="Liberation Sans" w:hAnsi="Liberation Sans" w:eastAsia="Liberation Sans" w:cs="Liberation Sans"/>
        </w:rPr>
        <w:tab/>
        <w:t xml:space="preserve">  (расшифровка подписи)</w:t>
      </w:r>
      <w:r>
        <w:rPr>
          <w:rFonts w:ascii="Liberation Sans" w:hAnsi="Liberation Sans" w:cs="Liberation Sans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8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О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ПОЛОЖЕНИЕ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Style w:val="934"/>
          <w:rFonts w:ascii="Liberation Sans" w:hAnsi="Liberation Sans" w:cs="Liberation Sans"/>
          <w:b w:val="0"/>
          <w:bCs w:val="0"/>
          <w:color w:val="auto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поря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дке получения руководителями муниципальных учреждений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Style w:val="934"/>
          <w:rFonts w:ascii="Liberation Sans" w:hAnsi="Liberation Sans" w:cs="Liberation Sans"/>
          <w:b w:val="0"/>
          <w:bCs w:val="0"/>
          <w:color w:val="auto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устанавливается порядок получения руководителями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муниципальных учреждений,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функции учредителя которых выполняет 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</w:t>
      </w:r>
      <w:r>
        <w:rPr>
          <w:rStyle w:val="933"/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руководители муниципальных учреждений)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разрешения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представителя нанимателя 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работодателя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на выполнение оплачиваемой деятельности, финансируемой исключительно за счет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средств иностранных государств, международных и иностранных организаций, иностранных граждан и лиц без гражданства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оплачиваемая деятельность)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Ходатайство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разрешении выполнять оплачиваемую деятельность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ходатайство) по форме согласно приложению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настоящ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ему Положению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подается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имя представителя нанимателя (работодателя)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(дале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– управление)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Руководитель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представляет ходатайство в управление до начала выполнения оплачиваемой деятельности.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Регистрация ходатайства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 в день поступления ходатайства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журнале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(Приложение № 9 к постановлению)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Отказ в регистрации ходатайства не допускается.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Копия зарегистрированного ходатайства с отметкой о его регистрации передается руководителю муниципального учреждения, представившему ходатайство под подпись в журнале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направляется ему посредством почтовой связи с уведомлением о вручении в течение 1 рабочего дня после регистрации ходатайства либо не позднее 3 рабочих дней со дня его регистрации в случае поступления данного ходатайства в форме почтового отправления.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правление осуществля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рассмотрение ходатайства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подготовку мотивированного заключения по результатам рассмотрения.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ходе рассмотрения ходатайства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право получать в установленном порядке от лица, направившего ходат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айство,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Ходатайство, мотивированное заключение и другие материалы, полученные в ходе рассмотрения ходатайства, представляются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представителю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7 рабочих дней со дня регистрации ходатайства.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запросов, указанных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абзаце втором пункта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ходатайство, мотивированное заключение и другие материалы представляются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представителю нанимателя (работодателю)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принятия решения в течение 45 календарных дней со дня регистрации ходатайства.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Представитель нанимателя (р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аботодатель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результатам рассмотрения ходатайства принимает одно из следующих решений: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удовлетворить ходатайство;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б) отказать в удовлетворении ходатайства в случае возникновения у руководителя личной заинтересованности, которая приводит или может привести к конфликту интересов.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Решение работодателя принимается в течение 3 рабочих дней со дня направления управлением ходатайства путем наложения на 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подпунктом «б» пункта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 даты резолюции.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2 рабочих дней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даты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руководителя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учреждения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принятом решении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под роспись, 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дке получения руководителями муниципальных учреждений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624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ind w:left="3780" w:firstLine="48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(Ф.И.О. руководителя муниципального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35"/>
        <w:jc w:val="right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учреждения)</w:t>
      </w:r>
      <w:r>
        <w:rPr>
          <w:rFonts w:ascii="Liberation Sans" w:hAnsi="Liberation Sans" w:cs="Liberation Sans"/>
        </w:rPr>
      </w:r>
      <w:r/>
    </w:p>
    <w:p>
      <w:pPr>
        <w:pStyle w:val="926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одатайство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разрешении выполнять оплачиваемую деятельность,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финансируемую исключительно за счет средств иностранных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государств, международных и иностранных организаций,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иностранных граждан и лиц без гражданства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Прошу разрешить мне выполнять оплачиваемую деятельность, финансируемую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исключительно за счет средств иностранных государств, международных 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иностранных организаций, иностранных граждан и лиц без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гражданства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ind w:firstLine="0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(указать сведения о деятельности, которую намерен выполнять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руководитель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муниципального учреждения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, за счет каких средств финансируется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деятельность, наименование иностранных государств,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международных и иностранных организаций, данные иностранных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граждан и лиц без гражданства, предполагаемую дату начала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выполнения соответствующей деятельности, срок, в течение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jc w:val="center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которого будет осуществляться соответствующая деятельность,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иное)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35"/>
        <w:ind w:firstLine="709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Выполнение указанной деятельности не повлечет за собой конфликта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интересов.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_»_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 20__ г.        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4"/>
          <w:szCs w:val="24"/>
        </w:rPr>
        <w:t xml:space="preserve">расшифровка подписи)</w:t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                                          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аправляющего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ходатайство)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735"/>
        <w:jc w:val="both"/>
        <w:keepNext w:val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4"/>
          <w:szCs w:val="24"/>
        </w:rPr>
      </w: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Приложение № 9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УТВЕРЖДЕН</w:t>
      </w:r>
      <w:r>
        <w:rPr>
          <w:rStyle w:val="934"/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постановлени</w:t>
        </w:r>
        <w:r>
          <w:rPr>
            <w:rStyle w:val="932"/>
            <w:rFonts w:ascii="Liberation Sans" w:hAnsi="Liberation Sans" w:eastAsia="Liberation Sans" w:cs="Liberation Sans"/>
            <w:color w:val="auto"/>
            <w:sz w:val="28"/>
            <w:szCs w:val="28"/>
            <w:highlight w:val="none"/>
          </w:rPr>
          <w:t xml:space="preserve">ем</w:t>
        </w:r>
      </w:hyperlink>
      <w:r>
        <w:rPr>
          <w:rStyle w:val="932"/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Администрации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5102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Красноселькупского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район</w:t>
      </w:r>
      <w:r>
        <w:rPr>
          <w:rStyle w:val="934"/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 </w:t>
      </w:r>
      <w:r/>
    </w:p>
    <w:p>
      <w:pPr>
        <w:pStyle w:val="926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 w:eastAsiaTheme="minorHAnsi"/>
          <w:b/>
          <w:bCs/>
          <w:sz w:val="28"/>
          <w:szCs w:val="28"/>
          <w:lang w:eastAsia="en-US"/>
        </w:rPr>
        <w:t xml:space="preserve">ЖУРНАЛ</w:t>
      </w:r>
      <w:r>
        <w:rPr>
          <w:rFonts w:ascii="Liberation Sans" w:hAnsi="Liberation Sans" w:eastAsia="Liberation Sans" w:cs="Liberation Sans" w:eastAsiaTheme="minorHAnsi"/>
          <w:b/>
          <w:bCs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регистрации уведомлений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(ходатайств)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руководителей муниципальных учреждений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-851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 w:eastAsiaTheme="minorHAnsi"/>
          <w:lang w:eastAsia="en-US"/>
        </w:rPr>
      </w:r>
      <w:r>
        <w:rPr>
          <w:rFonts w:ascii="Liberation Sans" w:hAnsi="Liberation Sans" w:cs="Liberation Sans"/>
        </w:rPr>
      </w:r>
      <w:r/>
    </w:p>
    <w:tbl>
      <w:tblPr>
        <w:tblStyle w:val="936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1556"/>
        <w:gridCol w:w="1545"/>
        <w:gridCol w:w="1527"/>
        <w:gridCol w:w="1514"/>
        <w:gridCol w:w="1546"/>
        <w:gridCol w:w="1525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Дата регистрации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уведомления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(ходатайства)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 лица, представившего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уведомление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(ходатайство)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Долж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ность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лица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, представившего уведомление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(ходатайство)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 лица, зарегистрировавшего уведомление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(ходатайство)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Подпись ли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ца, зарегистрировав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шего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уведомление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(ходатайство)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Подпись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лица, представившего уведомление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(ходатайство)в получении его копии / дата отправления копии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уведомления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(ходатайства) почтой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1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 CYR">
    <w:panose1 w:val="02020603050405020304"/>
  </w:font>
  <w:font w:name="Segoe UI">
    <w:panose1 w:val="020B050302020302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Zero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8"/>
  </w:num>
  <w:num w:numId="11">
    <w:abstractNumId w:val="2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9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744"/>
    <w:link w:val="735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744"/>
    <w:link w:val="736"/>
    <w:uiPriority w:val="9"/>
    <w:rPr>
      <w:rFonts w:ascii="Arial" w:hAnsi="Arial" w:eastAsia="Arial" w:cs="Arial"/>
      <w:sz w:val="34"/>
    </w:rPr>
  </w:style>
  <w:style w:type="character" w:styleId="724">
    <w:name w:val="Heading 6 Char"/>
    <w:basedOn w:val="744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725">
    <w:name w:val="Heading 7 Char"/>
    <w:basedOn w:val="744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8 Char"/>
    <w:basedOn w:val="744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27">
    <w:name w:val="Heading 9 Char"/>
    <w:basedOn w:val="744"/>
    <w:link w:val="743"/>
    <w:uiPriority w:val="9"/>
    <w:rPr>
      <w:rFonts w:ascii="Arial" w:hAnsi="Arial" w:eastAsia="Arial" w:cs="Arial"/>
      <w:i/>
      <w:iCs/>
      <w:sz w:val="21"/>
      <w:szCs w:val="21"/>
    </w:rPr>
  </w:style>
  <w:style w:type="character" w:styleId="728">
    <w:name w:val="Title Char"/>
    <w:basedOn w:val="744"/>
    <w:link w:val="758"/>
    <w:uiPriority w:val="10"/>
    <w:rPr>
      <w:sz w:val="48"/>
      <w:szCs w:val="48"/>
    </w:rPr>
  </w:style>
  <w:style w:type="character" w:styleId="729">
    <w:name w:val="Subtitle Char"/>
    <w:basedOn w:val="744"/>
    <w:link w:val="760"/>
    <w:uiPriority w:val="11"/>
    <w:rPr>
      <w:sz w:val="24"/>
      <w:szCs w:val="24"/>
    </w:rPr>
  </w:style>
  <w:style w:type="character" w:styleId="730">
    <w:name w:val="Quote Char"/>
    <w:link w:val="762"/>
    <w:uiPriority w:val="29"/>
    <w:rPr>
      <w:i/>
    </w:rPr>
  </w:style>
  <w:style w:type="character" w:styleId="731">
    <w:name w:val="Intense Quote Char"/>
    <w:link w:val="764"/>
    <w:uiPriority w:val="30"/>
    <w:rPr>
      <w:i/>
    </w:rPr>
  </w:style>
  <w:style w:type="character" w:styleId="732">
    <w:name w:val="Footnote Text Char"/>
    <w:link w:val="899"/>
    <w:uiPriority w:val="99"/>
    <w:rPr>
      <w:sz w:val="18"/>
    </w:rPr>
  </w:style>
  <w:style w:type="character" w:styleId="733">
    <w:name w:val="Endnote Text Char"/>
    <w:link w:val="902"/>
    <w:uiPriority w:val="99"/>
    <w:rPr>
      <w:sz w:val="20"/>
    </w:rPr>
  </w:style>
  <w:style w:type="paragraph" w:styleId="734" w:default="1">
    <w:name w:val="Normal"/>
    <w:pPr>
      <w:spacing w:after="200" w:line="276" w:lineRule="auto"/>
    </w:pPr>
    <w:rPr>
      <w:sz w:val="22"/>
      <w:szCs w:val="22"/>
    </w:rPr>
  </w:style>
  <w:style w:type="paragraph" w:styleId="735">
    <w:name w:val="Heading 1"/>
    <w:basedOn w:val="734"/>
    <w:next w:val="734"/>
    <w:link w:val="7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36">
    <w:name w:val="Heading 2"/>
    <w:basedOn w:val="734"/>
    <w:next w:val="734"/>
    <w:link w:val="7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7">
    <w:name w:val="Heading 3"/>
    <w:basedOn w:val="734"/>
    <w:next w:val="734"/>
    <w:link w:val="916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38">
    <w:name w:val="Heading 4"/>
    <w:basedOn w:val="734"/>
    <w:next w:val="734"/>
    <w:link w:val="917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39">
    <w:name w:val="Heading 5"/>
    <w:basedOn w:val="734"/>
    <w:next w:val="734"/>
    <w:link w:val="918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40">
    <w:name w:val="Heading 6"/>
    <w:basedOn w:val="734"/>
    <w:next w:val="734"/>
    <w:link w:val="7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1">
    <w:name w:val="Heading 7"/>
    <w:basedOn w:val="734"/>
    <w:next w:val="734"/>
    <w:link w:val="7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2">
    <w:name w:val="Heading 8"/>
    <w:basedOn w:val="734"/>
    <w:next w:val="734"/>
    <w:link w:val="7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3">
    <w:name w:val="Heading 9"/>
    <w:basedOn w:val="734"/>
    <w:next w:val="734"/>
    <w:link w:val="7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Заголовок 1 Знак"/>
    <w:link w:val="735"/>
    <w:uiPriority w:val="9"/>
    <w:rPr>
      <w:rFonts w:ascii="Arial" w:hAnsi="Arial" w:eastAsia="Arial" w:cs="Arial"/>
      <w:sz w:val="40"/>
      <w:szCs w:val="40"/>
    </w:rPr>
  </w:style>
  <w:style w:type="character" w:styleId="748" w:customStyle="1">
    <w:name w:val="Заголовок 2 Знак"/>
    <w:link w:val="736"/>
    <w:uiPriority w:val="9"/>
    <w:rPr>
      <w:rFonts w:ascii="Arial" w:hAnsi="Arial" w:eastAsia="Arial" w:cs="Arial"/>
      <w:sz w:val="34"/>
    </w:rPr>
  </w:style>
  <w:style w:type="character" w:styleId="74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50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2" w:customStyle="1">
    <w:name w:val="Заголовок 6 Знак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753" w:customStyle="1">
    <w:name w:val="Заголовок 7 Знак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55" w:customStyle="1">
    <w:name w:val="Заголовок 9 Знак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734"/>
    <w:pPr>
      <w:ind w:left="720"/>
    </w:pPr>
  </w:style>
  <w:style w:type="paragraph" w:styleId="757">
    <w:name w:val="No Spacing"/>
    <w:uiPriority w:val="1"/>
    <w:qFormat/>
    <w:rPr>
      <w:lang w:eastAsia="zh-CN"/>
    </w:rPr>
  </w:style>
  <w:style w:type="paragraph" w:styleId="758">
    <w:name w:val="Title"/>
    <w:basedOn w:val="734"/>
    <w:next w:val="734"/>
    <w:link w:val="759"/>
    <w:uiPriority w:val="10"/>
    <w:qFormat/>
    <w:pPr>
      <w:contextualSpacing/>
      <w:spacing w:before="300"/>
    </w:pPr>
    <w:rPr>
      <w:sz w:val="48"/>
      <w:szCs w:val="48"/>
    </w:r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basedOn w:val="734"/>
    <w:next w:val="734"/>
    <w:link w:val="761"/>
    <w:uiPriority w:val="11"/>
    <w:qFormat/>
    <w:pPr>
      <w:spacing w:before="200"/>
    </w:pPr>
    <w:rPr>
      <w:sz w:val="24"/>
      <w:szCs w:val="24"/>
    </w:r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basedOn w:val="734"/>
    <w:next w:val="734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4"/>
    <w:next w:val="734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34"/>
    <w:link w:val="92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7" w:customStyle="1">
    <w:name w:val="Header Char"/>
    <w:uiPriority w:val="99"/>
  </w:style>
  <w:style w:type="paragraph" w:styleId="768">
    <w:name w:val="Footer"/>
    <w:basedOn w:val="734"/>
    <w:link w:val="92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>
    <w:name w:val="Caption"/>
    <w:basedOn w:val="734"/>
    <w:next w:val="734"/>
    <w:uiPriority w:val="35"/>
    <w:semiHidden/>
    <w:unhideWhenUsed/>
    <w:qFormat/>
    <w:rPr>
      <w:b/>
      <w:bCs/>
      <w:color w:val="f07f09"/>
      <w:sz w:val="18"/>
      <w:szCs w:val="18"/>
    </w:rPr>
  </w:style>
  <w:style w:type="character" w:styleId="771" w:customStyle="1">
    <w:name w:val="Caption Char"/>
    <w:uiPriority w:val="99"/>
  </w:style>
  <w:style w:type="table" w:styleId="772">
    <w:name w:val="Table Grid"/>
    <w:basedOn w:val="745"/>
    <w:rPr>
      <w:rFonts w:ascii="Times New Roman" w:hAnsi="Times New Roman"/>
    </w:rPr>
    <w:tblPr/>
  </w:style>
  <w:style w:type="table" w:styleId="77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CB99" w:sz="4" w:space="0"/>
        <w:left w:val="single" w:color="FBCB99" w:sz="4" w:space="0"/>
        <w:bottom w:val="single" w:color="FBCB99" w:sz="4" w:space="0"/>
        <w:right w:val="single" w:color="FBCB99" w:sz="4" w:space="0"/>
        <w:insideH w:val="single" w:color="FBCB99" w:sz="4" w:space="0"/>
        <w:insideV w:val="single" w:color="FBCB9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9BA3" w:sz="4" w:space="0"/>
        <w:left w:val="single" w:color="E59BA3" w:sz="4" w:space="0"/>
        <w:bottom w:val="single" w:color="E59BA3" w:sz="4" w:space="0"/>
        <w:right w:val="single" w:color="E59BA3" w:sz="4" w:space="0"/>
        <w:insideH w:val="single" w:color="E59BA3" w:sz="4" w:space="0"/>
        <w:insideV w:val="single" w:color="E59BA3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7C2E5" w:sz="4" w:space="0"/>
        <w:left w:val="single" w:color="87C2E5" w:sz="4" w:space="0"/>
        <w:bottom w:val="single" w:color="87C2E5" w:sz="4" w:space="0"/>
        <w:right w:val="single" w:color="87C2E5" w:sz="4" w:space="0"/>
        <w:insideH w:val="single" w:color="87C2E5" w:sz="4" w:space="0"/>
        <w:insideV w:val="single" w:color="87C2E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D5AB" w:sz="4" w:space="0"/>
        <w:left w:val="single" w:color="B2D5AB" w:sz="4" w:space="0"/>
        <w:bottom w:val="single" w:color="B2D5AB" w:sz="4" w:space="0"/>
        <w:right w:val="single" w:color="B2D5AB" w:sz="4" w:space="0"/>
        <w:insideH w:val="single" w:color="B2D5AB" w:sz="4" w:space="0"/>
        <w:insideV w:val="single" w:color="B2D5A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EAECE" w:sz="4" w:space="0"/>
        <w:left w:val="single" w:color="BEAECE" w:sz="4" w:space="0"/>
        <w:bottom w:val="single" w:color="BEAECE" w:sz="4" w:space="0"/>
        <w:right w:val="single" w:color="BEAECE" w:sz="4" w:space="0"/>
        <w:insideH w:val="single" w:color="BEAECE" w:sz="4" w:space="0"/>
        <w:insideV w:val="single" w:color="BEAEC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6D5BB" w:sz="4" w:space="0"/>
        <w:left w:val="single" w:color="E6D5BB" w:sz="4" w:space="0"/>
        <w:bottom w:val="single" w:color="E6D5BB" w:sz="4" w:space="0"/>
        <w:right w:val="single" w:color="E6D5BB" w:sz="4" w:space="0"/>
        <w:insideH w:val="single" w:color="E6D5BB" w:sz="4" w:space="0"/>
        <w:insideV w:val="single" w:color="E6D5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68918" w:sz="4" w:space="0"/>
        <w:insideH w:val="single" w:color="F68918" w:sz="4" w:space="0"/>
        <w:insideV w:val="single" w:color="F6891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68918" w:sz="4" w:space="0"/>
        <w:insideH w:val="single" w:color="F68918" w:sz="4" w:space="0"/>
        <w:insideV w:val="single" w:color="F6891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left w:val="single" w:color="F9B670" w:sz="4" w:space="0"/>
        <w:bottom w:val="single" w:color="F9B670" w:sz="4" w:space="0"/>
        <w:right w:val="single" w:color="F9B670" w:sz="4" w:space="0"/>
        <w:insideH w:val="single" w:color="F9B670" w:sz="4" w:space="0"/>
        <w:insideV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left w:val="single" w:color="DB737E" w:sz="4" w:space="0"/>
        <w:bottom w:val="single" w:color="DB737E" w:sz="4" w:space="0"/>
        <w:right w:val="single" w:color="DB737E" w:sz="4" w:space="0"/>
        <w:insideH w:val="single" w:color="DB737E" w:sz="4" w:space="0"/>
        <w:insideV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left w:val="single" w:color="58AADA" w:sz="4" w:space="0"/>
        <w:bottom w:val="single" w:color="58AADA" w:sz="4" w:space="0"/>
        <w:right w:val="single" w:color="58AADA" w:sz="4" w:space="0"/>
        <w:insideH w:val="single" w:color="58AADA" w:sz="4" w:space="0"/>
        <w:insideV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left w:val="single" w:color="93C489" w:sz="4" w:space="0"/>
        <w:bottom w:val="single" w:color="93C489" w:sz="4" w:space="0"/>
        <w:right w:val="single" w:color="93C489" w:sz="4" w:space="0"/>
        <w:insideH w:val="single" w:color="93C489" w:sz="4" w:space="0"/>
        <w:insideV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left w:val="single" w:color="A58EBB" w:sz="4" w:space="0"/>
        <w:bottom w:val="single" w:color="A58EBB" w:sz="4" w:space="0"/>
        <w:right w:val="single" w:color="A58EBB" w:sz="4" w:space="0"/>
        <w:insideH w:val="single" w:color="A58EBB" w:sz="4" w:space="0"/>
        <w:insideV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left w:val="single" w:color="DCC4A1" w:sz="4" w:space="0"/>
        <w:bottom w:val="single" w:color="DCC4A1" w:sz="4" w:space="0"/>
        <w:right w:val="single" w:color="DCC4A1" w:sz="4" w:space="0"/>
        <w:insideH w:val="single" w:color="DCC4A1" w:sz="4" w:space="0"/>
        <w:insideV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4cb" w:fill="fde4cb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ced2" w:fill="f2ced2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c2e0f2" w:fill="c2e0f2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8ead4" w:fill="d8ead4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ed6e6" w:fill="ded6e6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e9dd" w:fill="f2e9dd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BE80" w:sz="4" w:space="0"/>
        <w:left w:val="single" w:color="FABE80" w:sz="4" w:space="0"/>
        <w:bottom w:val="single" w:color="FABE80" w:sz="4" w:space="0"/>
        <w:right w:val="single" w:color="FABE80" w:sz="4" w:space="0"/>
        <w:insideH w:val="single" w:color="FABE80" w:sz="4" w:space="0"/>
        <w:insideV w:val="single" w:color="FABE8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left w:val="single" w:color="D96D78" w:sz="4" w:space="0"/>
        <w:bottom w:val="single" w:color="D96D78" w:sz="4" w:space="0"/>
        <w:right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1B587D" w:sz="4" w:space="0"/>
        <w:left w:val="single" w:color="1B587D" w:sz="4" w:space="0"/>
        <w:bottom w:val="single" w:color="1B587D" w:sz="4" w:space="0"/>
        <w:right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left w:val="single" w:color="8CC081" w:sz="4" w:space="0"/>
        <w:bottom w:val="single" w:color="8CC081" w:sz="4" w:space="0"/>
        <w:right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04878" w:sz="4" w:space="0"/>
        <w:left w:val="single" w:color="604878" w:sz="4" w:space="0"/>
        <w:bottom w:val="single" w:color="604878" w:sz="4" w:space="0"/>
        <w:right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19859" w:sz="4" w:space="0"/>
        <w:left w:val="single" w:color="C19859" w:sz="4" w:space="0"/>
        <w:bottom w:val="single" w:color="C19859" w:sz="4" w:space="0"/>
        <w:right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BE80" w:sz="4" w:space="0"/>
        <w:right w:val="single" w:color="FABE80" w:sz="4" w:space="0"/>
        <w:insideH w:val="single" w:color="FABE80" w:sz="4" w:space="0"/>
        <w:insideV w:val="single" w:color="FABE8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right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right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right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58EBB" w:sz="4" w:space="0"/>
        <w:right w:val="single" w:color="A58EBB" w:sz="4" w:space="0"/>
        <w:insideH w:val="single" w:color="A58EBB" w:sz="4" w:space="0"/>
        <w:insideV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CC4A1" w:sz="4" w:space="0"/>
        <w:right w:val="single" w:color="DCC4A1" w:sz="4" w:space="0"/>
        <w:insideH w:val="single" w:color="DCC4A1" w:sz="4" w:space="0"/>
        <w:insideV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bottom w:val="single" w:color="F9B670" w:sz="4" w:space="0"/>
        <w:insideH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bottom w:val="single" w:color="DB737E" w:sz="4" w:space="0"/>
        <w:insideH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bottom w:val="single" w:color="58AADA" w:sz="4" w:space="0"/>
        <w:insideH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bottom w:val="single" w:color="93C489" w:sz="4" w:space="0"/>
        <w:insideH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bottom w:val="single" w:color="A58EBB" w:sz="4" w:space="0"/>
        <w:insideH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bottom w:val="single" w:color="DCC4A1" w:sz="4" w:space="0"/>
        <w:insideH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4" w:space="0"/>
        <w:left w:val="single" w:color="F07F09" w:sz="4" w:space="0"/>
        <w:bottom w:val="single" w:color="F07F09" w:sz="4" w:space="0"/>
        <w:right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left w:val="single" w:color="D96D78" w:sz="4" w:space="0"/>
        <w:bottom w:val="single" w:color="D96D78" w:sz="4" w:space="0"/>
        <w:right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4" w:space="0"/>
        <w:left w:val="single" w:color="4FA5D8" w:sz="4" w:space="0"/>
        <w:bottom w:val="single" w:color="4FA5D8" w:sz="4" w:space="0"/>
        <w:right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left w:val="single" w:color="8CC081" w:sz="4" w:space="0"/>
        <w:bottom w:val="single" w:color="8CC081" w:sz="4" w:space="0"/>
        <w:right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4" w:space="0"/>
        <w:left w:val="single" w:color="9E86B7" w:sz="4" w:space="0"/>
        <w:bottom w:val="single" w:color="9E86B7" w:sz="4" w:space="0"/>
        <w:right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4" w:space="0"/>
        <w:left w:val="single" w:color="DAC19C" w:sz="4" w:space="0"/>
        <w:bottom w:val="single" w:color="DAC19C" w:sz="4" w:space="0"/>
        <w:right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left w:val="single" w:color="F9B670" w:sz="4" w:space="0"/>
        <w:bottom w:val="single" w:color="F9B670" w:sz="4" w:space="0"/>
        <w:right w:val="single" w:color="F9B670" w:sz="4" w:space="0"/>
        <w:insideH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left w:val="single" w:color="DB737E" w:sz="4" w:space="0"/>
        <w:bottom w:val="single" w:color="DB737E" w:sz="4" w:space="0"/>
        <w:right w:val="single" w:color="DB737E" w:sz="4" w:space="0"/>
        <w:insideH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left w:val="single" w:color="58AADA" w:sz="4" w:space="0"/>
        <w:bottom w:val="single" w:color="58AADA" w:sz="4" w:space="0"/>
        <w:right w:val="single" w:color="58AADA" w:sz="4" w:space="0"/>
        <w:insideH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left w:val="single" w:color="93C489" w:sz="4" w:space="0"/>
        <w:bottom w:val="single" w:color="93C489" w:sz="4" w:space="0"/>
        <w:right w:val="single" w:color="93C489" w:sz="4" w:space="0"/>
        <w:insideH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left w:val="single" w:color="A58EBB" w:sz="4" w:space="0"/>
        <w:bottom w:val="single" w:color="A58EBB" w:sz="4" w:space="0"/>
        <w:right w:val="single" w:color="A58EBB" w:sz="4" w:space="0"/>
        <w:insideH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left w:val="single" w:color="DCC4A1" w:sz="4" w:space="0"/>
        <w:bottom w:val="single" w:color="DCC4A1" w:sz="4" w:space="0"/>
        <w:right w:val="single" w:color="DCC4A1" w:sz="4" w:space="0"/>
        <w:insideH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32" w:space="0"/>
        <w:left w:val="single" w:color="F07F09" w:sz="32" w:space="0"/>
        <w:bottom w:val="single" w:color="F07F09" w:sz="32" w:space="0"/>
        <w:right w:val="single" w:color="F07F09" w:sz="32" w:space="0"/>
      </w:tblBorders>
      <w:shd w:val="clear" w:color="f07f09" w:fill="f07f09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32" w:space="0"/>
        <w:left w:val="single" w:color="D96D78" w:sz="32" w:space="0"/>
        <w:bottom w:val="single" w:color="D96D78" w:sz="32" w:space="0"/>
        <w:right w:val="single" w:color="D96D78" w:sz="32" w:space="0"/>
      </w:tblBorders>
      <w:shd w:val="clear" w:color="d96d78" w:fill="d96d78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32" w:space="0"/>
        <w:left w:val="single" w:color="4FA5D8" w:sz="32" w:space="0"/>
        <w:bottom w:val="single" w:color="4FA5D8" w:sz="32" w:space="0"/>
        <w:right w:val="single" w:color="4FA5D8" w:sz="32" w:space="0"/>
      </w:tblBorders>
      <w:shd w:val="clear" w:color="4fa5d8" w:fill="4fa5d8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32" w:space="0"/>
        <w:left w:val="single" w:color="8CC081" w:sz="32" w:space="0"/>
        <w:bottom w:val="single" w:color="8CC081" w:sz="32" w:space="0"/>
        <w:right w:val="single" w:color="8CC081" w:sz="32" w:space="0"/>
      </w:tblBorders>
      <w:shd w:val="clear" w:color="8cc081" w:fill="8cc081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32" w:space="0"/>
        <w:left w:val="single" w:color="9E86B7" w:sz="32" w:space="0"/>
        <w:bottom w:val="single" w:color="9E86B7" w:sz="32" w:space="0"/>
        <w:right w:val="single" w:color="9E86B7" w:sz="32" w:space="0"/>
      </w:tblBorders>
      <w:shd w:val="clear" w:color="9e86b7" w:fill="9e86b7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32" w:space="0"/>
        <w:left w:val="single" w:color="DAC19C" w:sz="32" w:space="0"/>
        <w:bottom w:val="single" w:color="DAC19C" w:sz="32" w:space="0"/>
        <w:right w:val="single" w:color="DAC19C" w:sz="32" w:space="0"/>
      </w:tblBorders>
      <w:shd w:val="clear" w:color="dac19c" w:fill="dac19c"/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4" w:space="0"/>
        <w:bottom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bottom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4" w:space="0"/>
        <w:bottom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bottom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4" w:space="0"/>
        <w:bottom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4" w:space="0"/>
        <w:bottom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8C4905" w:sz="4" w:space="0"/>
        <w:left w:val="single" w:color="8C4905" w:sz="4" w:space="0"/>
        <w:bottom w:val="single" w:color="8C4905" w:sz="4" w:space="0"/>
        <w:right w:val="single" w:color="8C4905" w:sz="4" w:space="0"/>
        <w:insideH w:val="single" w:color="8C4905" w:sz="4" w:space="0"/>
        <w:insideV w:val="single" w:color="8C490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C181F" w:sz="4" w:space="0"/>
        <w:left w:val="single" w:color="5C181F" w:sz="4" w:space="0"/>
        <w:bottom w:val="single" w:color="5C181F" w:sz="4" w:space="0"/>
        <w:right w:val="single" w:color="5C181F" w:sz="4" w:space="0"/>
        <w:insideH w:val="single" w:color="5C181F" w:sz="4" w:space="0"/>
        <w:insideV w:val="single" w:color="5C181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0F3348" w:sz="4" w:space="0"/>
        <w:left w:val="single" w:color="0F3348" w:sz="4" w:space="0"/>
        <w:bottom w:val="single" w:color="0F3348" w:sz="4" w:space="0"/>
        <w:right w:val="single" w:color="0F3348" w:sz="4" w:space="0"/>
        <w:insideH w:val="single" w:color="0F3348" w:sz="4" w:space="0"/>
        <w:insideV w:val="single" w:color="0F334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D4D26" w:sz="4" w:space="0"/>
        <w:left w:val="single" w:color="2D4D26" w:sz="4" w:space="0"/>
        <w:bottom w:val="single" w:color="2D4D26" w:sz="4" w:space="0"/>
        <w:right w:val="single" w:color="2D4D26" w:sz="4" w:space="0"/>
        <w:insideH w:val="single" w:color="2D4D26" w:sz="4" w:space="0"/>
        <w:insideV w:val="single" w:color="2D4D2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372A45" w:sz="4" w:space="0"/>
        <w:left w:val="single" w:color="372A45" w:sz="4" w:space="0"/>
        <w:bottom w:val="single" w:color="372A45" w:sz="4" w:space="0"/>
        <w:right w:val="single" w:color="372A45" w:sz="4" w:space="0"/>
        <w:insideH w:val="single" w:color="372A45" w:sz="4" w:space="0"/>
        <w:insideV w:val="single" w:color="372A4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75A2C" w:sz="4" w:space="0"/>
        <w:left w:val="single" w:color="775A2C" w:sz="4" w:space="0"/>
        <w:bottom w:val="single" w:color="775A2C" w:sz="4" w:space="0"/>
        <w:right w:val="single" w:color="775A2C" w:sz="4" w:space="0"/>
        <w:insideH w:val="single" w:color="775A2C" w:sz="4" w:space="0"/>
        <w:insideV w:val="single" w:color="775A2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CB99" w:sz="4" w:space="0"/>
        <w:left w:val="single" w:color="FBCB99" w:sz="4" w:space="0"/>
        <w:bottom w:val="single" w:color="FBCB99" w:sz="4" w:space="0"/>
        <w:right w:val="single" w:color="FBCB99" w:sz="4" w:space="0"/>
        <w:insideH w:val="single" w:color="FBCB99" w:sz="4" w:space="0"/>
        <w:insideV w:val="single" w:color="FBCB9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9BA3" w:sz="4" w:space="0"/>
        <w:left w:val="single" w:color="E59BA3" w:sz="4" w:space="0"/>
        <w:bottom w:val="single" w:color="E59BA3" w:sz="4" w:space="0"/>
        <w:right w:val="single" w:color="E59BA3" w:sz="4" w:space="0"/>
        <w:insideH w:val="single" w:color="E59BA3" w:sz="4" w:space="0"/>
        <w:insideV w:val="single" w:color="E59BA3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7C2E5" w:sz="4" w:space="0"/>
        <w:left w:val="single" w:color="87C2E5" w:sz="4" w:space="0"/>
        <w:bottom w:val="single" w:color="87C2E5" w:sz="4" w:space="0"/>
        <w:right w:val="single" w:color="87C2E5" w:sz="4" w:space="0"/>
        <w:insideH w:val="single" w:color="87C2E5" w:sz="4" w:space="0"/>
        <w:insideV w:val="single" w:color="87C2E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D5AB" w:sz="4" w:space="0"/>
        <w:left w:val="single" w:color="B2D5AB" w:sz="4" w:space="0"/>
        <w:bottom w:val="single" w:color="B2D5AB" w:sz="4" w:space="0"/>
        <w:right w:val="single" w:color="B2D5AB" w:sz="4" w:space="0"/>
        <w:insideH w:val="single" w:color="B2D5AB" w:sz="4" w:space="0"/>
        <w:insideV w:val="single" w:color="B2D5A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EAECE" w:sz="4" w:space="0"/>
        <w:left w:val="single" w:color="BEAECE" w:sz="4" w:space="0"/>
        <w:bottom w:val="single" w:color="BEAECE" w:sz="4" w:space="0"/>
        <w:right w:val="single" w:color="BEAECE" w:sz="4" w:space="0"/>
        <w:insideH w:val="single" w:color="BEAECE" w:sz="4" w:space="0"/>
        <w:insideV w:val="single" w:color="BEAEC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6D5BB" w:sz="4" w:space="0"/>
        <w:left w:val="single" w:color="E6D5BB" w:sz="4" w:space="0"/>
        <w:bottom w:val="single" w:color="E6D5BB" w:sz="4" w:space="0"/>
        <w:right w:val="single" w:color="E6D5BB" w:sz="4" w:space="0"/>
        <w:insideH w:val="single" w:color="E6D5BB" w:sz="4" w:space="0"/>
        <w:insideV w:val="single" w:color="E6D5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6b9f25"/>
      <w:u w:val="single"/>
    </w:rPr>
  </w:style>
  <w:style w:type="paragraph" w:styleId="899">
    <w:name w:val="footnote text"/>
    <w:basedOn w:val="734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734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734"/>
    <w:next w:val="734"/>
    <w:uiPriority w:val="39"/>
    <w:unhideWhenUsed/>
    <w:pPr>
      <w:spacing w:after="57"/>
    </w:pPr>
  </w:style>
  <w:style w:type="paragraph" w:styleId="906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07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08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09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10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11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12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13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  <w:rPr>
      <w:lang w:eastAsia="zh-CN"/>
    </w:rPr>
  </w:style>
  <w:style w:type="paragraph" w:styleId="915">
    <w:name w:val="table of figures"/>
    <w:basedOn w:val="734"/>
    <w:next w:val="734"/>
    <w:uiPriority w:val="99"/>
    <w:unhideWhenUsed/>
    <w:pPr>
      <w:spacing w:after="0"/>
    </w:pPr>
  </w:style>
  <w:style w:type="character" w:styleId="916" w:customStyle="1">
    <w:name w:val="Заголовок 3 Знак"/>
    <w:link w:val="737"/>
    <w:rPr>
      <w:rFonts w:ascii="Times New Roman" w:hAnsi="Times New Roman"/>
      <w:color w:val="000000"/>
      <w:sz w:val="20"/>
      <w:szCs w:val="20"/>
    </w:rPr>
  </w:style>
  <w:style w:type="character" w:styleId="917" w:customStyle="1">
    <w:name w:val="Заголовок 4 Знак"/>
    <w:link w:val="738"/>
    <w:rPr>
      <w:rFonts w:ascii="Times New Roman" w:hAnsi="Times New Roman"/>
      <w:b/>
      <w:bCs/>
      <w:color w:val="000000"/>
      <w:sz w:val="20"/>
      <w:szCs w:val="20"/>
    </w:rPr>
  </w:style>
  <w:style w:type="character" w:styleId="918" w:customStyle="1">
    <w:name w:val="Заголовок 5 Знак"/>
    <w:link w:val="739"/>
    <w:rPr>
      <w:rFonts w:ascii="Times New Roman" w:hAnsi="Times New Roman"/>
      <w:b/>
      <w:bCs/>
      <w:color w:val="000000"/>
      <w:sz w:val="20"/>
      <w:szCs w:val="20"/>
    </w:rPr>
  </w:style>
  <w:style w:type="paragraph" w:styleId="919">
    <w:name w:val="Body Text"/>
    <w:basedOn w:val="734"/>
    <w:link w:val="920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20" w:customStyle="1">
    <w:name w:val="Основной текст Знак"/>
    <w:link w:val="919"/>
    <w:rPr>
      <w:rFonts w:ascii="Times New Roman" w:hAnsi="Times New Roman"/>
      <w:sz w:val="24"/>
    </w:rPr>
  </w:style>
  <w:style w:type="paragraph" w:styleId="921" w:customStyle="1">
    <w:name w:val="Таблицы (моноширинный)"/>
    <w:basedOn w:val="734"/>
    <w:next w:val="734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922">
    <w:name w:val="Balloon Text"/>
    <w:basedOn w:val="734"/>
    <w:link w:val="92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23" w:customStyle="1">
    <w:name w:val="Текст выноски Знак"/>
    <w:link w:val="922"/>
    <w:semiHidden/>
    <w:rPr>
      <w:rFonts w:ascii="Segoe UI" w:hAnsi="Segoe UI"/>
      <w:sz w:val="18"/>
      <w:szCs w:val="18"/>
    </w:rPr>
  </w:style>
  <w:style w:type="character" w:styleId="924" w:customStyle="1">
    <w:name w:val="Верхний колонтитул Знак"/>
    <w:link w:val="766"/>
    <w:rPr>
      <w:sz w:val="22"/>
      <w:szCs w:val="22"/>
    </w:rPr>
  </w:style>
  <w:style w:type="character" w:styleId="925" w:customStyle="1">
    <w:name w:val="Нижний колонтитул Знак"/>
    <w:link w:val="768"/>
    <w:rPr>
      <w:sz w:val="22"/>
      <w:szCs w:val="22"/>
    </w:rPr>
  </w:style>
  <w:style w:type="paragraph" w:styleId="92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927" w:customStyle="1">
    <w:name w:val="ConsPlusNormal"/>
    <w:pPr>
      <w:ind w:firstLine="720"/>
      <w:widowControl w:val="off"/>
    </w:pPr>
    <w:rPr>
      <w:rFonts w:ascii="Arial" w:hAnsi="Arial"/>
    </w:rPr>
  </w:style>
  <w:style w:type="character" w:styleId="928" w:customStyle="1">
    <w:name w:val="Без интервала Знак;письмо Знак"/>
    <w:link w:val="929"/>
  </w:style>
  <w:style w:type="paragraph" w:styleId="929" w:customStyle="1">
    <w:name w:val="Без интервала;письмо"/>
    <w:link w:val="928"/>
  </w:style>
  <w:style w:type="character" w:styleId="930" w:customStyle="1">
    <w:name w:val="apple-style-span"/>
    <w:basedOn w:val="744"/>
  </w:style>
  <w:style w:type="character" w:styleId="931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932" w:customStyle="1">
    <w:name w:val="Гипертекстовая ссылка"/>
    <w:rPr>
      <w:rFonts w:ascii="Arial" w:hAnsi="Arial" w:eastAsia="Arial" w:cs="Arial"/>
      <w:b w:val="0"/>
      <w:color w:val="106bbe"/>
      <w:sz w:val="24"/>
    </w:rPr>
  </w:style>
  <w:style w:type="character" w:styleId="93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34" w:customStyle="1">
    <w:name w:val="Цветовое выделение"/>
    <w:uiPriority w:val="99"/>
    <w:rPr>
      <w:b/>
      <w:bCs/>
      <w:color w:val="26282f"/>
    </w:rPr>
  </w:style>
  <w:style w:type="paragraph" w:styleId="935" w:customStyle="1">
    <w:name w:val="ConsPlusNonformat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/>
    </w:rPr>
  </w:style>
  <w:style w:type="table" w:styleId="936" w:customStyle="1">
    <w:name w:val="Сетка таблицы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37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38" w:customStyle="1">
    <w:name w:val="Нормальный (таблица)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39" w:customStyle="1">
    <w:name w:val="Прижатый влево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garantF1://12025178.0" TargetMode="External"/><Relationship Id="rId15" Type="http://schemas.openxmlformats.org/officeDocument/2006/relationships/hyperlink" Target="garantF1://10004229.0" TargetMode="External"/><Relationship Id="rId16" Type="http://schemas.openxmlformats.org/officeDocument/2006/relationships/hyperlink" Target="garantF1://10002673.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Aspect">
      <a:dk1>
        <a:srgbClr val="000000"/>
      </a:dk1>
      <a:lt1>
        <a:srgbClr val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>
    <a:extraClrScheme>
      <a:clrScheme name="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2024-01-23T06:01:00Z</dcterms:created>
  <dcterms:modified xsi:type="dcterms:W3CDTF">2024-03-13T05:21:53Z</dcterms:modified>
</cp:coreProperties>
</file>