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object w:dxaOrig="1440" w:dyaOrig="14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z-index:-251658240;o:allowoverlap:true;o:allowincell:true;mso-position-horizontal-relative:text;margin-left:212.7pt;mso-position-horizontal:absolute;mso-position-vertical-relative:text;margin-top:-0.1pt;mso-position-vertical:absolute;width:54.0pt;height:65.2pt;mso-wrap-distance-left:9.0pt;mso-wrap-distance-top:0.0pt;mso-wrap-distance-right:9.0pt;mso-wrap-distance-bottom:0.0pt;" filled="f" stroked="f">
            <v:path textboxrect="0,0,0,0"/>
            <v:imagedata r:id="rId12" o:title=""/>
          </v:shape>
          <o:OLEObject DrawAspect="Content" r:id="rId13" ObjectID="_1525040" ProgID="Word.Document.12" ShapeID="_x0000_i0" Type="Embed"/>
        </w:objec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ДУМА КРАСНОСЕЛЬКУПСКОГО РАЙОНА</w:t>
      </w:r>
      <w:r/>
    </w:p>
    <w:p>
      <w:pPr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РЕШЕНИЕ</w:t>
      </w:r>
      <w:r/>
    </w:p>
    <w:p>
      <w:pPr>
        <w:jc w:val="center"/>
        <w:rPr>
          <w:rFonts w:ascii="Liberation Sans" w:hAnsi="Liberation Sans" w:cs="Liberation Sans"/>
          <w:b/>
          <w:color w:val="002060"/>
          <w:sz w:val="28"/>
          <w:szCs w:val="28"/>
        </w:rPr>
      </w:pPr>
      <w:r>
        <w:rPr>
          <w:rFonts w:ascii="Liberation Sans" w:hAnsi="Liberation Sans" w:cs="Liberation Sans"/>
          <w:b/>
          <w:color w:val="002060"/>
          <w:sz w:val="28"/>
          <w:szCs w:val="28"/>
        </w:rPr>
      </w:r>
      <w:r/>
    </w:p>
    <w:p>
      <w:pPr>
        <w:spacing w:after="12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«06» февраля 2024 г.</w:t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  <w:t xml:space="preserve">                     № 250</w:t>
      </w:r>
      <w:r/>
    </w:p>
    <w:p>
      <w:pPr>
        <w:pStyle w:val="789"/>
        <w:jc w:val="center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sz w:val="28"/>
          <w:szCs w:val="28"/>
          <w:lang w:val="ru-RU"/>
        </w:rPr>
      </w:pPr>
      <w:r>
        <w:rPr>
          <w:rFonts w:ascii="Liberation Sans" w:hAnsi="Liberation Sans" w:cs="Liberation Sans"/>
          <w:sz w:val="28"/>
          <w:szCs w:val="28"/>
          <w:lang w:val="ru-RU"/>
        </w:rPr>
        <w:t xml:space="preserve">с. Красноселькуп</w:t>
      </w:r>
      <w:r/>
    </w:p>
    <w:p>
      <w:pPr>
        <w:pStyle w:val="756"/>
        <w:tabs>
          <w:tab w:val="center" w:pos="4818" w:leader="none"/>
          <w:tab w:val="left" w:pos="7964" w:leader="none"/>
        </w:tabs>
        <w:rPr>
          <w:rFonts w:ascii="Liberation Sans" w:hAnsi="Liberation Sans" w:cs="Liberation Sans"/>
          <w:szCs w:val="28"/>
        </w:rPr>
      </w:pPr>
      <w:r>
        <w:rPr>
          <w:rFonts w:ascii="Liberation Sans" w:hAnsi="Liberation Sans" w:cs="Liberation Sans"/>
          <w:szCs w:val="28"/>
        </w:rPr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89"/>
        <w:jc w:val="center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О внесении изменений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89"/>
        <w:jc w:val="center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в решение Думы Красноселькупск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ого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 район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89"/>
        <w:jc w:val="center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«О бюджете Красноселькупск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ого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 район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а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 на 20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24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 го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д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89"/>
        <w:jc w:val="center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и на плановый период 202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5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 и 202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6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 годов»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89"/>
        <w:jc w:val="both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val="ru-RU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89"/>
        <w:jc w:val="both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val="ru-RU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89"/>
        <w:ind w:firstLine="709"/>
        <w:jc w:val="both"/>
        <w:tabs>
          <w:tab w:val="clear" w:pos="4677" w:leader="none"/>
          <w:tab w:val="clear" w:pos="9355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val="ru-RU"/>
        </w:rPr>
        <w:t xml:space="preserve">В соответствии с пунктом 1 статьи 153 Бюджетного кодекса Российской Федерации,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Положением о бюджетном процессе в муниципальном округе Красноселькупский район Ямало-Ненецкого автономного округа, утвержденным решением Думы Красноселькупского района от 02 ноября 2021 года № 30, руководствуясь Уставом муниципального округа Красноселькупс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кий район Ямало-Ненецкого автономного округа, Дума Красноселькупского района </w:t>
      </w:r>
      <w:r>
        <w:rPr>
          <w:rFonts w:ascii="Liberation Sans" w:hAnsi="Liberation Sans" w:cs="Liberation Sans"/>
          <w:b/>
          <w:bCs/>
          <w:sz w:val="28"/>
          <w:szCs w:val="28"/>
          <w:lang w:val="ru-RU"/>
        </w:rPr>
        <w:t xml:space="preserve">решила: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89"/>
        <w:ind w:firstLine="709"/>
        <w:jc w:val="both"/>
        <w:tabs>
          <w:tab w:val="clear" w:pos="4677" w:leader="none"/>
          <w:tab w:val="clear" w:pos="9355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val="ru-RU"/>
        </w:rPr>
        <w:t xml:space="preserve">1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. Внести в решение Думы Красноселькупск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ого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район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а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от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19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декабря 20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23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года №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239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«О бюджете Красноселькупск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ого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район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а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на 20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24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год и на плановый период 202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5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и 202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6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годов» с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ледующие изменения: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tabs>
          <w:tab w:val="left" w:pos="708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sz w:val="28"/>
          <w:szCs w:val="28"/>
        </w:rPr>
        <w:t xml:space="preserve">1.1.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пункт 1 статьи 1 изложить в следующей редакции: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hd w:val="clear" w:color="auto" w:fill="ffffff"/>
        <w:tabs>
          <w:tab w:val="left" w:pos="993" w:leader="none"/>
        </w:tabs>
        <w:rPr>
          <w:rFonts w:ascii="Liberation Sans" w:hAnsi="Liberation Sans" w:cs="Liberation Sans"/>
          <w:spacing w:val="-1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rFonts w:ascii="Liberation Sans" w:hAnsi="Liberation Sans" w:cs="Liberation Sans"/>
          <w:spacing w:val="-31"/>
          <w:sz w:val="28"/>
          <w:szCs w:val="28"/>
        </w:rPr>
        <w:t xml:space="preserve">1. 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Утвердить основные характеристики бюджета Красноселькупского района на 2024 год: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hd w:val="clear" w:color="auto" w:fill="ffff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pacing w:val="-1"/>
          <w:sz w:val="28"/>
          <w:szCs w:val="28"/>
        </w:rPr>
        <w:t xml:space="preserve">1) общий объем доходов бюджета Красноселькупского района в сумме </w:t>
      </w:r>
      <w:r>
        <w:rPr>
          <w:rFonts w:ascii="Liberation Sans" w:hAnsi="Liberation Sans" w:cs="Liberation Sans"/>
          <w:sz w:val="28"/>
          <w:szCs w:val="28"/>
        </w:rPr>
        <w:t xml:space="preserve">4 493 979 566,87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 рублей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, в том числе объем межбюджетных трансфертов из бюджета Ямало-Ненецкого автономного округа (далее – окружной бюджет, автономный округ) в сумме </w:t>
      </w:r>
      <w:r>
        <w:rPr>
          <w:rFonts w:ascii="Liberation Sans" w:hAnsi="Liberation Sans" w:cs="Liberation Sans"/>
          <w:sz w:val="28"/>
          <w:szCs w:val="28"/>
        </w:rPr>
        <w:t xml:space="preserve">4 039 530 139,00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 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рублей, прочих безвозмездных поступлений в сумме </w:t>
      </w:r>
      <w:r>
        <w:rPr>
          <w:rFonts w:ascii="Liberation Sans" w:hAnsi="Liberation Sans" w:cs="Liberation Sans"/>
          <w:sz w:val="28"/>
          <w:szCs w:val="28"/>
        </w:rPr>
        <w:t xml:space="preserve">5 500 000,00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 рублей;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hd w:val="clear" w:color="auto" w:fill="ffff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pacing w:val="-2"/>
          <w:sz w:val="28"/>
          <w:szCs w:val="28"/>
        </w:rPr>
        <w:t xml:space="preserve">2) общий объем расходов бю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джета Красноселькупского района в сумме 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4 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805 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798 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516,39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 рублей;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hd w:val="clear" w:color="auto" w:fill="ffff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pacing w:val="-2"/>
          <w:sz w:val="28"/>
          <w:szCs w:val="28"/>
        </w:rPr>
        <w:t xml:space="preserve">3) </w:t>
      </w:r>
      <w:r>
        <w:rPr>
          <w:rFonts w:ascii="Liberation Sans" w:hAnsi="Liberation Sans" w:cs="Liberation Sans"/>
          <w:sz w:val="28"/>
          <w:szCs w:val="28"/>
        </w:rPr>
        <w:t xml:space="preserve">дефицит бюджета Красноселькупского района в сумме </w:t>
      </w:r>
      <w:r>
        <w:rPr>
          <w:rFonts w:ascii="Liberation Sans" w:hAnsi="Liberation Sans" w:cs="Liberation Sans"/>
          <w:sz w:val="28"/>
          <w:szCs w:val="28"/>
        </w:rPr>
        <w:t xml:space="preserve">311 818 949,</w:t>
      </w:r>
      <w:r>
        <w:rPr>
          <w:rFonts w:ascii="Liberation Sans" w:hAnsi="Liberation Sans" w:cs="Liberation Sans"/>
          <w:sz w:val="28"/>
          <w:szCs w:val="28"/>
        </w:rPr>
        <w:t xml:space="preserve">52 рублей.»;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1.2. в статье 5:</w:t>
      </w:r>
      <w:bookmarkStart w:id="0" w:name="_GoBack"/>
      <w:r>
        <w:rPr>
          <w:sz w:val="28"/>
          <w:szCs w:val="28"/>
        </w:rPr>
      </w:r>
      <w:bookmarkEnd w:id="0"/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1.2.1. пункт 10 изложить в следующей редакции: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«10. Утвердить объем бюджетных ассигнований дорож</w:t>
      </w:r>
      <w:r>
        <w:rPr>
          <w:rFonts w:ascii="Liberation Sans" w:hAnsi="Liberation Sans" w:cs="Liberation Sans"/>
          <w:sz w:val="28"/>
          <w:szCs w:val="28"/>
        </w:rPr>
        <w:t xml:space="preserve">ного фонда Красноселькупского района на 2024 год в сумме 165 </w:t>
      </w:r>
      <w:r>
        <w:rPr>
          <w:rFonts w:ascii="Liberation Sans" w:hAnsi="Liberation Sans" w:cs="Liberation Sans"/>
          <w:sz w:val="28"/>
          <w:szCs w:val="28"/>
        </w:rPr>
        <w:t xml:space="preserve">162 </w:t>
      </w:r>
      <w:r>
        <w:rPr>
          <w:rFonts w:ascii="Liberation Sans" w:hAnsi="Liberation Sans" w:cs="Liberation Sans"/>
          <w:sz w:val="28"/>
          <w:szCs w:val="28"/>
        </w:rPr>
        <w:t xml:space="preserve">419,52</w:t>
      </w:r>
      <w:r>
        <w:rPr>
          <w:rFonts w:ascii="Liberation Sans" w:hAnsi="Liberation Sans" w:cs="Liberation Sans"/>
          <w:sz w:val="28"/>
          <w:szCs w:val="28"/>
        </w:rPr>
        <w:t xml:space="preserve"> рублей, </w:t>
      </w:r>
      <w:r>
        <w:rPr>
          <w:rFonts w:ascii="Liberation Sans" w:hAnsi="Liberation Sans" w:cs="Liberation Sans"/>
          <w:sz w:val="28"/>
          <w:szCs w:val="28"/>
        </w:rPr>
        <w:t xml:space="preserve">на 2025 год в сумме 101 118 </w:t>
      </w:r>
      <w:r>
        <w:rPr>
          <w:rFonts w:ascii="Liberation Sans" w:hAnsi="Liberation Sans" w:cs="Liberation Sans"/>
          <w:sz w:val="28"/>
          <w:szCs w:val="28"/>
        </w:rPr>
        <w:t xml:space="preserve">000,00 рублей и на 2026 год в сумме 101 159 000,00 рублей.»;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1.2.2. дополнить пунктом 13 следующего содержания: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«13. Предоставить муниципальные преф</w:t>
      </w:r>
      <w:r>
        <w:rPr>
          <w:rFonts w:ascii="Liberation Sans" w:hAnsi="Liberation Sans" w:cs="Liberation Sans"/>
          <w:sz w:val="28"/>
          <w:szCs w:val="28"/>
        </w:rPr>
        <w:t xml:space="preserve">еренции социально ориентированным некоммерческим организациям: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1) Местной религиозной организации православный Приход Храма в честь святого мученика Василия Мангазейского села Красноселькуп Красноселькупского района ЯНАО Салехардской Епархии Русской Правос</w:t>
      </w:r>
      <w:r>
        <w:rPr>
          <w:rFonts w:ascii="Liberation Sans" w:hAnsi="Liberation Sans" w:cs="Liberation Sans"/>
          <w:sz w:val="28"/>
          <w:szCs w:val="28"/>
        </w:rPr>
        <w:t xml:space="preserve">лавной Церкви (Московский Патриархат) в сумме 1 769 </w:t>
      </w:r>
      <w:r>
        <w:rPr>
          <w:rFonts w:ascii="Liberation Sans" w:hAnsi="Liberation Sans" w:cs="Liberation Sans"/>
          <w:sz w:val="28"/>
          <w:szCs w:val="28"/>
        </w:rPr>
        <w:t xml:space="preserve">087,78</w:t>
      </w:r>
      <w:r>
        <w:rPr>
          <w:rFonts w:ascii="Liberation Sans" w:hAnsi="Liberation Sans" w:cs="Liberation Sans"/>
          <w:sz w:val="28"/>
          <w:szCs w:val="28"/>
        </w:rPr>
        <w:t xml:space="preserve"> рублей;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2) Местной религиозной организации православный Приход Храма в честь святителя Филарета Московского села Толька Красноселькупского района ЯНАО Салехардской Епархии Русской Православной Церк</w:t>
      </w:r>
      <w:r>
        <w:rPr>
          <w:rFonts w:ascii="Liberation Sans" w:hAnsi="Liberation Sans" w:cs="Liberation Sans"/>
          <w:sz w:val="28"/>
          <w:szCs w:val="28"/>
        </w:rPr>
        <w:t xml:space="preserve">ви (Московский Патриархат) в сумме </w:t>
      </w:r>
      <w:r>
        <w:rPr>
          <w:rFonts w:ascii="Liberation Sans" w:hAnsi="Liberation Sans" w:cs="Liberation Sans"/>
          <w:sz w:val="28"/>
          <w:szCs w:val="28"/>
        </w:rPr>
        <w:t xml:space="preserve">1 909 </w:t>
      </w:r>
      <w:r>
        <w:rPr>
          <w:rFonts w:ascii="Liberation Sans" w:hAnsi="Liberation Sans" w:cs="Liberation Sans"/>
          <w:sz w:val="28"/>
          <w:szCs w:val="28"/>
        </w:rPr>
        <w:t xml:space="preserve">168,00 </w:t>
      </w:r>
      <w:r>
        <w:rPr>
          <w:rFonts w:ascii="Liberation Sans" w:hAnsi="Liberation Sans" w:cs="Liberation Sans"/>
          <w:sz w:val="28"/>
          <w:szCs w:val="28"/>
        </w:rPr>
        <w:t xml:space="preserve">рублей;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3) Красноселькупскому хуторскому казачьему обществу Обско-Полярного отдельского казачьего общества Сибирского войскового казачьего общества в сумме </w:t>
      </w:r>
      <w:r>
        <w:rPr>
          <w:rFonts w:ascii="Liberation Sans" w:hAnsi="Liberation Sans" w:cs="Liberation Sans"/>
          <w:sz w:val="28"/>
          <w:szCs w:val="28"/>
        </w:rPr>
        <w:t xml:space="preserve">433 </w:t>
      </w:r>
      <w:r>
        <w:rPr>
          <w:rFonts w:ascii="Liberation Sans" w:hAnsi="Liberation Sans" w:cs="Liberation Sans"/>
          <w:sz w:val="28"/>
          <w:szCs w:val="28"/>
        </w:rPr>
        <w:t xml:space="preserve">608,00</w:t>
      </w:r>
      <w:r>
        <w:rPr>
          <w:rFonts w:ascii="Liberation Sans" w:hAnsi="Liberation Sans" w:cs="Liberation Sans"/>
          <w:sz w:val="28"/>
          <w:szCs w:val="28"/>
        </w:rPr>
        <w:t xml:space="preserve"> рублей;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4) Тюменской региональной обществ</w:t>
      </w:r>
      <w:r>
        <w:rPr>
          <w:rFonts w:ascii="Liberation Sans" w:hAnsi="Liberation Sans" w:cs="Liberation Sans"/>
          <w:sz w:val="28"/>
          <w:szCs w:val="28"/>
        </w:rPr>
        <w:t xml:space="preserve">енной организации «Красноселькупское землячество» в сумме </w:t>
      </w:r>
      <w:r>
        <w:rPr>
          <w:rFonts w:ascii="Liberation Sans" w:hAnsi="Liberation Sans" w:cs="Liberation Sans"/>
          <w:sz w:val="28"/>
          <w:szCs w:val="28"/>
        </w:rPr>
        <w:t xml:space="preserve">786 </w:t>
      </w:r>
      <w:r>
        <w:rPr>
          <w:rFonts w:ascii="Liberation Sans" w:hAnsi="Liberation Sans" w:cs="Liberation Sans"/>
          <w:sz w:val="28"/>
          <w:szCs w:val="28"/>
        </w:rPr>
        <w:t xml:space="preserve">671,00</w:t>
      </w:r>
      <w:r>
        <w:rPr>
          <w:rFonts w:ascii="Liberation Sans" w:hAnsi="Liberation Sans" w:cs="Liberation Sans"/>
          <w:sz w:val="28"/>
          <w:szCs w:val="28"/>
        </w:rPr>
        <w:t xml:space="preserve"> рублей;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77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5) Местной молодежной общественной организации села Красноселькуп «Адреналин»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в размере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430 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105,19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рублей</w:t>
      </w:r>
      <w:r>
        <w:rPr>
          <w:rFonts w:ascii="Liberation Sans" w:hAnsi="Liberation Sans" w:cs="Liberation Sans"/>
          <w:bCs/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77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6) Районной общественной организации «Федерация гиревого спорта Красноселькупского района»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в размере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221 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376,00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рублей;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77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7) Красноселькупской районной общественной организации ветеранов (пенсионеров) войны, труда, Вооружённых Сил и правоохранительных органов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в размере 1 376 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983,18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hd w:val="clear" w:color="auto" w:fill="ffff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Порядки определения размера муниципальных преференций, указанных в подпунктах 1-7 пункт</w:t>
      </w:r>
      <w:r>
        <w:rPr>
          <w:rFonts w:ascii="Liberation Sans" w:hAnsi="Liberation Sans" w:cs="Liberation Sans"/>
          <w:sz w:val="28"/>
          <w:szCs w:val="28"/>
        </w:rPr>
        <w:t xml:space="preserve">а 13, установлены приложениями </w:t>
      </w:r>
      <w:r>
        <w:rPr>
          <w:rFonts w:ascii="Liberation Sans" w:hAnsi="Liberation Sans" w:cs="Liberation Sans"/>
          <w:sz w:val="28"/>
          <w:szCs w:val="28"/>
        </w:rPr>
        <w:t xml:space="preserve">№№ 14-20</w:t>
      </w:r>
      <w:r>
        <w:rPr>
          <w:rFonts w:ascii="Liberation Sans" w:hAnsi="Liberation Sans" w:cs="Liberation Sans"/>
          <w:sz w:val="28"/>
          <w:szCs w:val="28"/>
        </w:rPr>
        <w:t xml:space="preserve"> к настоящему решению.»;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1.3. приложение № 1 изложить в редакции приложения № 1 к настоящему решению;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1.4. приложение № 3 изложить в редакции приложения № 2 к настоящему решению;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strike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1.5. таблицу 1 приложения № 5 изложить</w:t>
      </w:r>
      <w:r>
        <w:rPr>
          <w:rFonts w:ascii="Liberation Sans" w:hAnsi="Liberation Sans" w:cs="Liberation Sans"/>
          <w:sz w:val="28"/>
          <w:szCs w:val="28"/>
        </w:rPr>
        <w:t xml:space="preserve"> в редакции приложения № 3 к настоящему решению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1.6. таблицу 1 приложение № 6 изложить в редакции приложения № 4 к настоящему решению;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1.7. таблицу 1 приложения № 7 изложить в редакции приложения № 5 к настоящему решению;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1.8. таблицу 1 приложения № 8 изл</w:t>
      </w:r>
      <w:r>
        <w:rPr>
          <w:rFonts w:ascii="Liberation Sans" w:hAnsi="Liberation Sans" w:cs="Liberation Sans"/>
          <w:sz w:val="28"/>
          <w:szCs w:val="28"/>
        </w:rPr>
        <w:t xml:space="preserve">ожить в редакции приложения № 6 к настоящему решению;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1.9. таблицу 1 приложения № 9 изложить в редакции приложения № 7 к настоящему решению;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1.10. дополнить решение приложениями №№ 14-20, изложив их в редакции приложений №№ 8-14 к настоящему решению.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2. Оп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убликовать настоящее решение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3. Настоящее решение вступает в силу с момента его официального опубликования.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Пред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седатель Думы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pacing w:val="1"/>
          <w:sz w:val="28"/>
          <w:szCs w:val="28"/>
        </w:rPr>
        <w:tab/>
      </w:r>
      <w:r>
        <w:rPr>
          <w:rFonts w:ascii="Liberation Sans" w:hAnsi="Liberation Sans" w:cs="Liberation Sans"/>
          <w:spacing w:val="1"/>
          <w:sz w:val="28"/>
          <w:szCs w:val="28"/>
        </w:rPr>
        <w:tab/>
      </w:r>
      <w:r>
        <w:rPr>
          <w:rFonts w:ascii="Liberation Sans" w:hAnsi="Liberation Sans" w:cs="Liberation Sans"/>
          <w:spacing w:val="1"/>
          <w:sz w:val="28"/>
          <w:szCs w:val="28"/>
        </w:rPr>
        <w:tab/>
      </w:r>
      <w:r>
        <w:rPr>
          <w:rFonts w:ascii="Liberation Sans" w:hAnsi="Liberation Sans" w:cs="Liberation Sans"/>
          <w:spacing w:val="1"/>
          <w:sz w:val="28"/>
          <w:szCs w:val="28"/>
        </w:rPr>
        <w:tab/>
      </w:r>
      <w:r>
        <w:rPr>
          <w:rFonts w:ascii="Liberation Sans" w:hAnsi="Liberation Sans" w:cs="Liberation Sans"/>
          <w:spacing w:val="1"/>
          <w:sz w:val="28"/>
          <w:szCs w:val="28"/>
        </w:rPr>
        <w:tab/>
      </w:r>
      <w:r>
        <w:rPr>
          <w:rFonts w:ascii="Liberation Sans" w:hAnsi="Liberation Sans" w:cs="Liberation Sans"/>
          <w:spacing w:val="1"/>
          <w:sz w:val="28"/>
          <w:szCs w:val="28"/>
        </w:rPr>
        <w:tab/>
        <w:t xml:space="preserve">   О.Г. Титова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Глава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pacing w:val="1"/>
          <w:sz w:val="28"/>
          <w:szCs w:val="28"/>
        </w:rPr>
        <w:tab/>
      </w:r>
      <w:r>
        <w:rPr>
          <w:rFonts w:ascii="Liberation Sans" w:hAnsi="Liberation Sans" w:cs="Liberation Sans"/>
          <w:spacing w:val="1"/>
          <w:sz w:val="28"/>
          <w:szCs w:val="28"/>
        </w:rPr>
        <w:tab/>
      </w:r>
      <w:r>
        <w:rPr>
          <w:rFonts w:ascii="Liberation Sans" w:hAnsi="Liberation Sans" w:cs="Liberation Sans"/>
          <w:spacing w:val="1"/>
          <w:sz w:val="28"/>
          <w:szCs w:val="28"/>
        </w:rPr>
        <w:tab/>
      </w:r>
      <w:r>
        <w:rPr>
          <w:rFonts w:ascii="Liberation Sans" w:hAnsi="Liberation Sans" w:cs="Liberation Sans"/>
          <w:spacing w:val="1"/>
          <w:sz w:val="28"/>
          <w:szCs w:val="28"/>
        </w:rPr>
        <w:tab/>
      </w:r>
      <w:r>
        <w:rPr>
          <w:rFonts w:ascii="Liberation Sans" w:hAnsi="Liberation Sans" w:cs="Liberation Sans"/>
          <w:spacing w:val="1"/>
          <w:sz w:val="28"/>
          <w:szCs w:val="28"/>
        </w:rPr>
        <w:tab/>
        <w:t xml:space="preserve"> 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Ю.В. Фишер</w:t>
      </w:r>
      <w:r>
        <w:rPr>
          <w:sz w:val="28"/>
          <w:szCs w:val="28"/>
        </w:rPr>
      </w:r>
    </w:p>
    <w:sectPr>
      <w:headerReference w:type="default" r:id="rId9"/>
      <w:footerReference w:type="default" r:id="rId10"/>
      <w:footerReference w:type="even" r:id="rId11"/>
      <w:footnotePr/>
      <w:endnotePr/>
      <w:type w:val="nextPage"/>
      <w:pgSz w:w="11906" w:h="16838" w:orient="portrait"/>
      <w:pgMar w:top="1134" w:right="567" w:bottom="1134" w:left="1701" w:header="709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Liberation Sans">
    <w:panose1 w:val="020B0604020202020204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  <w:rPr>
        <w:rStyle w:val="937"/>
      </w:rPr>
      <w:framePr w:wrap="around" w:vAnchor="text" w:hAnchor="margin" w:xAlign="right" w:y="1"/>
    </w:pPr>
    <w:r>
      <w:rPr>
        <w:rStyle w:val="937"/>
      </w:rPr>
      <w:fldChar w:fldCharType="begin"/>
    </w:r>
    <w:r>
      <w:rPr>
        <w:rStyle w:val="937"/>
      </w:rPr>
      <w:instrText xml:space="preserve">PAGE  </w:instrText>
    </w:r>
    <w:r>
      <w:rPr>
        <w:rStyle w:val="937"/>
      </w:rPr>
      <w:fldChar w:fldCharType="end"/>
    </w:r>
    <w:r/>
  </w:p>
  <w:p>
    <w:pPr>
      <w:pStyle w:val="789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78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)"/>
      <w:legacy w:legacy="1" w:legacyIndent="0" w:legacySpace="0"/>
      <w:lvlJc w:val="left"/>
      <w:pPr/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ind w:left="128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4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  <w:tabs>
          <w:tab w:val="num" w:pos="142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214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  <w:tabs>
          <w:tab w:val="num" w:pos="286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  <w:tabs>
          <w:tab w:val="num" w:pos="358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  <w:tabs>
          <w:tab w:val="num" w:pos="430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  <w:tabs>
          <w:tab w:val="num" w:pos="502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  <w:tabs>
          <w:tab w:val="num" w:pos="574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  <w:tabs>
          <w:tab w:val="num" w:pos="646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  <w:tabs>
          <w:tab w:val="num" w:pos="7189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20" w:hanging="180"/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45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5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42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40" w:hanging="360"/>
        <w:tabs>
          <w:tab w:val="num" w:pos="17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  <w:tabs>
          <w:tab w:val="num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  <w:tabs>
          <w:tab w:val="num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  <w:tabs>
          <w:tab w:val="num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  <w:tabs>
          <w:tab w:val="num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  <w:tabs>
          <w:tab w:val="num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  <w:tabs>
          <w:tab w:val="num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  <w:tabs>
          <w:tab w:val="num" w:pos="67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77" w:hanging="360"/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3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95" w:hanging="180"/>
      </w:pPr>
    </w:lvl>
  </w:abstractNum>
  <w:abstractNum w:abstractNumId="20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1">
    <w:multiLevelType w:val="hybridMultilevel"/>
    <w:lvl w:ilvl="0">
      <w:start w:val="23"/>
      <w:numFmt w:val="decimal"/>
      <w:isLgl w:val="false"/>
      <w:suff w:val="tab"/>
      <w:lvlText w:val="%1."/>
      <w:legacy w:legacy="1" w:legacyIndent="0" w:legacySpace="0"/>
      <w:lvlJc w:val="left"/>
      <w:pPr/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019" w:hanging="885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3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95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20" w:hanging="180"/>
      </w:pPr>
    </w:lvl>
  </w:abstractNum>
  <w:abstractNum w:abstractNumId="26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52" w:hanging="885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14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/>
        <w:rPr>
          <w:rFonts w:ascii="Times New Roman" w:hAnsi="Times New Roman" w:cs="Times New Roman"/>
        </w:rPr>
      </w:lvl>
    </w:lvlOverride>
  </w:num>
  <w:num w:numId="6">
    <w:abstractNumId w:val="14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/>
        <w:rPr>
          <w:rFonts w:ascii="Times New Roman" w:hAnsi="Times New Roman" w:cs="Times New Roman"/>
        </w:rPr>
      </w:lvl>
    </w:lvlOverride>
  </w:num>
  <w:num w:numId="7">
    <w:abstractNumId w:val="21"/>
  </w:num>
  <w:num w:numId="8">
    <w:abstractNumId w:val="25"/>
  </w:num>
  <w:num w:numId="9">
    <w:abstractNumId w:val="8"/>
  </w:num>
  <w:num w:numId="10">
    <w:abstractNumId w:val="6"/>
  </w:num>
  <w:num w:numId="11">
    <w:abstractNumId w:val="4"/>
  </w:num>
  <w:num w:numId="12">
    <w:abstractNumId w:val="0"/>
  </w:num>
  <w:num w:numId="13">
    <w:abstractNumId w:val="19"/>
  </w:num>
  <w:num w:numId="14">
    <w:abstractNumId w:val="11"/>
  </w:num>
  <w:num w:numId="15">
    <w:abstractNumId w:val="23"/>
  </w:num>
  <w:num w:numId="16">
    <w:abstractNumId w:val="29"/>
  </w:num>
  <w:num w:numId="17">
    <w:abstractNumId w:val="22"/>
  </w:num>
  <w:num w:numId="18">
    <w:abstractNumId w:val="16"/>
  </w:num>
  <w:num w:numId="19">
    <w:abstractNumId w:val="18"/>
  </w:num>
  <w:num w:numId="20">
    <w:abstractNumId w:val="15"/>
  </w:num>
  <w:num w:numId="21">
    <w:abstractNumId w:val="1"/>
  </w:num>
  <w:num w:numId="22">
    <w:abstractNumId w:val="28"/>
  </w:num>
  <w:num w:numId="23">
    <w:abstractNumId w:val="27"/>
  </w:num>
  <w:num w:numId="24">
    <w:abstractNumId w:val="24"/>
  </w:num>
  <w:num w:numId="25">
    <w:abstractNumId w:val="17"/>
  </w:num>
  <w:num w:numId="26">
    <w:abstractNumId w:val="1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"/>
  </w:num>
  <w:num w:numId="30">
    <w:abstractNumId w:val="7"/>
  </w:num>
  <w:num w:numId="31">
    <w:abstractNumId w:val="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 w:val="true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0">
    <w:name w:val="Heading 1 Char"/>
    <w:basedOn w:val="765"/>
    <w:link w:val="756"/>
    <w:uiPriority w:val="9"/>
    <w:rPr>
      <w:rFonts w:ascii="Arial" w:hAnsi="Arial" w:eastAsia="Arial" w:cs="Arial"/>
      <w:sz w:val="40"/>
      <w:szCs w:val="40"/>
    </w:rPr>
  </w:style>
  <w:style w:type="character" w:styleId="741">
    <w:name w:val="Heading 2 Char"/>
    <w:basedOn w:val="765"/>
    <w:link w:val="757"/>
    <w:uiPriority w:val="9"/>
    <w:rPr>
      <w:rFonts w:ascii="Arial" w:hAnsi="Arial" w:eastAsia="Arial" w:cs="Arial"/>
      <w:sz w:val="34"/>
    </w:rPr>
  </w:style>
  <w:style w:type="character" w:styleId="742">
    <w:name w:val="Heading 3 Char"/>
    <w:basedOn w:val="765"/>
    <w:link w:val="758"/>
    <w:uiPriority w:val="9"/>
    <w:rPr>
      <w:rFonts w:ascii="Arial" w:hAnsi="Arial" w:eastAsia="Arial" w:cs="Arial"/>
      <w:sz w:val="30"/>
      <w:szCs w:val="30"/>
    </w:rPr>
  </w:style>
  <w:style w:type="character" w:styleId="743">
    <w:name w:val="Heading 4 Char"/>
    <w:basedOn w:val="765"/>
    <w:link w:val="759"/>
    <w:uiPriority w:val="9"/>
    <w:rPr>
      <w:rFonts w:ascii="Arial" w:hAnsi="Arial" w:eastAsia="Arial" w:cs="Arial"/>
      <w:b/>
      <w:bCs/>
      <w:sz w:val="26"/>
      <w:szCs w:val="26"/>
    </w:rPr>
  </w:style>
  <w:style w:type="character" w:styleId="744">
    <w:name w:val="Heading 5 Char"/>
    <w:basedOn w:val="765"/>
    <w:link w:val="760"/>
    <w:uiPriority w:val="9"/>
    <w:rPr>
      <w:rFonts w:ascii="Arial" w:hAnsi="Arial" w:eastAsia="Arial" w:cs="Arial"/>
      <w:b/>
      <w:bCs/>
      <w:sz w:val="24"/>
      <w:szCs w:val="24"/>
    </w:rPr>
  </w:style>
  <w:style w:type="character" w:styleId="745">
    <w:name w:val="Heading 6 Char"/>
    <w:basedOn w:val="765"/>
    <w:link w:val="761"/>
    <w:uiPriority w:val="9"/>
    <w:rPr>
      <w:rFonts w:ascii="Arial" w:hAnsi="Arial" w:eastAsia="Arial" w:cs="Arial"/>
      <w:b/>
      <w:bCs/>
      <w:sz w:val="22"/>
      <w:szCs w:val="22"/>
    </w:rPr>
  </w:style>
  <w:style w:type="character" w:styleId="746">
    <w:name w:val="Heading 7 Char"/>
    <w:basedOn w:val="765"/>
    <w:link w:val="7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7">
    <w:name w:val="Heading 8 Char"/>
    <w:basedOn w:val="765"/>
    <w:link w:val="763"/>
    <w:uiPriority w:val="9"/>
    <w:rPr>
      <w:rFonts w:ascii="Arial" w:hAnsi="Arial" w:eastAsia="Arial" w:cs="Arial"/>
      <w:i/>
      <w:iCs/>
      <w:sz w:val="22"/>
      <w:szCs w:val="22"/>
    </w:rPr>
  </w:style>
  <w:style w:type="character" w:styleId="748">
    <w:name w:val="Heading 9 Char"/>
    <w:basedOn w:val="765"/>
    <w:link w:val="764"/>
    <w:uiPriority w:val="9"/>
    <w:rPr>
      <w:rFonts w:ascii="Arial" w:hAnsi="Arial" w:eastAsia="Arial" w:cs="Arial"/>
      <w:i/>
      <w:iCs/>
      <w:sz w:val="21"/>
      <w:szCs w:val="21"/>
    </w:rPr>
  </w:style>
  <w:style w:type="character" w:styleId="749">
    <w:name w:val="Title Char"/>
    <w:basedOn w:val="765"/>
    <w:link w:val="779"/>
    <w:uiPriority w:val="10"/>
    <w:rPr>
      <w:sz w:val="48"/>
      <w:szCs w:val="48"/>
    </w:rPr>
  </w:style>
  <w:style w:type="character" w:styleId="750">
    <w:name w:val="Subtitle Char"/>
    <w:basedOn w:val="765"/>
    <w:link w:val="781"/>
    <w:uiPriority w:val="11"/>
    <w:rPr>
      <w:sz w:val="24"/>
      <w:szCs w:val="24"/>
    </w:rPr>
  </w:style>
  <w:style w:type="character" w:styleId="751">
    <w:name w:val="Quote Char"/>
    <w:link w:val="783"/>
    <w:uiPriority w:val="29"/>
    <w:rPr>
      <w:i/>
    </w:rPr>
  </w:style>
  <w:style w:type="character" w:styleId="752">
    <w:name w:val="Intense Quote Char"/>
    <w:link w:val="785"/>
    <w:uiPriority w:val="30"/>
    <w:rPr>
      <w:i/>
    </w:rPr>
  </w:style>
  <w:style w:type="character" w:styleId="753">
    <w:name w:val="Footnote Text Char"/>
    <w:link w:val="920"/>
    <w:uiPriority w:val="99"/>
    <w:rPr>
      <w:sz w:val="18"/>
    </w:rPr>
  </w:style>
  <w:style w:type="character" w:styleId="754">
    <w:name w:val="Endnote Text Char"/>
    <w:link w:val="923"/>
    <w:uiPriority w:val="99"/>
    <w:rPr>
      <w:sz w:val="20"/>
    </w:rPr>
  </w:style>
  <w:style w:type="paragraph" w:styleId="755" w:default="1">
    <w:name w:val="Normal"/>
    <w:qFormat/>
    <w:rPr>
      <w:sz w:val="24"/>
      <w:szCs w:val="24"/>
      <w:lang w:eastAsia="ru-RU"/>
    </w:rPr>
  </w:style>
  <w:style w:type="paragraph" w:styleId="756">
    <w:name w:val="Heading 1"/>
    <w:basedOn w:val="755"/>
    <w:next w:val="755"/>
    <w:link w:val="768"/>
    <w:qFormat/>
    <w:pPr>
      <w:keepNext/>
      <w:outlineLvl w:val="0"/>
    </w:pPr>
    <w:rPr>
      <w:sz w:val="28"/>
    </w:rPr>
  </w:style>
  <w:style w:type="paragraph" w:styleId="757">
    <w:name w:val="Heading 2"/>
    <w:basedOn w:val="755"/>
    <w:next w:val="755"/>
    <w:link w:val="7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58">
    <w:name w:val="Heading 3"/>
    <w:basedOn w:val="755"/>
    <w:next w:val="755"/>
    <w:link w:val="770"/>
    <w:qFormat/>
    <w:pPr>
      <w:jc w:val="right"/>
      <w:keepNext/>
      <w:outlineLvl w:val="2"/>
    </w:pPr>
    <w:rPr>
      <w:sz w:val="28"/>
    </w:rPr>
  </w:style>
  <w:style w:type="paragraph" w:styleId="759">
    <w:name w:val="Heading 4"/>
    <w:basedOn w:val="755"/>
    <w:next w:val="755"/>
    <w:link w:val="771"/>
    <w:qFormat/>
    <w:pPr>
      <w:jc w:val="center"/>
      <w:keepNext/>
      <w:outlineLvl w:val="3"/>
    </w:pPr>
    <w:rPr>
      <w:sz w:val="28"/>
    </w:rPr>
  </w:style>
  <w:style w:type="paragraph" w:styleId="760">
    <w:name w:val="Heading 5"/>
    <w:basedOn w:val="755"/>
    <w:next w:val="755"/>
    <w:link w:val="772"/>
    <w:qFormat/>
    <w:pPr>
      <w:jc w:val="center"/>
      <w:keepNext/>
      <w:outlineLvl w:val="4"/>
    </w:pPr>
    <w:rPr>
      <w:b/>
      <w:bCs/>
    </w:rPr>
  </w:style>
  <w:style w:type="paragraph" w:styleId="761">
    <w:name w:val="Heading 6"/>
    <w:basedOn w:val="755"/>
    <w:next w:val="755"/>
    <w:link w:val="7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62">
    <w:name w:val="Heading 7"/>
    <w:basedOn w:val="755"/>
    <w:next w:val="755"/>
    <w:link w:val="77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63">
    <w:name w:val="Heading 8"/>
    <w:basedOn w:val="755"/>
    <w:next w:val="755"/>
    <w:link w:val="7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64">
    <w:name w:val="Heading 9"/>
    <w:basedOn w:val="755"/>
    <w:next w:val="755"/>
    <w:link w:val="7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5" w:default="1">
    <w:name w:val="Default Paragraph Font"/>
    <w:uiPriority w:val="1"/>
    <w:semiHidden/>
    <w:unhideWhenUsed/>
  </w:style>
  <w:style w:type="table" w:styleId="7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7" w:default="1">
    <w:name w:val="No List"/>
    <w:uiPriority w:val="99"/>
    <w:semiHidden/>
    <w:unhideWhenUsed/>
  </w:style>
  <w:style w:type="character" w:styleId="768" w:customStyle="1">
    <w:name w:val="Заголовок 1 Знак"/>
    <w:link w:val="756"/>
    <w:uiPriority w:val="9"/>
    <w:rPr>
      <w:rFonts w:ascii="Arial" w:hAnsi="Arial" w:eastAsia="Arial" w:cs="Arial"/>
      <w:sz w:val="40"/>
      <w:szCs w:val="40"/>
    </w:rPr>
  </w:style>
  <w:style w:type="character" w:styleId="769" w:customStyle="1">
    <w:name w:val="Заголовок 2 Знак"/>
    <w:link w:val="757"/>
    <w:uiPriority w:val="9"/>
    <w:rPr>
      <w:rFonts w:ascii="Arial" w:hAnsi="Arial" w:eastAsia="Arial" w:cs="Arial"/>
      <w:sz w:val="34"/>
    </w:rPr>
  </w:style>
  <w:style w:type="character" w:styleId="770" w:customStyle="1">
    <w:name w:val="Заголовок 3 Знак"/>
    <w:link w:val="758"/>
    <w:uiPriority w:val="9"/>
    <w:rPr>
      <w:rFonts w:ascii="Arial" w:hAnsi="Arial" w:eastAsia="Arial" w:cs="Arial"/>
      <w:sz w:val="30"/>
      <w:szCs w:val="30"/>
    </w:rPr>
  </w:style>
  <w:style w:type="character" w:styleId="771" w:customStyle="1">
    <w:name w:val="Заголовок 4 Знак"/>
    <w:link w:val="759"/>
    <w:uiPriority w:val="9"/>
    <w:rPr>
      <w:rFonts w:ascii="Arial" w:hAnsi="Arial" w:eastAsia="Arial" w:cs="Arial"/>
      <w:b/>
      <w:bCs/>
      <w:sz w:val="26"/>
      <w:szCs w:val="26"/>
    </w:rPr>
  </w:style>
  <w:style w:type="character" w:styleId="772" w:customStyle="1">
    <w:name w:val="Заголовок 5 Знак"/>
    <w:link w:val="760"/>
    <w:uiPriority w:val="9"/>
    <w:rPr>
      <w:rFonts w:ascii="Arial" w:hAnsi="Arial" w:eastAsia="Arial" w:cs="Arial"/>
      <w:b/>
      <w:bCs/>
      <w:sz w:val="24"/>
      <w:szCs w:val="24"/>
    </w:rPr>
  </w:style>
  <w:style w:type="character" w:styleId="773" w:customStyle="1">
    <w:name w:val="Заголовок 6 Знак"/>
    <w:link w:val="761"/>
    <w:uiPriority w:val="9"/>
    <w:rPr>
      <w:rFonts w:ascii="Arial" w:hAnsi="Arial" w:eastAsia="Arial" w:cs="Arial"/>
      <w:b/>
      <w:bCs/>
      <w:sz w:val="22"/>
      <w:szCs w:val="22"/>
    </w:rPr>
  </w:style>
  <w:style w:type="character" w:styleId="774" w:customStyle="1">
    <w:name w:val="Заголовок 7 Знак"/>
    <w:link w:val="7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5" w:customStyle="1">
    <w:name w:val="Заголовок 8 Знак"/>
    <w:link w:val="763"/>
    <w:uiPriority w:val="9"/>
    <w:rPr>
      <w:rFonts w:ascii="Arial" w:hAnsi="Arial" w:eastAsia="Arial" w:cs="Arial"/>
      <w:i/>
      <w:iCs/>
      <w:sz w:val="22"/>
      <w:szCs w:val="22"/>
    </w:rPr>
  </w:style>
  <w:style w:type="character" w:styleId="776" w:customStyle="1">
    <w:name w:val="Заголовок 9 Знак"/>
    <w:link w:val="764"/>
    <w:uiPriority w:val="9"/>
    <w:rPr>
      <w:rFonts w:ascii="Arial" w:hAnsi="Arial" w:eastAsia="Arial" w:cs="Arial"/>
      <w:i/>
      <w:iCs/>
      <w:sz w:val="21"/>
      <w:szCs w:val="21"/>
    </w:rPr>
  </w:style>
  <w:style w:type="paragraph" w:styleId="777">
    <w:name w:val="List Paragraph"/>
    <w:basedOn w:val="755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778">
    <w:name w:val="No Spacing"/>
    <w:uiPriority w:val="1"/>
    <w:qFormat/>
    <w:rPr>
      <w:rFonts w:ascii="Calibri" w:hAnsi="Calibri"/>
      <w:sz w:val="22"/>
      <w:szCs w:val="22"/>
      <w:lang w:eastAsia="ru-RU"/>
    </w:rPr>
  </w:style>
  <w:style w:type="paragraph" w:styleId="779">
    <w:name w:val="Title"/>
    <w:basedOn w:val="755"/>
    <w:link w:val="780"/>
    <w:qFormat/>
    <w:pPr>
      <w:jc w:val="center"/>
    </w:pPr>
    <w:rPr>
      <w:b/>
      <w:sz w:val="28"/>
      <w:szCs w:val="20"/>
    </w:rPr>
  </w:style>
  <w:style w:type="character" w:styleId="780" w:customStyle="1">
    <w:name w:val="Название Знак"/>
    <w:link w:val="779"/>
    <w:uiPriority w:val="10"/>
    <w:rPr>
      <w:sz w:val="48"/>
      <w:szCs w:val="48"/>
    </w:rPr>
  </w:style>
  <w:style w:type="paragraph" w:styleId="781">
    <w:name w:val="Subtitle"/>
    <w:basedOn w:val="755"/>
    <w:next w:val="755"/>
    <w:link w:val="782"/>
    <w:uiPriority w:val="11"/>
    <w:qFormat/>
    <w:pPr>
      <w:spacing w:before="200" w:after="200"/>
    </w:pPr>
  </w:style>
  <w:style w:type="character" w:styleId="782" w:customStyle="1">
    <w:name w:val="Подзаголовок Знак"/>
    <w:link w:val="781"/>
    <w:uiPriority w:val="11"/>
    <w:rPr>
      <w:sz w:val="24"/>
      <w:szCs w:val="24"/>
    </w:rPr>
  </w:style>
  <w:style w:type="paragraph" w:styleId="783">
    <w:name w:val="Quote"/>
    <w:basedOn w:val="755"/>
    <w:next w:val="755"/>
    <w:link w:val="784"/>
    <w:uiPriority w:val="29"/>
    <w:qFormat/>
    <w:pPr>
      <w:ind w:left="720" w:right="720"/>
    </w:pPr>
    <w:rPr>
      <w:i/>
    </w:rPr>
  </w:style>
  <w:style w:type="character" w:styleId="784" w:customStyle="1">
    <w:name w:val="Цитата 2 Знак"/>
    <w:link w:val="783"/>
    <w:uiPriority w:val="29"/>
    <w:rPr>
      <w:i/>
    </w:rPr>
  </w:style>
  <w:style w:type="paragraph" w:styleId="785">
    <w:name w:val="Intense Quote"/>
    <w:basedOn w:val="755"/>
    <w:next w:val="755"/>
    <w:link w:val="78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6" w:customStyle="1">
    <w:name w:val="Выделенная цитата Знак"/>
    <w:link w:val="785"/>
    <w:uiPriority w:val="30"/>
    <w:rPr>
      <w:i/>
    </w:rPr>
  </w:style>
  <w:style w:type="paragraph" w:styleId="787">
    <w:name w:val="Header"/>
    <w:basedOn w:val="755"/>
    <w:link w:val="941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88" w:customStyle="1">
    <w:name w:val="Header Char"/>
    <w:uiPriority w:val="99"/>
  </w:style>
  <w:style w:type="paragraph" w:styleId="789">
    <w:name w:val="Footer"/>
    <w:basedOn w:val="755"/>
    <w:link w:val="940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90" w:customStyle="1">
    <w:name w:val="Footer Char"/>
    <w:uiPriority w:val="99"/>
  </w:style>
  <w:style w:type="paragraph" w:styleId="791">
    <w:name w:val="Caption"/>
    <w:basedOn w:val="755"/>
    <w:next w:val="7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2" w:customStyle="1">
    <w:name w:val="Caption Char"/>
    <w:uiPriority w:val="99"/>
  </w:style>
  <w:style w:type="table" w:styleId="793">
    <w:name w:val="Table Grid"/>
    <w:basedOn w:val="76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8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0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2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23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24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25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26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27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28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9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30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31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32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33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34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35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6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7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8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9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0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1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2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5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5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6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6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6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63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8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8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8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8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9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9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9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0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1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2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3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4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5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6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7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8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9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0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1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2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3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14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15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16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17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18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19">
    <w:name w:val="Hyperlink"/>
    <w:uiPriority w:val="99"/>
    <w:unhideWhenUsed/>
    <w:rPr>
      <w:color w:val="0000ff" w:themeColor="hyperlink"/>
      <w:u w:val="single"/>
    </w:rPr>
  </w:style>
  <w:style w:type="paragraph" w:styleId="920">
    <w:name w:val="footnote text"/>
    <w:basedOn w:val="755"/>
    <w:link w:val="921"/>
    <w:uiPriority w:val="99"/>
    <w:semiHidden/>
    <w:unhideWhenUsed/>
    <w:pPr>
      <w:spacing w:after="40"/>
    </w:pPr>
    <w:rPr>
      <w:sz w:val="18"/>
    </w:rPr>
  </w:style>
  <w:style w:type="character" w:styleId="921" w:customStyle="1">
    <w:name w:val="Текст сноски Знак"/>
    <w:link w:val="920"/>
    <w:uiPriority w:val="99"/>
    <w:rPr>
      <w:sz w:val="18"/>
    </w:rPr>
  </w:style>
  <w:style w:type="character" w:styleId="922">
    <w:name w:val="footnote reference"/>
    <w:uiPriority w:val="99"/>
    <w:unhideWhenUsed/>
    <w:rPr>
      <w:vertAlign w:val="superscript"/>
    </w:rPr>
  </w:style>
  <w:style w:type="paragraph" w:styleId="923">
    <w:name w:val="endnote text"/>
    <w:basedOn w:val="755"/>
    <w:link w:val="924"/>
    <w:uiPriority w:val="99"/>
    <w:semiHidden/>
    <w:unhideWhenUsed/>
    <w:rPr>
      <w:sz w:val="20"/>
    </w:rPr>
  </w:style>
  <w:style w:type="character" w:styleId="924" w:customStyle="1">
    <w:name w:val="Текст концевой сноски Знак"/>
    <w:link w:val="923"/>
    <w:uiPriority w:val="99"/>
    <w:rPr>
      <w:sz w:val="20"/>
    </w:rPr>
  </w:style>
  <w:style w:type="character" w:styleId="925">
    <w:name w:val="endnote reference"/>
    <w:uiPriority w:val="99"/>
    <w:semiHidden/>
    <w:unhideWhenUsed/>
    <w:rPr>
      <w:vertAlign w:val="superscript"/>
    </w:rPr>
  </w:style>
  <w:style w:type="paragraph" w:styleId="926">
    <w:name w:val="toc 1"/>
    <w:basedOn w:val="755"/>
    <w:next w:val="755"/>
    <w:uiPriority w:val="39"/>
    <w:unhideWhenUsed/>
    <w:pPr>
      <w:spacing w:after="57"/>
    </w:pPr>
  </w:style>
  <w:style w:type="paragraph" w:styleId="927">
    <w:name w:val="toc 2"/>
    <w:basedOn w:val="755"/>
    <w:next w:val="755"/>
    <w:uiPriority w:val="39"/>
    <w:unhideWhenUsed/>
    <w:pPr>
      <w:ind w:left="283"/>
      <w:spacing w:after="57"/>
    </w:pPr>
  </w:style>
  <w:style w:type="paragraph" w:styleId="928">
    <w:name w:val="toc 3"/>
    <w:basedOn w:val="755"/>
    <w:next w:val="755"/>
    <w:uiPriority w:val="39"/>
    <w:unhideWhenUsed/>
    <w:pPr>
      <w:ind w:left="567"/>
      <w:spacing w:after="57"/>
    </w:pPr>
  </w:style>
  <w:style w:type="paragraph" w:styleId="929">
    <w:name w:val="toc 4"/>
    <w:basedOn w:val="755"/>
    <w:next w:val="755"/>
    <w:uiPriority w:val="39"/>
    <w:unhideWhenUsed/>
    <w:pPr>
      <w:ind w:left="850"/>
      <w:spacing w:after="57"/>
    </w:pPr>
  </w:style>
  <w:style w:type="paragraph" w:styleId="930">
    <w:name w:val="toc 5"/>
    <w:basedOn w:val="755"/>
    <w:next w:val="755"/>
    <w:uiPriority w:val="39"/>
    <w:unhideWhenUsed/>
    <w:pPr>
      <w:ind w:left="1134"/>
      <w:spacing w:after="57"/>
    </w:pPr>
  </w:style>
  <w:style w:type="paragraph" w:styleId="931">
    <w:name w:val="toc 6"/>
    <w:basedOn w:val="755"/>
    <w:next w:val="755"/>
    <w:uiPriority w:val="39"/>
    <w:unhideWhenUsed/>
    <w:pPr>
      <w:ind w:left="1417"/>
      <w:spacing w:after="57"/>
    </w:pPr>
  </w:style>
  <w:style w:type="paragraph" w:styleId="932">
    <w:name w:val="toc 7"/>
    <w:basedOn w:val="755"/>
    <w:next w:val="755"/>
    <w:uiPriority w:val="39"/>
    <w:unhideWhenUsed/>
    <w:pPr>
      <w:ind w:left="1701"/>
      <w:spacing w:after="57"/>
    </w:pPr>
  </w:style>
  <w:style w:type="paragraph" w:styleId="933">
    <w:name w:val="toc 8"/>
    <w:basedOn w:val="755"/>
    <w:next w:val="755"/>
    <w:uiPriority w:val="39"/>
    <w:unhideWhenUsed/>
    <w:pPr>
      <w:ind w:left="1984"/>
      <w:spacing w:after="57"/>
    </w:pPr>
  </w:style>
  <w:style w:type="paragraph" w:styleId="934">
    <w:name w:val="toc 9"/>
    <w:basedOn w:val="755"/>
    <w:next w:val="755"/>
    <w:uiPriority w:val="39"/>
    <w:unhideWhenUsed/>
    <w:pPr>
      <w:ind w:left="2268"/>
      <w:spacing w:after="57"/>
    </w:pPr>
  </w:style>
  <w:style w:type="paragraph" w:styleId="935">
    <w:name w:val="TOC Heading"/>
    <w:uiPriority w:val="39"/>
    <w:unhideWhenUsed/>
  </w:style>
  <w:style w:type="paragraph" w:styleId="936">
    <w:name w:val="table of figures"/>
    <w:basedOn w:val="755"/>
    <w:next w:val="755"/>
    <w:uiPriority w:val="99"/>
    <w:unhideWhenUsed/>
  </w:style>
  <w:style w:type="character" w:styleId="937">
    <w:name w:val="page number"/>
    <w:basedOn w:val="765"/>
  </w:style>
  <w:style w:type="paragraph" w:styleId="938">
    <w:name w:val="Body Text Indent"/>
    <w:basedOn w:val="755"/>
    <w:pPr>
      <w:ind w:left="709"/>
    </w:pPr>
    <w:rPr>
      <w:szCs w:val="20"/>
    </w:rPr>
  </w:style>
  <w:style w:type="paragraph" w:styleId="939" w:customStyle="1">
    <w:name w:val="ConsPlusNormal"/>
    <w:pPr>
      <w:ind w:firstLine="720"/>
      <w:widowControl w:val="off"/>
    </w:pPr>
    <w:rPr>
      <w:rFonts w:ascii="Arial" w:hAnsi="Arial"/>
      <w:lang w:eastAsia="ru-RU"/>
    </w:rPr>
  </w:style>
  <w:style w:type="character" w:styleId="940" w:customStyle="1">
    <w:name w:val="Нижний колонтитул Знак"/>
    <w:link w:val="789"/>
    <w:uiPriority w:val="99"/>
    <w:rPr>
      <w:sz w:val="24"/>
      <w:szCs w:val="24"/>
    </w:rPr>
  </w:style>
  <w:style w:type="character" w:styleId="941" w:customStyle="1">
    <w:name w:val="Верхний колонтитул Знак"/>
    <w:link w:val="787"/>
    <w:uiPriority w:val="99"/>
    <w:rPr>
      <w:sz w:val="24"/>
      <w:szCs w:val="24"/>
    </w:rPr>
  </w:style>
  <w:style w:type="paragraph" w:styleId="942">
    <w:name w:val="Balloon Text"/>
    <w:basedOn w:val="755"/>
    <w:link w:val="943"/>
    <w:rPr>
      <w:rFonts w:ascii="Tahoma" w:hAnsi="Tahoma"/>
      <w:sz w:val="16"/>
      <w:szCs w:val="16"/>
      <w:lang w:val="en-US" w:eastAsia="en-US"/>
    </w:rPr>
  </w:style>
  <w:style w:type="character" w:styleId="943" w:customStyle="1">
    <w:name w:val="Текст выноски Знак"/>
    <w:link w:val="942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image" Target="media/image1.wmf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Управление финансов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revision>20</cp:revision>
  <dcterms:created xsi:type="dcterms:W3CDTF">2022-10-28T10:10:00Z</dcterms:created>
  <dcterms:modified xsi:type="dcterms:W3CDTF">2024-02-07T03:54:49Z</dcterms:modified>
  <cp:version>786432</cp:version>
</cp:coreProperties>
</file>