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 w:line="17" w:lineRule="atLeast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6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</w:p>
    <w:p>
      <w:pPr>
        <w:pStyle w:val="858"/>
        <w:spacing w:after="0" w:afterAutospacing="0" w:line="17" w:lineRule="atLeast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</w:p>
    <w:p>
      <w:pPr>
        <w:pStyle w:val="858"/>
        <w:spacing w:after="0" w:afterAutospacing="0" w:line="17" w:lineRule="atLeast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РАСПОРЯЖЕНИЕ</w:t>
      </w:r>
    </w:p>
    <w:p>
      <w:pPr>
        <w:widowControl w:val="off"/>
        <w:spacing w:after="0" w:afterAutospacing="0" w:line="17" w:lineRule="atLeast"/>
        <w:ind w:firstLine="709"/>
        <w:contextualSpacing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</w:p>
    <w:p>
      <w:pPr>
        <w:spacing w:after="0" w:afterAutospacing="0" w:line="17" w:lineRule="atLeast"/>
        <w:contextualSpacing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«05» декабря 2023 г.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 № 618-Р</w:t>
      </w:r>
    </w:p>
    <w:p>
      <w:pPr>
        <w:spacing w:after="0" w:afterAutospacing="0" w:line="17" w:lineRule="atLeast"/>
        <w:ind w:left="0" w:right="0" w:firstLine="0"/>
        <w:contextualSpacing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</w:p>
    <w:p>
      <w:pPr>
        <w:spacing w:after="0" w:afterAutospacing="0" w:line="17" w:lineRule="atLeast"/>
        <w:ind w:firstLine="709"/>
        <w:contextualSpacing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</w:p>
    <w:p>
      <w:pPr>
        <w:spacing w:after="0" w:afterAutospacing="0" w:line="17" w:lineRule="atLeast"/>
        <w:ind w:firstLine="709"/>
        <w:contextualSpacing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</w:p>
    <w:p>
      <w:pPr>
        <w:shd w:val="clear" w:color="auto" w:fill="ffffff"/>
        <w:spacing w:after="0" w:afterAutospacing="0" w:line="17" w:lineRule="atLeast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 признании у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тратившими силу </w:t>
      </w:r>
      <w:r>
        <w:rPr>
          <w:rFonts w:ascii="Liberation Sans" w:hAnsi="Liberation Sans" w:cs="Liberation Sans"/>
          <w:b/>
          <w:bCs/>
          <w:iCs/>
          <w:sz w:val="28"/>
          <w:szCs w:val="28"/>
          <w:highlight w:val="white"/>
        </w:rPr>
        <w:t xml:space="preserve">некоторых </w:t>
      </w:r>
      <w:r>
        <w:rPr>
          <w:rFonts w:ascii="Liberation Sans" w:hAnsi="Liberation Sans" w:cs="Liberation Sans"/>
          <w:b/>
          <w:bCs/>
          <w:sz w:val="28"/>
          <w:szCs w:val="28"/>
        </w:rPr>
      </w:r>
    </w:p>
    <w:p>
      <w:pPr>
        <w:shd w:val="clear" w:color="auto" w:fill="ffffff"/>
        <w:spacing w:after="0" w:afterAutospacing="0" w:line="17" w:lineRule="atLeast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распоряжени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й Администрации муниципального </w:t>
      </w:r>
      <w:r>
        <w:rPr>
          <w:rFonts w:ascii="Liberation Sans" w:hAnsi="Liberation Sans" w:cs="Liberation Sans"/>
          <w:b/>
          <w:bCs/>
          <w:sz w:val="28"/>
          <w:szCs w:val="28"/>
        </w:rPr>
      </w:r>
    </w:p>
    <w:p>
      <w:pPr>
        <w:shd w:val="clear" w:color="auto" w:fill="ffffff"/>
        <w:spacing w:after="0" w:afterAutospacing="0" w:line="17" w:lineRule="atLeast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образования село Ратта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Администрации муниципального образования Толькинское</w:t>
      </w:r>
      <w:r>
        <w:rPr>
          <w:rFonts w:ascii="Liberation Sans" w:hAnsi="Liberation Sans" w:cs="Liberation Sans"/>
          <w:b/>
          <w:bCs/>
          <w:sz w:val="28"/>
          <w:szCs w:val="28"/>
        </w:rPr>
      </w:r>
    </w:p>
    <w:p>
      <w:pPr>
        <w:spacing w:after="0" w:afterAutospacing="0" w:line="17" w:lineRule="atLeast"/>
        <w:ind w:firstLine="709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</w:p>
    <w:p>
      <w:pPr>
        <w:spacing w:after="0" w:afterAutospacing="0" w:line="17" w:lineRule="atLeast"/>
        <w:ind w:firstLine="709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</w:p>
    <w:p>
      <w:pPr>
        <w:spacing w:after="0" w:afterAutospacing="0" w:line="17" w:lineRule="atLeast"/>
        <w:ind w:firstLine="709"/>
        <w:contextualSpacing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целях систематизации муниципальных правовых актов</w:t>
      </w:r>
      <w:r>
        <w:rPr>
          <w:rFonts w:ascii="Liberation Sans" w:hAnsi="Liberation Sans" w:cs="Liberation Sans"/>
          <w:sz w:val="28"/>
          <w:szCs w:val="28"/>
        </w:rPr>
        <w:t xml:space="preserve">, руководствуясь </w:t>
      </w:r>
      <w:hyperlink r:id="rId13" w:tooltip="http://internet.garant.ru/document/redirect/74874667/10000" w:history="1">
        <w:r>
          <w:rPr>
            <w:rStyle w:val="860"/>
            <w:rFonts w:ascii="Liberation Sans" w:hAnsi="Liberation Sans" w:cs="Liberation Sans"/>
            <w:color w:val="auto"/>
            <w:sz w:val="28"/>
            <w:szCs w:val="28"/>
          </w:rPr>
          <w:t xml:space="preserve">Уставом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:  </w:t>
      </w:r>
    </w:p>
    <w:p>
      <w:pPr>
        <w:spacing w:after="0" w:afterAutospacing="0" w:line="17" w:lineRule="atLeast"/>
        <w:ind w:firstLine="709"/>
        <w:contextualSpacing/>
        <w:jc w:val="both"/>
        <w:rPr>
          <w:rFonts w:ascii="Liberation Sans" w:hAnsi="Liberation Sans" w:cs="Liberation Sans"/>
          <w:sz w:val="28"/>
          <w:szCs w:val="28"/>
        </w:rPr>
      </w:pPr>
      <w:bookmarkStart w:id="0" w:name="sub_2"/>
      <w:r>
        <w:rPr>
          <w:rFonts w:ascii="Liberation Sans" w:hAnsi="Liberation Sans" w:cs="Liberation Sans"/>
          <w:sz w:val="28"/>
          <w:szCs w:val="28"/>
        </w:rPr>
        <w:t xml:space="preserve">1. Признать утратившими силу</w:t>
      </w:r>
      <w:r>
        <w:rPr>
          <w:rFonts w:ascii="Liberation Sans" w:hAnsi="Liberation Sans" w:cs="Liberation Sans"/>
          <w:sz w:val="28"/>
          <w:szCs w:val="28"/>
        </w:rPr>
        <w:t xml:space="preserve"> некоторые </w:t>
      </w:r>
      <w:r>
        <w:rPr>
          <w:rFonts w:ascii="Liberation Sans" w:hAnsi="Liberation Sans" w:cs="Liberation Sans"/>
          <w:sz w:val="28"/>
          <w:szCs w:val="28"/>
        </w:rPr>
        <w:t xml:space="preserve">распоряжени</w:t>
      </w:r>
      <w:r>
        <w:rPr>
          <w:rFonts w:ascii="Liberation Sans" w:hAnsi="Liberation Sans" w:cs="Liberation Sans"/>
          <w:sz w:val="28"/>
          <w:szCs w:val="28"/>
        </w:rPr>
        <w:t xml:space="preserve">я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Администрации муниципального образования село Ратта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Администрации муниципального образования Толькинское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 перечню согласно приложению к настоящему </w:t>
      </w:r>
      <w:r>
        <w:rPr>
          <w:rFonts w:ascii="Liberation Sans" w:hAnsi="Liberation Sans" w:cs="Liberation Sans"/>
          <w:sz w:val="28"/>
          <w:szCs w:val="28"/>
        </w:rPr>
        <w:t xml:space="preserve">распоряжению.</w:t>
      </w:r>
    </w:p>
    <w:p>
      <w:pPr>
        <w:spacing w:after="0" w:afterAutospacing="0" w:line="17" w:lineRule="atLeast"/>
        <w:ind w:firstLine="709"/>
        <w:contextualSpacing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Опубликовать настоящее распоряжение в </w:t>
      </w:r>
      <w:r>
        <w:rPr>
          <w:rFonts w:ascii="Liberation Sans" w:hAnsi="Liberation Sans" w:cs="Liberation Sans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>
      <w:pPr>
        <w:spacing w:after="0" w:afterAutospacing="0" w:line="17" w:lineRule="atLeast"/>
        <w:ind w:firstLine="709"/>
        <w:contextualSpacing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</w:p>
    <w:p>
      <w:pPr>
        <w:spacing w:after="0" w:afterAutospacing="0" w:line="17" w:lineRule="atLeast"/>
        <w:contextualSpacing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</w:p>
    <w:p>
      <w:pPr>
        <w:spacing w:after="0" w:afterAutospacing="0" w:line="17" w:lineRule="atLeast"/>
        <w:contextualSpacing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</w:p>
    <w:p>
      <w:pPr>
        <w:spacing w:after="0" w:afterAutospacing="0" w:line="17" w:lineRule="atLeast"/>
        <w:contextualSpacing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Ю.В. Фишер</w:t>
      </w:r>
      <w:bookmarkEnd w:id="0"/>
    </w:p>
    <w:p>
      <w:pPr>
        <w:spacing w:after="0" w:afterAutospacing="0" w:line="17" w:lineRule="atLeast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spacing w:after="160" w:line="259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</w:p>
    <w:p>
      <w:pPr>
        <w:tabs>
          <w:tab w:val="left" w:pos="1440" w:leader="none"/>
          <w:tab w:val="left" w:pos="2520" w:leader="none"/>
          <w:tab w:val="left" w:pos="3600" w:leader="none"/>
          <w:tab w:val="left" w:pos="5104" w:leader="none"/>
          <w:tab w:val="left" w:pos="5401" w:leader="none"/>
          <w:tab w:val="left" w:pos="6301" w:leader="none"/>
          <w:tab w:val="left" w:pos="7021" w:leader="none"/>
          <w:tab w:val="left" w:pos="7381" w:leader="none"/>
        </w:tabs>
        <w:spacing w:before="0" w:beforeAutospacing="0" w:after="0" w:afterAutospacing="0" w:line="17" w:lineRule="atLeast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51132260"/>
      <w:r>
        <w:rPr>
          <w:rFonts w:ascii="Liberation Sans" w:hAnsi="Liberation Sans" w:cs="Times New Roman"/>
          <w:color w:val="000000"/>
          <w:sz w:val="28"/>
          <w:szCs w:val="28"/>
        </w:rPr>
        <w:t xml:space="preserve">Приложение </w:t>
      </w:r>
      <w:bookmarkEnd w:id="1"/>
    </w:p>
    <w:p>
      <w:pPr>
        <w:spacing w:before="0" w:beforeAutospacing="0" w:after="0" w:afterAutospacing="0" w:line="17" w:lineRule="atLeast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к распоряжению Администрации</w:t>
      </w:r>
    </w:p>
    <w:p>
      <w:pPr>
        <w:spacing w:before="0" w:beforeAutospacing="0" w:after="0" w:afterAutospacing="0" w:line="17" w:lineRule="atLeast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Красноселькупского района</w:t>
      </w:r>
    </w:p>
    <w:p>
      <w:pPr>
        <w:widowControl w:val="off"/>
        <w:spacing w:before="0" w:beforeAutospacing="0" w:after="0" w:afterAutospacing="0" w:line="17" w:lineRule="atLeast"/>
        <w:ind w:left="4320"/>
        <w:contextualSpacing/>
        <w:jc w:val="both"/>
        <w:rPr>
          <w:rFonts w:ascii="Liberation Sans" w:hAnsi="Liberation Sans" w:cs="Times New Roman"/>
          <w:color w:val="000000"/>
          <w:sz w:val="28"/>
          <w:szCs w:val="28"/>
          <w:highlight w:val="none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   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от </w:t>
      </w:r>
      <w:bookmarkStart w:id="2" w:name="_GoBack"/>
      <w:bookmarkEnd w:id="2"/>
      <w:r>
        <w:rPr>
          <w:rFonts w:ascii="Liberation Sans" w:hAnsi="Liberation Sans" w:cs="Times New Roman"/>
          <w:color w:val="000000"/>
          <w:sz w:val="28"/>
          <w:szCs w:val="28"/>
        </w:rPr>
        <w:t xml:space="preserve">«05» декабря 2023 года № 618-Р</w:t>
      </w:r>
    </w:p>
    <w:p>
      <w:pPr>
        <w:widowControl w:val="off"/>
        <w:spacing w:before="0" w:beforeAutospacing="0" w:after="0" w:afterAutospacing="0" w:line="17" w:lineRule="atLeast"/>
        <w:ind w:left="4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off"/>
        <w:spacing w:before="0" w:beforeAutospacing="0" w:after="0" w:afterAutospacing="0" w:line="17" w:lineRule="atLeast"/>
        <w:ind w:left="4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8"/>
          <w:szCs w:val="28"/>
          <w:highlight w:val="none"/>
        </w:rPr>
      </w:r>
      <w:r>
        <w:rPr>
          <w:rFonts w:ascii="Liberation Sans" w:hAnsi="Liberation Sans" w:cs="Times New Roman"/>
          <w:color w:val="000000"/>
          <w:sz w:val="28"/>
          <w:szCs w:val="28"/>
          <w:highlight w:val="none"/>
        </w:rPr>
      </w:r>
    </w:p>
    <w:p>
      <w:pPr>
        <w:keepNext/>
        <w:spacing w:before="0" w:beforeAutospacing="0" w:after="0" w:afterAutospacing="0" w:line="17" w:lineRule="atLeast"/>
        <w:contextualSpacing/>
        <w:jc w:val="center"/>
        <w:outlineLvl w:val="2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ПЕРЕЧЕНЬ</w:t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br/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утративших силу распоряжений Администрации муниципального образования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село Ратта,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Администрации муниципального образования Толькинское</w:t>
      </w:r>
      <w:r>
        <w:rPr>
          <w:rFonts w:ascii="Liberation Sans" w:hAnsi="Liberation Sans" w:cs="Times New Roman"/>
          <w:color w:val="000000"/>
          <w:sz w:val="28"/>
          <w:szCs w:val="28"/>
        </w:rPr>
      </w:r>
    </w:p>
    <w:p>
      <w:pPr>
        <w:spacing w:before="0" w:beforeAutospacing="0" w:after="0" w:afterAutospacing="0" w:line="17" w:lineRule="atLeast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</w:p>
    <w:p>
      <w:pPr>
        <w:spacing w:before="0" w:beforeAutospacing="0" w:after="0" w:afterAutospacing="0" w:line="17" w:lineRule="atLeast"/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</w:p>
    <w:p>
      <w:pPr>
        <w:pStyle w:val="861"/>
        <w:numPr>
          <w:numId w:val="3"/>
          <w:ilvl w:val="0"/>
        </w:numPr>
        <w:tabs>
          <w:tab w:val="left" w:pos="709" w:leader="none"/>
          <w:tab w:val="left" w:pos="993" w:leader="none"/>
        </w:tabs>
        <w:spacing w:before="0" w:beforeAutospacing="0" w:after="0" w:afterAutospacing="0" w:line="17" w:lineRule="atLeast"/>
        <w:ind w:lef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t xml:space="preserve"> </w:t>
      </w:r>
      <w:bookmarkStart w:id="3" w:name="_Hlk152170645"/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аспоряжение Администрации муниципального образования село Ратта </w:t>
      </w:r>
      <w:bookmarkEnd w:id="3"/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 апреля 2010 года № 23-Р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обеспечении безопасности людей с момента закрытия ледовых переправ на территории муниципального образования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709" w:leader="none"/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02 марта 2011 года № 16-Р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Кодексе этики и служебного поведения муниципальных служащих Администрации поселения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11 января 2012 года № 02-Р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Положения о мобильной (сотовой) связи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23 марта 2012 года № 23-Р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Положения о мобильной (сотовой) связи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5.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29 марта 2012 года № 24-Р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должностной инструкции ведущего специалиста Администрации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6.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18 декабря 2012 года № 63-Р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должностной инструкции ведущего специалиста по правовому обеспечению деятельности Администрации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7.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09 января 2013 года № 01-Р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назначении ответственного за делопроизводство и архив и об утверждении Положения о постоянно действующей экспертной комиссии Администрации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8.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30 мая 2013 года № 50-Р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предоставления информационной и консультационной поддержки, осуществления иных мероприятий, направленных на информационное обеспечение граждан и некоммерческих организаций в муниципальном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образовании село Ратта по вопросам реформирования жилищно-коммунального комплекса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9.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 января 2015 года № 04-Р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осуществления органами местного самоуправления муниципального образования село Ратта бюджетных полномочий главного администратора доходов бюджета бюджетной системы Российской Федерации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10.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30 января 2015 года № 06-Р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осуществления контроля Администрацией села в сфере закупок для обеспечения муниципальных нужд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11.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09 апреля 2015 года № 23-Р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осуществлении Администрацией муниципального образования село Ратта бюджетных полномочий администратора доходов бюджетной системы Российской Федерации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12.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04 мая 2015 года № 32/1-Р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Единого реестра муниципальных услуг Администрации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13.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15 мая 2015 года № 36-Р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проведения пала (отжига) сухой травы, стерни в границах МО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14.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02 июня 2015 года № 51-Р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на реке Таз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15.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04 сентября 2015 года № 78-Р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комиссии по установлению иных периодов трудовой деятельности для включения в стаж муниципальной службы муниципальным служащим Администрации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16. </w:t>
      </w:r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Администрации муниципального образования Толькинское от 08 сентября 2015 года № 163 «О внесении изменений в Порядок разработки и утверждения административных регламентов предоставления муниципальных услуг Администрации муниципального образования Толькинск</w:t>
      </w:r>
      <w:r>
        <w:rPr>
          <w:rFonts w:ascii="Liberation Sans" w:hAnsi="Liberation Sans" w:cs="Liberation Sans"/>
          <w:sz w:val="28"/>
          <w:szCs w:val="28"/>
        </w:rPr>
        <w:t xml:space="preserve">ое»;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17.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08 декабря 2015 года № 99-Р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перечня должностей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униципальной службы, в течение двух лет после увольнения с которых, граждане имеют право замещать должности в коммерческих и некоммерческих организациях с согласия комиссии по соблюдению требований к служебному поведению муниципальных служащих и урегулиров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анию конфликта интересов  Администрации муниципального образования село Ратта, а также обязаны при заключении трудовых договоров и (или) гражданско-правовых договоров, сообщать представителю нанимателя (работодателя) сведения о последнем месте своей службы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18.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23 мая 2016 года № 65-Р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19.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23 мая 2016 года № 66-Р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20.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09 июня 2016 года № 73-Р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на реке Таз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21.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19 августа 2016 года № 104-Р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комиссии по землепользованию и застройки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22.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24 апреля 2017 года № 23-Р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комиссии по землепользованию и застройки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23.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03 мая 2017 года № 25-Р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проведения пала (отжига) сухой травы, стерни в границах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24.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08 июня 2017 года № 42-Р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в водоёмах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25.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16 июня 2017 года № 42/1-Р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создании конкурсной комиссии и об утверждении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Положения об организации деятельности конкурсной комиссии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26.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17 мая 2018 года № 28-Р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проведения пала  (отжига) сухой травы, стерни в границах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27.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24 мая 2018 года № 30-Р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выхода граждан и выезда транспортных средств на поверхность водных объектов на территории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28.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13 июня 2018 года № 36-Р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в водоёмах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29.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16 июля 2018 года № 40-Р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состава котировочной комиссии по осуществлению закупок товаров, работ, услуг для муниципальных нужд Администрации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30.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 ноября 2018 года № 66-Р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об особенностях подачи и рассмотрения жалоб на решения и действия (бездействие) Администрации муниципального образования село Ра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тта и ее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или их работников предоставляющих муниципальные услуги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31.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28 ноября 2018 года № 76-Р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Перечне видов муниципального контроля и органов местного самоуправления муниципального образования село Ратта, уполномоченных на их осуществление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32.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04 апреля 2019 года № 25-Р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проведения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 в течение 2 лет после увольнения с муниципальной службы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33.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08 апреля 2019 года № 26-Р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осуществления контроля за соблюдением Федерального закона от 05 апреля 2013 г.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 финансового контроля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34.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07 июня 2019 года № 45-Р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в водоёмах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35. распоряжение Администрации муниципального образования Толькинское от 10 июня 2019 года № 106 «Об общественной жилищной комиссии»;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36.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03 апреля 2020 года № 25-Р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выезда и въезда на территорию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37.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16 апреля 2020 года № 28-Р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уполномоченных должностных лицах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38.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16 апреля 2020 года № 29-Р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создании патрульных групп на территории муниципального образования село Ратта на период пожароопасного сезона 2020 года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39.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21 апреля 2020 года № 31-Р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проведении опашки (противопожарная минерализованная полоса) в границах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40.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21 апреля 2020 года № 32-Р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проведения пала  (отжига) сухой травы, стерни в границах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41.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27 апреля 2020 года № 34-Р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42.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21 мая 2020 года № 36-Р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в водоёмах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43.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21 августа 2020 года № 60-Р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начале отопительного сезона 2020-2021 гг.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44.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17 февраля 2021 года № 13-Р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определении мест, предназначенных для выгула домашних животных на территории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45.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15 апреля 2021 года № 36-Р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запретевыхода граждан и выезда транспортных средствна поверхность водных объектов на территории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46.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27 апреля 2021 года № 39-Р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создании патрульных групп на территории муниципального образования село Ратта на период пожароопасного сезона 2021 года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47.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27 апреля 2021 года № 41-Р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проведения пала  (отжига) сухой травы, стерни в границах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48.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18 мая 2021 года № 45-Р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купания в водоёмах муниципального образования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49.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01 июня 2021 года № 48-Р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Программы проверки готовности к отопительному периоду (осенне-зимнему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периоду) 2021-2022 годов теплоснабжающих и теплосетевых организаций и потребителей тепловой энергии в муниципальном образовании село Ратта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50.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21 августа 2021 года № 63-Р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начале отопительного сезона 2021-2022 гг.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»;</w:t>
      </w:r>
    </w:p>
    <w:p>
      <w:pPr>
        <w:tabs>
          <w:tab w:val="left" w:pos="993" w:leader="none"/>
        </w:tabs>
        <w:spacing w:before="0" w:beforeAutospacing="0" w:after="0" w:afterAutospacing="0" w:line="17" w:lineRule="atLeast"/>
        <w:ind w:left="0" w:right="0" w:firstLine="709"/>
        <w:contextualSpacing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sz w:val="28"/>
          <w:szCs w:val="28"/>
        </w:rPr>
        <w:t xml:space="preserve">51. распоряжение Администрации муниципального образования село Ратта от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29 октября 2021 года № 76-Р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выхода граждан и выезда транспортных средств на поверхность водных объектов на территории муниципального образования село Ратта в период осеннего ледостава 2021 года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».</w:t>
      </w:r>
    </w:p>
    <w:p>
      <w:pPr>
        <w:spacing w:before="0" w:beforeAutospacing="0" w:after="0" w:afterAutospacing="0" w:line="17" w:lineRule="atLeast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Segoe UI">
    <w:panose1 w:val="020B0503020203020204"/>
  </w:font>
  <w:font w:name="Times New Roman CYR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97274901"/>
      <w:docPartObj>
        <w:docPartGallery w:val="Page Numbers (Top of Page)"/>
        <w:docPartUnique w:val="true"/>
      </w:docPartObj>
      <w:rPr/>
    </w:sdtPr>
    <w:sdtContent>
      <w:p>
        <w:pPr>
          <w:pStyle w:val="870"/>
          <w:jc w:val="center"/>
          <w:rPr>
            <w:rFonts w:ascii="Liberation Sans" w:hAnsi="Liberation Sans" w:cs="Liberation Sans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5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</w:p>
    </w:sdtContent>
  </w:sdt>
  <w:p>
    <w:pPr>
      <w:pStyle w:val="8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644" w:leader="none"/>
        </w:tabs>
        <w:ind w:left="644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364" w:leader="none"/>
        </w:tabs>
        <w:ind w:left="1364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084" w:leader="none"/>
        </w:tabs>
        <w:ind w:left="2084" w:hanging="36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04" w:leader="none"/>
        </w:tabs>
        <w:ind w:left="2804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524" w:leader="none"/>
        </w:tabs>
        <w:ind w:left="3524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244" w:leader="none"/>
        </w:tabs>
        <w:ind w:left="4244" w:hanging="36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4964" w:leader="none"/>
        </w:tabs>
        <w:ind w:left="4964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684" w:leader="none"/>
        </w:tabs>
        <w:ind w:left="5684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04" w:leader="none"/>
        </w:tabs>
        <w:ind w:left="6404" w:hanging="360"/>
      </w:pPr>
      <w:rPr>
        <w:rFonts w:cs="Times New Roman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668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69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70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71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673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674">
    <w:name w:val="Title Char"/>
    <w:basedOn w:val="690"/>
    <w:link w:val="702"/>
    <w:uiPriority w:val="10"/>
    <w:rPr>
      <w:sz w:val="48"/>
      <w:szCs w:val="48"/>
    </w:rPr>
  </w:style>
  <w:style w:type="character" w:styleId="675">
    <w:name w:val="Subtitle Char"/>
    <w:basedOn w:val="690"/>
    <w:link w:val="704"/>
    <w:uiPriority w:val="11"/>
    <w:rPr>
      <w:sz w:val="24"/>
      <w:szCs w:val="24"/>
    </w:rPr>
  </w:style>
  <w:style w:type="character" w:styleId="676">
    <w:name w:val="Quote Char"/>
    <w:link w:val="706"/>
    <w:uiPriority w:val="29"/>
    <w:rPr>
      <w:i/>
    </w:rPr>
  </w:style>
  <w:style w:type="character" w:styleId="677">
    <w:name w:val="Intense Quote Char"/>
    <w:link w:val="708"/>
    <w:uiPriority w:val="30"/>
    <w:rPr>
      <w:i/>
    </w:rPr>
  </w:style>
  <w:style w:type="character" w:styleId="678">
    <w:name w:val="Footnote Text Char"/>
    <w:link w:val="840"/>
    <w:uiPriority w:val="99"/>
    <w:rPr>
      <w:sz w:val="18"/>
    </w:rPr>
  </w:style>
  <w:style w:type="character" w:styleId="679">
    <w:name w:val="Endnote Text Char"/>
    <w:link w:val="843"/>
    <w:uiPriority w:val="99"/>
    <w:rPr>
      <w:sz w:val="20"/>
    </w:rPr>
  </w:style>
  <w:style w:type="paragraph" w:styleId="680" w:default="1">
    <w:name w:val="Normal"/>
    <w:qFormat/>
    <w:pPr>
      <w:spacing w:after="200" w:line="276" w:lineRule="auto"/>
    </w:pPr>
    <w:rPr>
      <w:rFonts w:ascii="Calibri" w:hAnsi="Calibri" w:eastAsia="Times New Roman" w:cs="Calibri"/>
      <w:lang w:eastAsia="ru-RU"/>
    </w:rPr>
  </w:style>
  <w:style w:type="paragraph" w:styleId="681">
    <w:name w:val="Heading 1"/>
    <w:basedOn w:val="680"/>
    <w:next w:val="680"/>
    <w:link w:val="865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82">
    <w:name w:val="Heading 2"/>
    <w:basedOn w:val="680"/>
    <w:next w:val="680"/>
    <w:link w:val="694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683">
    <w:name w:val="Heading 3"/>
    <w:basedOn w:val="680"/>
    <w:next w:val="680"/>
    <w:link w:val="857"/>
    <w:uiPriority w:val="99"/>
    <w:qFormat/>
    <w:pPr>
      <w:keepNext/>
      <w:widowControl w:val="off"/>
      <w:spacing w:after="0" w:line="360" w:lineRule="auto"/>
      <w:jc w:val="center"/>
      <w:outlineLvl w:val="2"/>
    </w:pPr>
    <w:rPr>
      <w:color w:val="000000"/>
      <w:sz w:val="28"/>
      <w:szCs w:val="28"/>
    </w:rPr>
  </w:style>
  <w:style w:type="paragraph" w:styleId="684">
    <w:name w:val="Heading 4"/>
    <w:basedOn w:val="680"/>
    <w:next w:val="680"/>
    <w:link w:val="696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680"/>
    <w:next w:val="680"/>
    <w:link w:val="697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680"/>
    <w:next w:val="680"/>
    <w:link w:val="698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90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Заголовок 4 Знак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Заголовок 5 Знак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Заголовок 6 Знак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680"/>
    <w:next w:val="680"/>
    <w:link w:val="703"/>
    <w:uiPriority w:val="10"/>
    <w:qFormat/>
    <w:pPr>
      <w:spacing w:before="300"/>
      <w:contextualSpacing/>
    </w:pPr>
    <w:rPr>
      <w:sz w:val="48"/>
      <w:szCs w:val="48"/>
    </w:rPr>
  </w:style>
  <w:style w:type="character" w:styleId="703" w:customStyle="1">
    <w:name w:val="Заголовок Знак"/>
    <w:basedOn w:val="690"/>
    <w:link w:val="702"/>
    <w:uiPriority w:val="10"/>
    <w:rPr>
      <w:sz w:val="48"/>
      <w:szCs w:val="48"/>
    </w:rPr>
  </w:style>
  <w:style w:type="paragraph" w:styleId="704">
    <w:name w:val="Subtitle"/>
    <w:basedOn w:val="680"/>
    <w:next w:val="680"/>
    <w:link w:val="705"/>
    <w:uiPriority w:val="11"/>
    <w:qFormat/>
    <w:pPr>
      <w:spacing w:before="200"/>
    </w:pPr>
    <w:rPr>
      <w:sz w:val="24"/>
      <w:szCs w:val="24"/>
    </w:rPr>
  </w:style>
  <w:style w:type="character" w:styleId="705" w:customStyle="1">
    <w:name w:val="По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0"/>
    <w:next w:val="680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80"/>
    <w:next w:val="680"/>
    <w:link w:val="70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character" w:styleId="710" w:customStyle="1">
    <w:name w:val="Header Char"/>
    <w:basedOn w:val="690"/>
    <w:uiPriority w:val="99"/>
  </w:style>
  <w:style w:type="character" w:styleId="711" w:customStyle="1">
    <w:name w:val="Footer Char"/>
    <w:basedOn w:val="690"/>
    <w:uiPriority w:val="99"/>
  </w:style>
  <w:style w:type="paragraph" w:styleId="712">
    <w:name w:val="Caption"/>
    <w:basedOn w:val="680"/>
    <w:next w:val="68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13" w:customStyle="1">
    <w:name w:val="Caption Char"/>
    <w:uiPriority w:val="99"/>
  </w:style>
  <w:style w:type="table" w:styleId="714">
    <w:name w:val="Table Grid"/>
    <w:basedOn w:val="69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5" w:customStyle="1">
    <w:name w:val="Table Grid Light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6">
    <w:name w:val="Plain Table 1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9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1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9" w:customStyle="1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0" w:customStyle="1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1" w:customStyle="1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 w:customStyle="1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3" w:customStyle="1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5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 w:customStyle="1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 w:customStyle="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8" w:customStyle="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9" w:customStyle="1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 w:customStyle="1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1" w:customStyle="1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4" w:customStyle="1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5" w:customStyle="1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6" w:customStyle="1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7" w:customStyle="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8" w:customStyle="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9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50" w:customStyle="1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751" w:customStyle="1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52" w:customStyle="1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53" w:customStyle="1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54" w:customStyle="1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755" w:customStyle="1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56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8" w:customStyle="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2" w:customStyle="1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 w:customStyle="1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 w:customStyle="1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 w:customStyle="1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 w:customStyle="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 w:customStyle="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9" w:customStyle="1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0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7" w:customStyle="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8" w:customStyle="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9" w:customStyle="1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0" w:customStyle="1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1" w:customStyle="1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2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3" w:customStyle="1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 w:customStyle="1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5" w:customStyle="1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6" w:customStyle="1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7" w:customStyle="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8" w:customStyle="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9" w:customStyle="1">
    <w:name w:val="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1" w:customStyle="1">
    <w:name w:val="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2" w:customStyle="1">
    <w:name w:val="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3" w:customStyle="1">
    <w:name w:val="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4" w:customStyle="1">
    <w:name w:val="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5" w:customStyle="1">
    <w:name w:val="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6" w:customStyle="1">
    <w:name w:val="Bordered &amp; 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8" w:customStyle="1">
    <w:name w:val="Bordered &amp; 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9" w:customStyle="1">
    <w:name w:val="Bordered &amp; 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0" w:customStyle="1">
    <w:name w:val="Bordered &amp; 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1" w:customStyle="1">
    <w:name w:val="Bordered &amp; 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2" w:customStyle="1">
    <w:name w:val="Bordered &amp; 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3" w:customStyle="1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5" w:customStyle="1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6" w:customStyle="1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7" w:customStyle="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8" w:customStyle="1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9" w:customStyle="1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0">
    <w:name w:val="footnote text"/>
    <w:basedOn w:val="680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90"/>
    <w:uiPriority w:val="99"/>
    <w:unhideWhenUsed/>
    <w:rPr>
      <w:vertAlign w:val="superscript"/>
    </w:rPr>
  </w:style>
  <w:style w:type="paragraph" w:styleId="843">
    <w:name w:val="endnote text"/>
    <w:basedOn w:val="680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90"/>
    <w:uiPriority w:val="99"/>
    <w:semiHidden/>
    <w:unhideWhenUsed/>
    <w:rPr>
      <w:vertAlign w:val="superscript"/>
    </w:rPr>
  </w:style>
  <w:style w:type="paragraph" w:styleId="846">
    <w:name w:val="toc 1"/>
    <w:basedOn w:val="680"/>
    <w:next w:val="680"/>
    <w:uiPriority w:val="39"/>
    <w:unhideWhenUsed/>
    <w:pPr>
      <w:spacing w:after="57"/>
    </w:pPr>
  </w:style>
  <w:style w:type="paragraph" w:styleId="847">
    <w:name w:val="toc 2"/>
    <w:basedOn w:val="680"/>
    <w:next w:val="680"/>
    <w:uiPriority w:val="39"/>
    <w:unhideWhenUsed/>
    <w:pPr>
      <w:spacing w:after="57"/>
      <w:ind w:left="283"/>
    </w:pPr>
  </w:style>
  <w:style w:type="paragraph" w:styleId="848">
    <w:name w:val="toc 3"/>
    <w:basedOn w:val="680"/>
    <w:next w:val="680"/>
    <w:uiPriority w:val="39"/>
    <w:unhideWhenUsed/>
    <w:pPr>
      <w:spacing w:after="57"/>
      <w:ind w:left="567"/>
    </w:pPr>
  </w:style>
  <w:style w:type="paragraph" w:styleId="849">
    <w:name w:val="toc 4"/>
    <w:basedOn w:val="680"/>
    <w:next w:val="680"/>
    <w:uiPriority w:val="39"/>
    <w:unhideWhenUsed/>
    <w:pPr>
      <w:spacing w:after="57"/>
      <w:ind w:left="850"/>
    </w:pPr>
  </w:style>
  <w:style w:type="paragraph" w:styleId="850">
    <w:name w:val="toc 5"/>
    <w:basedOn w:val="680"/>
    <w:next w:val="680"/>
    <w:uiPriority w:val="39"/>
    <w:unhideWhenUsed/>
    <w:pPr>
      <w:spacing w:after="57"/>
      <w:ind w:left="1134"/>
    </w:pPr>
  </w:style>
  <w:style w:type="paragraph" w:styleId="851">
    <w:name w:val="toc 6"/>
    <w:basedOn w:val="680"/>
    <w:next w:val="680"/>
    <w:uiPriority w:val="39"/>
    <w:unhideWhenUsed/>
    <w:pPr>
      <w:spacing w:after="57"/>
      <w:ind w:left="1417"/>
    </w:pPr>
  </w:style>
  <w:style w:type="paragraph" w:styleId="852">
    <w:name w:val="toc 7"/>
    <w:basedOn w:val="680"/>
    <w:next w:val="680"/>
    <w:uiPriority w:val="39"/>
    <w:unhideWhenUsed/>
    <w:pPr>
      <w:spacing w:after="57"/>
      <w:ind w:left="1701"/>
    </w:pPr>
  </w:style>
  <w:style w:type="paragraph" w:styleId="853">
    <w:name w:val="toc 8"/>
    <w:basedOn w:val="680"/>
    <w:next w:val="680"/>
    <w:uiPriority w:val="39"/>
    <w:unhideWhenUsed/>
    <w:pPr>
      <w:spacing w:after="57"/>
      <w:ind w:left="1984"/>
    </w:pPr>
  </w:style>
  <w:style w:type="paragraph" w:styleId="854">
    <w:name w:val="toc 9"/>
    <w:basedOn w:val="680"/>
    <w:next w:val="680"/>
    <w:uiPriority w:val="39"/>
    <w:unhideWhenUsed/>
    <w:pPr>
      <w:spacing w:after="57"/>
      <w:ind w:left="2268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80"/>
    <w:next w:val="680"/>
    <w:uiPriority w:val="99"/>
    <w:unhideWhenUsed/>
    <w:pPr>
      <w:spacing w:after="0"/>
    </w:pPr>
  </w:style>
  <w:style w:type="character" w:styleId="857" w:customStyle="1">
    <w:name w:val="Заголовок 3 Знак"/>
    <w:basedOn w:val="690"/>
    <w:link w:val="683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58">
    <w:name w:val="Body Text"/>
    <w:basedOn w:val="680"/>
    <w:link w:val="859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styleId="859" w:customStyle="1">
    <w:name w:val="Основной текст Знак"/>
    <w:basedOn w:val="690"/>
    <w:link w:val="85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60" w:customStyle="1">
    <w:name w:val="Гипертекстовая ссылка"/>
    <w:basedOn w:val="690"/>
    <w:uiPriority w:val="99"/>
    <w:rPr>
      <w:color w:val="106bbe"/>
    </w:rPr>
  </w:style>
  <w:style w:type="paragraph" w:styleId="861">
    <w:name w:val="List Paragraph"/>
    <w:basedOn w:val="680"/>
    <w:uiPriority w:val="34"/>
    <w:qFormat/>
    <w:pPr>
      <w:ind w:left="720"/>
      <w:contextualSpacing/>
    </w:pPr>
  </w:style>
  <w:style w:type="paragraph" w:styleId="862" w:customStyle="1">
    <w:name w:val="s_1"/>
    <w:basedOn w:val="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863">
    <w:name w:val="Hyperlink"/>
    <w:basedOn w:val="690"/>
    <w:uiPriority w:val="99"/>
    <w:semiHidden/>
    <w:unhideWhenUsed/>
    <w:rPr>
      <w:color w:val="0000ff"/>
      <w:u w:val="single"/>
    </w:rPr>
  </w:style>
  <w:style w:type="paragraph" w:styleId="864" w:customStyle="1">
    <w:name w:val="ConsPlusNormal"/>
    <w:uiPriority w:val="99"/>
    <w:pPr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character" w:styleId="865" w:customStyle="1">
    <w:name w:val="Заголовок 1 Знак"/>
    <w:basedOn w:val="690"/>
    <w:link w:val="68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ru-RU"/>
    </w:rPr>
  </w:style>
  <w:style w:type="paragraph" w:styleId="866" w:customStyle="1">
    <w:name w:val="Комментарий"/>
    <w:basedOn w:val="680"/>
    <w:next w:val="680"/>
    <w:uiPriority w:val="99"/>
    <w:pPr>
      <w:widowControl w:val="off"/>
      <w:spacing w:before="75" w:after="0" w:line="240" w:lineRule="auto"/>
      <w:ind w:left="170"/>
      <w:jc w:val="both"/>
    </w:pPr>
    <w:rPr>
      <w:rFonts w:ascii="Times New Roman CYR" w:hAnsi="Times New Roman CYR" w:cs="Times New Roman CYR" w:eastAsiaTheme="minorEastAsia"/>
      <w:color w:val="353842"/>
      <w:sz w:val="24"/>
      <w:szCs w:val="24"/>
    </w:rPr>
  </w:style>
  <w:style w:type="paragraph" w:styleId="867" w:customStyle="1">
    <w:name w:val="Информация о версии"/>
    <w:basedOn w:val="866"/>
    <w:next w:val="680"/>
    <w:uiPriority w:val="99"/>
    <w:rPr>
      <w:i/>
      <w:iCs/>
    </w:rPr>
  </w:style>
  <w:style w:type="paragraph" w:styleId="868">
    <w:name w:val="Balloon Text"/>
    <w:basedOn w:val="680"/>
    <w:link w:val="86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9" w:customStyle="1">
    <w:name w:val="Текст выноски Знак"/>
    <w:basedOn w:val="690"/>
    <w:link w:val="86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70">
    <w:name w:val="Header"/>
    <w:basedOn w:val="680"/>
    <w:link w:val="871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71" w:customStyle="1">
    <w:name w:val="Верхний колонтитул Знак"/>
    <w:basedOn w:val="690"/>
    <w:link w:val="870"/>
    <w:uiPriority w:val="99"/>
    <w:rPr>
      <w:rFonts w:ascii="Calibri" w:hAnsi="Calibri" w:eastAsia="Times New Roman" w:cs="Calibri"/>
      <w:lang w:eastAsia="ru-RU"/>
    </w:rPr>
  </w:style>
  <w:style w:type="paragraph" w:styleId="872">
    <w:name w:val="Footer"/>
    <w:basedOn w:val="680"/>
    <w:link w:val="873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73" w:customStyle="1">
    <w:name w:val="Нижний колонтитул Знак"/>
    <w:basedOn w:val="690"/>
    <w:link w:val="872"/>
    <w:uiPriority w:val="99"/>
    <w:rPr>
      <w:rFonts w:ascii="Calibri" w:hAnsi="Calibri" w:eastAsia="Times New Roman" w:cs="Calibri"/>
      <w:lang w:eastAsia="ru-RU"/>
    </w:rPr>
  </w:style>
  <w:style w:type="paragraph" w:styleId="874">
    <w:name w:val="Normal (Web)"/>
    <w:basedOn w:val="68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875">
    <w:name w:val="Strong"/>
    <w:uiPriority w:val="22"/>
    <w:qFormat/>
    <w:rPr>
      <w:b/>
      <w:bCs/>
    </w:rPr>
  </w:style>
  <w:style w:type="paragraph" w:styleId="876">
    <w:name w:val="No Spacing"/>
    <w:link w:val="877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77" w:customStyle="1">
    <w:name w:val="Без интервала Знак"/>
    <w:link w:val="876"/>
    <w:uiPriority w:val="1"/>
    <w:rPr>
      <w:rFonts w:ascii="Calibri" w:hAnsi="Calibri" w:eastAsia="Calibri" w:cs="Times New Roman"/>
    </w:rPr>
  </w:style>
  <w:style w:type="paragraph" w:styleId="878" w:customStyle="1">
    <w:name w:val="headertext"/>
    <w:basedOn w:val="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879" w:customStyle="1">
    <w:name w:val="Font Style36"/>
    <w:rPr>
      <w:rFonts w:hint="default" w:ascii="Times New Roman" w:hAnsi="Times New Roman" w:cs="Times New Roman"/>
      <w:b/>
      <w:bCs/>
      <w:sz w:val="22"/>
      <w:szCs w:val="22"/>
    </w:rPr>
  </w:style>
  <w:style w:type="paragraph" w:styleId="880" w:customStyle="1">
    <w:name w:val="Заголовок 11"/>
    <w:basedOn w:val="680"/>
    <w:uiPriority w:val="1"/>
    <w:qFormat/>
    <w:pPr>
      <w:widowControl w:val="off"/>
      <w:spacing w:after="0" w:line="240" w:lineRule="auto"/>
      <w:ind w:left="242" w:right="271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881" w:customStyle="1">
    <w:name w:val="ConsPlusTitle"/>
    <w:pPr>
      <w:widowControl w:val="off"/>
      <w:spacing w:after="0" w:line="240" w:lineRule="auto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82" w:customStyle="1">
    <w:name w:val="StGen0"/>
    <w:basedOn w:val="680"/>
    <w:next w:val="87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883" w:customStyle="1">
    <w:name w:val="Стиль"/>
    <w:uiPriority w:val="99"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://internet.garant.ru/document/redirect/74874667/10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E9F1-689E-4F37-88A3-05D3723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14</cp:revision>
  <dcterms:created xsi:type="dcterms:W3CDTF">2023-11-20T13:16:00Z</dcterms:created>
  <dcterms:modified xsi:type="dcterms:W3CDTF">2023-12-05T06:04:52Z</dcterms:modified>
</cp:coreProperties>
</file>