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tabs>
          <w:tab w:val="left" w:pos="709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8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928"/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928"/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Е</w:t>
      </w:r>
      <w:r>
        <w:rPr>
          <w:rFonts w:ascii="Liberation Sans" w:hAnsi="Liberation Sans" w:cs="Liberation Sans"/>
        </w:rPr>
      </w:r>
      <w:r/>
    </w:p>
    <w:p>
      <w:pPr>
        <w:pStyle w:val="928"/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18»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декабря 202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3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г.     </w:t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  <w:t xml:space="preserve">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                   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№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459-П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02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</w:t>
      </w:r>
      <w:r>
        <w:rPr>
          <w:rFonts w:ascii="Liberation Sans" w:hAnsi="Liberation Sans" w:cs="Liberation Sans"/>
          <w:b/>
          <w:sz w:val="28"/>
          <w:szCs w:val="28"/>
        </w:rPr>
        <w:t xml:space="preserve"> внесении изменени</w:t>
      </w:r>
      <w:r>
        <w:rPr>
          <w:rFonts w:ascii="Liberation Sans" w:hAnsi="Liberation Sans" w:cs="Liberation Sans"/>
          <w:b/>
          <w:sz w:val="28"/>
          <w:szCs w:val="28"/>
        </w:rPr>
        <w:t xml:space="preserve">й</w:t>
      </w:r>
      <w:r>
        <w:rPr>
          <w:rFonts w:ascii="Liberation Sans" w:hAnsi="Liberation Sans" w:cs="Liberation Sans"/>
          <w:b/>
          <w:sz w:val="28"/>
          <w:szCs w:val="28"/>
        </w:rPr>
        <w:t xml:space="preserve"> в</w:t>
      </w:r>
      <w:r>
        <w:rPr>
          <w:rFonts w:ascii="Liberation Sans" w:hAnsi="Liberation Sans" w:cs="Liberation Sans"/>
          <w:b/>
          <w:sz w:val="28"/>
          <w:szCs w:val="28"/>
        </w:rPr>
        <w:t xml:space="preserve"> муниципальн</w:t>
      </w:r>
      <w:r>
        <w:rPr>
          <w:rFonts w:ascii="Liberation Sans" w:hAnsi="Liberation Sans" w:cs="Liberation Sans"/>
          <w:b/>
          <w:sz w:val="28"/>
          <w:szCs w:val="28"/>
        </w:rPr>
        <w:t xml:space="preserve">ую</w:t>
      </w:r>
      <w:r>
        <w:rPr>
          <w:rFonts w:ascii="Liberation Sans" w:hAnsi="Liberation Sans" w:cs="Liberation Sans"/>
          <w:b/>
          <w:sz w:val="28"/>
          <w:szCs w:val="28"/>
        </w:rPr>
        <w:t xml:space="preserve"> программ</w:t>
      </w:r>
      <w:r>
        <w:rPr>
          <w:rFonts w:ascii="Liberation Sans" w:hAnsi="Liberation Sans" w:cs="Liberation Sans"/>
          <w:b/>
          <w:sz w:val="28"/>
          <w:szCs w:val="28"/>
        </w:rPr>
        <w:t xml:space="preserve">у</w:t>
      </w:r>
      <w:r>
        <w:rPr>
          <w:rFonts w:ascii="Liberation Sans" w:hAnsi="Liberation Sans" w:cs="Liberation Sans"/>
          <w:b/>
          <w:sz w:val="28"/>
          <w:szCs w:val="28"/>
        </w:rPr>
        <w:t xml:space="preserve"> муниципального округа Красноселькупский район 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02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Ямало-Ненецкого автономного округа</w:t>
      </w:r>
      <w:r/>
    </w:p>
    <w:p>
      <w:pPr>
        <w:pStyle w:val="902"/>
        <w:contextualSpacing/>
        <w:jc w:val="center"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ans" w:hAnsi="Liberation Sans" w:cs="Liberation Sans"/>
          <w:b/>
          <w:sz w:val="28"/>
          <w:szCs w:val="28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pStyle w:val="917"/>
        <w:contextualSpacing/>
        <w:jc w:val="center"/>
        <w:spacing w:line="17" w:lineRule="atLeast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17"/>
        <w:contextualSpacing/>
        <w:jc w:val="both"/>
        <w:spacing w:line="17" w:lineRule="atLeast"/>
        <w:tabs>
          <w:tab w:val="left" w:pos="0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02"/>
        <w:contextualSpacing/>
        <w:ind w:firstLine="708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Во исполнение решения Думы Красноселькупского района от 24.10.2023 № 221 «О внесении изменений в решение Думы Красноселькупского района </w:t>
      </w:r>
      <w:r>
        <w:rPr>
          <w:rFonts w:ascii="Liberation Sans" w:hAnsi="Liberation Sans" w:cs="Liberation Sans"/>
          <w:sz w:val="28"/>
          <w:szCs w:val="28"/>
        </w:rPr>
        <w:t xml:space="preserve">«О бюджете Красноселькупского района на 2023 год и плановый период 2024 и 2025 годов»,</w:t>
      </w:r>
      <w:r>
        <w:rPr>
          <w:rFonts w:ascii="Liberation Sans" w:hAnsi="Liberation Sans" w:cs="Liberation Sans"/>
          <w:sz w:val="28"/>
          <w:szCs w:val="28"/>
        </w:rPr>
        <w:t xml:space="preserve"> в соответствии с порядком разработки и реализации муниципальных программ муниципального округа Красноселькупский район Ямало-Ненецкого</w:t>
      </w:r>
      <w:r>
        <w:rPr>
          <w:rFonts w:ascii="Liberation Sans" w:hAnsi="Liberation Sans" w:cs="Liberation Sans"/>
          <w:sz w:val="28"/>
          <w:szCs w:val="28"/>
        </w:rPr>
        <w:t xml:space="preserve"> автономного округа, утвержденным постановлением Администрации Красноселькупского района от 07.12.2021 № 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line="17" w:lineRule="atLeast"/>
        <w:tabs>
          <w:tab w:val="left" w:pos="709" w:leader="none"/>
          <w:tab w:val="lef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ab/>
        <w:t xml:space="preserve">1. Утвердить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прилагаем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ы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е изменени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 котор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ы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е внос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тся в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муниципальную </w:t>
      </w:r>
      <w:r>
        <w:rPr>
          <w:rFonts w:ascii="Liberation Sans" w:hAnsi="Liberation Sans" w:cs="Liberation Sans"/>
          <w:sz w:val="28"/>
          <w:szCs w:val="28"/>
        </w:rPr>
        <w:t xml:space="preserve">программу муниципального округа Красноселькупский район Ямало-Ненецкого автономного округа «</w:t>
      </w:r>
      <w:r>
        <w:rPr>
          <w:rFonts w:ascii="Liberation Sans" w:hAnsi="Liberation Sans" w:cs="Liberation Sans"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, утвержденную постановлением Администрации Красноселькупского района от 20.12.2021 № 85-П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2. </w:t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</w:t>
      </w:r>
      <w:r>
        <w:rPr>
          <w:rFonts w:ascii="Liberation Sans" w:hAnsi="Liberation Sans" w:cs="Liberation Sans"/>
          <w:sz w:val="28"/>
          <w:szCs w:val="28"/>
        </w:rPr>
        <w:t xml:space="preserve"> Настоящее постановление вступает в силу с</w:t>
      </w:r>
      <w:r>
        <w:rPr>
          <w:rFonts w:ascii="Liberation Sans" w:hAnsi="Liberation Sans" w:cs="Liberation Sans"/>
          <w:sz w:val="28"/>
          <w:szCs w:val="28"/>
        </w:rPr>
        <w:t xml:space="preserve">о дня</w:t>
      </w:r>
      <w:r>
        <w:rPr>
          <w:rFonts w:ascii="Liberation Sans" w:hAnsi="Liberation Sans" w:cs="Liberation Sans"/>
          <w:sz w:val="28"/>
          <w:szCs w:val="28"/>
        </w:rPr>
        <w:t xml:space="preserve"> его опубликования и распространяет свое действие на правоотношения, возникшие с </w:t>
      </w:r>
      <w:r>
        <w:rPr>
          <w:rFonts w:ascii="Liberation Sans" w:hAnsi="Liberation Sans" w:cs="Liberation Sans"/>
          <w:sz w:val="28"/>
          <w:szCs w:val="28"/>
        </w:rPr>
        <w:t xml:space="preserve">27 октября</w:t>
      </w:r>
      <w:r>
        <w:rPr>
          <w:rFonts w:ascii="Liberation Sans" w:hAnsi="Liberation Sans" w:cs="Liberation Sans"/>
          <w:sz w:val="28"/>
          <w:szCs w:val="28"/>
        </w:rPr>
        <w:t xml:space="preserve"> 202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года.</w:t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</w:t>
      </w:r>
      <w:r>
        <w:rPr>
          <w:rFonts w:ascii="Liberation Sans" w:hAnsi="Liberation Sans" w:cs="Liberation Sans"/>
          <w:sz w:val="28"/>
          <w:szCs w:val="28"/>
        </w:rPr>
        <w:t xml:space="preserve">ы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        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              М.М. Иманов</w:t>
      </w:r>
      <w:r/>
    </w:p>
    <w:p>
      <w:pPr>
        <w:spacing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  <w:t xml:space="preserve">Ы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</w:t>
      </w:r>
      <w:r>
        <w:rPr>
          <w:rFonts w:ascii="Liberation Sans" w:hAnsi="Liberation Sans" w:cs="Liberation Sans"/>
          <w:sz w:val="28"/>
          <w:szCs w:val="28"/>
        </w:rPr>
        <w:t xml:space="preserve">18» </w:t>
      </w:r>
      <w:r>
        <w:rPr>
          <w:rFonts w:ascii="Liberation Sans" w:hAnsi="Liberation Sans" w:cs="Liberation Sans"/>
          <w:sz w:val="28"/>
          <w:szCs w:val="28"/>
        </w:rPr>
        <w:t xml:space="preserve">декабря 202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года № </w:t>
      </w:r>
      <w:r>
        <w:rPr>
          <w:rFonts w:ascii="Liberation Sans" w:hAnsi="Liberation Sans" w:cs="Liberation Sans"/>
          <w:sz w:val="28"/>
          <w:szCs w:val="28"/>
        </w:rPr>
        <w:t xml:space="preserve">459-П</w:t>
      </w:r>
      <w:r>
        <w:rPr>
          <w:rFonts w:ascii="Liberation Sans" w:hAnsi="Liberation Sans" w:cs="Liberation Sans"/>
        </w:rPr>
      </w:r>
      <w:r/>
    </w:p>
    <w:p>
      <w:pPr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И</w:t>
      </w:r>
      <w:r>
        <w:rPr>
          <w:rFonts w:ascii="Liberation Sans" w:hAnsi="Liberation Sans" w:cs="Liberation Sans"/>
          <w:b/>
          <w:sz w:val="28"/>
          <w:szCs w:val="28"/>
        </w:rPr>
        <w:t xml:space="preserve">ЗМЕНЕНИ</w:t>
      </w:r>
      <w:r>
        <w:rPr>
          <w:rFonts w:ascii="Liberation Sans" w:hAnsi="Liberation Sans" w:cs="Liberation Sans"/>
          <w:b/>
          <w:sz w:val="28"/>
          <w:szCs w:val="28"/>
        </w:rPr>
        <w:t xml:space="preserve">Я</w:t>
      </w:r>
      <w:r>
        <w:rPr>
          <w:rFonts w:ascii="Liberation Sans" w:hAnsi="Liberation Sans" w:cs="Liberation Sans"/>
          <w:b/>
          <w:sz w:val="28"/>
          <w:szCs w:val="28"/>
        </w:rPr>
        <w:t xml:space="preserve">,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котор</w:t>
      </w:r>
      <w:r>
        <w:rPr>
          <w:rFonts w:ascii="Liberation Sans" w:hAnsi="Liberation Sans" w:cs="Liberation Sans"/>
          <w:sz w:val="28"/>
          <w:szCs w:val="28"/>
        </w:rPr>
        <w:t xml:space="preserve">ы</w:t>
      </w:r>
      <w:r>
        <w:rPr>
          <w:rFonts w:ascii="Liberation Sans" w:hAnsi="Liberation Sans" w:cs="Liberation Sans"/>
          <w:sz w:val="28"/>
          <w:szCs w:val="28"/>
        </w:rPr>
        <w:t xml:space="preserve">е внос</w:t>
      </w:r>
      <w:r>
        <w:rPr>
          <w:rFonts w:ascii="Liberation Sans" w:hAnsi="Liberation Sans" w:cs="Liberation Sans"/>
          <w:sz w:val="28"/>
          <w:szCs w:val="28"/>
        </w:rPr>
        <w:t xml:space="preserve">я</w:t>
      </w:r>
      <w:r>
        <w:rPr>
          <w:rFonts w:ascii="Liberation Sans" w:hAnsi="Liberation Sans" w:cs="Liberation Sans"/>
          <w:sz w:val="28"/>
          <w:szCs w:val="28"/>
        </w:rPr>
        <w:t xml:space="preserve">тся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«Основные направления градостроительной политики»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утвержденную</w:t>
      </w:r>
      <w:r>
        <w:rPr>
          <w:rFonts w:ascii="Liberation Sans" w:hAnsi="Liberation Sans" w:cs="Liberation Sans"/>
          <w:sz w:val="28"/>
          <w:szCs w:val="28"/>
        </w:rPr>
        <w:t xml:space="preserve"> постановлением Администрации Красноселькупского района от 20.12.2021 № 85-П</w:t>
      </w:r>
      <w:r>
        <w:rPr>
          <w:rFonts w:ascii="Liberation Sans" w:hAnsi="Liberation Sans" w:cs="Liberation Sans"/>
        </w:rPr>
      </w:r>
      <w:r/>
    </w:p>
    <w:p>
      <w:pPr>
        <w:pStyle w:val="914"/>
        <w:ind w:left="426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4"/>
        <w:ind w:left="426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14"/>
        <w:numPr>
          <w:ilvl w:val="0"/>
          <w:numId w:val="30"/>
        </w:numPr>
        <w:ind w:left="-142" w:firstLine="568"/>
        <w:jc w:val="both"/>
        <w:spacing w:after="0" w:line="240" w:lineRule="auto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cs="Liberation Sans"/>
          <w:bCs/>
          <w:sz w:val="24"/>
          <w:szCs w:val="24"/>
        </w:rPr>
        <w:t xml:space="preserve">Раздел «Финансовое обеспечение муниципальной программы» п</w:t>
      </w:r>
      <w:r>
        <w:rPr>
          <w:rFonts w:ascii="Liberation Sans" w:hAnsi="Liberation Sans" w:cs="Liberation Sans"/>
          <w:bCs/>
          <w:sz w:val="24"/>
          <w:szCs w:val="24"/>
        </w:rPr>
        <w:t xml:space="preserve">аспорт</w:t>
      </w:r>
      <w:r>
        <w:rPr>
          <w:rFonts w:ascii="Liberation Sans" w:hAnsi="Liberation Sans" w:cs="Liberation Sans"/>
          <w:bCs/>
          <w:sz w:val="24"/>
          <w:szCs w:val="24"/>
        </w:rPr>
        <w:t xml:space="preserve">а</w:t>
      </w:r>
      <w:r>
        <w:rPr>
          <w:rFonts w:ascii="Liberation Sans" w:hAnsi="Liberation Sans" w:cs="Liberation Sans"/>
          <w:bCs/>
          <w:sz w:val="24"/>
          <w:szCs w:val="24"/>
        </w:rPr>
        <w:t xml:space="preserve"> м</w:t>
      </w:r>
      <w:r>
        <w:rPr>
          <w:rFonts w:ascii="Liberation Sans" w:hAnsi="Liberation Sans" w:cs="Liberation Sans"/>
          <w:bCs/>
          <w:sz w:val="24"/>
          <w:szCs w:val="24"/>
        </w:rPr>
        <w:t xml:space="preserve">униципальн</w:t>
      </w:r>
      <w:r>
        <w:rPr>
          <w:rFonts w:ascii="Liberation Sans" w:hAnsi="Liberation Sans" w:cs="Liberation Sans"/>
          <w:bCs/>
          <w:sz w:val="24"/>
          <w:szCs w:val="24"/>
        </w:rPr>
        <w:t xml:space="preserve">ой</w:t>
      </w:r>
      <w:r>
        <w:rPr>
          <w:rFonts w:ascii="Liberation Sans" w:hAnsi="Liberation Sans" w:cs="Liberation Sans"/>
          <w:bCs/>
          <w:sz w:val="24"/>
          <w:szCs w:val="24"/>
        </w:rPr>
        <w:t xml:space="preserve"> программ</w:t>
      </w:r>
      <w:r>
        <w:rPr>
          <w:rFonts w:ascii="Liberation Sans" w:hAnsi="Liberation Sans" w:cs="Liberation Sans"/>
          <w:bCs/>
          <w:sz w:val="24"/>
          <w:szCs w:val="24"/>
        </w:rPr>
        <w:t xml:space="preserve">ы</w:t>
      </w:r>
      <w:r>
        <w:rPr>
          <w:rFonts w:ascii="Liberation Sans" w:hAnsi="Liberation Sans" w:cs="Liberation Sans"/>
          <w:bCs/>
          <w:sz w:val="24"/>
          <w:szCs w:val="24"/>
        </w:rPr>
        <w:t xml:space="preserve"> изложить в следующей редакции: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14"/>
        <w:ind w:left="708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«</w:t>
      </w:r>
      <w:r>
        <w:rPr>
          <w:rFonts w:ascii="Liberation Sans" w:hAnsi="Liberation Sans" w:cs="Liberation Sans"/>
        </w:rPr>
      </w:r>
      <w:r/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0"/>
        <w:gridCol w:w="3900"/>
        <w:gridCol w:w="2100"/>
      </w:tblGrid>
      <w:tr>
        <w:trPr>
          <w:trHeight w:val="543"/>
        </w:trPr>
        <w:tc>
          <w:tcPr>
            <w:gridSpan w:val="3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7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Общий объем финансирования муниципальной программы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Всего, в том числе: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pStyle w:val="9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700 854,899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средства окружного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461 640,820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bottom"/>
            <w:textDirection w:val="lrTb"/>
            <w:noWrap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средства бюджета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239 214,079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- в том числе по этапам реализации: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4"/>
                <w:szCs w:val="24"/>
                <w:u w:val="singl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u w:val="single"/>
              </w:rPr>
              <w:t xml:space="preserve">I этап реализации 2022-2025 годы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Всего, в том числе: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700 854,899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средства окружного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461 640,820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bottom"/>
            <w:textDirection w:val="lrTb"/>
            <w:noWrap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средства бюджета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239 214,079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- в том числе по годам: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vMerge w:val="restart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2022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Всего, в том числе: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189 215,117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средства окружного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102 251,000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средства бюджета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86 964,117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vMerge w:val="restart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2023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Всего, в том числе: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250 999,132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средства окружного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184 117,820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средства бюджета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66 881,312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vMerge w:val="restart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2024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Всего, в том числе: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219 422,650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средства окружного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175 272,000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44 150,650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vMerge w:val="restart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2025 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 xml:space="preserve">Всего, в том числе: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41 218,000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41 218,000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Объём налоговых расходов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00" w:type="dxa"/>
            <w:vAlign w:val="center"/>
            <w:textDirection w:val="lrTb"/>
            <w:noWrap w:val="false"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2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jc w:val="right"/>
        <w:rPr>
          <w:rFonts w:ascii="Liberation Sans" w:hAnsi="Liberation Sans" w:cs="Liberation Sans"/>
          <w:sz w:val="28"/>
          <w:szCs w:val="28"/>
        </w:rPr>
        <w:sectPr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</w:t>
      </w:r>
      <w:r>
        <w:rPr>
          <w:rStyle w:val="903"/>
          <w:rFonts w:ascii="Liberation Sans" w:hAnsi="Liberation Sans" w:cs="Liberation Sans"/>
          <w:sz w:val="24"/>
          <w:szCs w:val="24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cs="Liberation Sans"/>
          <w:bCs/>
          <w:sz w:val="24"/>
          <w:szCs w:val="24"/>
        </w:rPr>
        <w:t xml:space="preserve">2. Структуру к муниципальной программе изложить в следующей редакции: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cs="Liberation Sans"/>
          <w:bCs/>
          <w:sz w:val="24"/>
          <w:szCs w:val="24"/>
        </w:rPr>
        <w:tab/>
        <w:t xml:space="preserve">«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  <w:t xml:space="preserve">СТРУКТУРА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муниципальной программы муниципального округа Красноселькупский район </w:t>
      </w:r>
      <w:r>
        <w:rPr>
          <w:rFonts w:ascii="Liberation Sans" w:hAnsi="Liberation Sans" w:cs="Liberation Sans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«Основные направления градостроительной политики»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</w:t>
      </w:r>
      <w:r>
        <w:rPr>
          <w:rFonts w:ascii="Liberation Sans" w:hAnsi="Liberation Sans" w:cs="Liberation Sans"/>
          <w:sz w:val="24"/>
          <w:szCs w:val="24"/>
        </w:rPr>
        <w:t xml:space="preserve">     </w:t>
      </w:r>
      <w:r>
        <w:rPr>
          <w:rFonts w:ascii="Liberation Sans" w:hAnsi="Liberation Sans" w:cs="Liberation Sans"/>
          <w:sz w:val="24"/>
          <w:szCs w:val="24"/>
        </w:rPr>
        <w:t xml:space="preserve">   </w:t>
      </w:r>
      <w:r>
        <w:rPr>
          <w:rFonts w:ascii="Liberation Sans" w:hAnsi="Liberation Sans" w:cs="Liberation Sans"/>
          <w:sz w:val="24"/>
          <w:szCs w:val="24"/>
        </w:rPr>
        <w:t xml:space="preserve">  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тыс. руб.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tbl>
      <w:tblPr>
        <w:tblStyle w:val="908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6799"/>
        <w:gridCol w:w="1559"/>
        <w:gridCol w:w="1559"/>
        <w:gridCol w:w="1417"/>
        <w:gridCol w:w="1417"/>
        <w:gridCol w:w="1417"/>
      </w:tblGrid>
      <w:tr>
        <w:trPr>
          <w:trHeight w:val="1147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№ п/п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 за I этап/ единицы измерения показателя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2022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2023 год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2024 год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2025 год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6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 xml:space="preserve">Муниципальная программа  муниципального округа Красноселькупский район Ямало-Ненецкого автономного округа «Основные направления градостроительной политики» 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97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Цели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: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 Строительство объектов г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ражданского и промышленного назначения, повышение уровня качества социально-культурной сферы жизни населения Красноселькупского района, проведение работ, направленных на увеличение срока службы объектов муниципальной собственности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Показатель 1: Объем незавершенного в установленные сроки строительства, осуществляемого за счет средств бюджета  городского округа (муниципального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тыс.руб.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69 829,04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132 296,33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132 296,33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132 296,33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Весовое значение показателя 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700 854,899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189 215,117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250 999,132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219 422,650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41 218,000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461 640,820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102 251,000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184 117,820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175 272,000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239 214,079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86 964,117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66 881,312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44 150,650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41 218,000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41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Направление 1: Капитальный ремонт объектов муниципальной собственности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Весовое значение направления 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69" w:type="dxa"/>
            <w:textDirection w:val="lrTb"/>
            <w:noWrap w:val="false"/>
          </w:tcPr>
          <w:p>
            <w:pPr>
              <w:jc w:val="center"/>
              <w:rPr>
                <w:rFonts w:ascii="undefined" w:hAnsi="undefined" w:cs="undefined"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 xml:space="preserve">Комплексы процессных мероприятий 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2"/>
                <w:szCs w:val="22"/>
                <w:u w:val="none"/>
              </w:rPr>
              <w:t xml:space="preserve">"Обеспечение проведения капитального ремонта объектов муниципальной собственности"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6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Показатель 1.1.: Количество объектов в отношении которых проведён капитальный ремонт  и комплекс сопутствующих мероприятий для проведения капитального ремонта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Весовое значение показателя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9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К</w:t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омплекс процессных мероприятий: «Обеспечение проведения капитального ремонта объектов муниципальной собственности"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524 989,549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144 290,999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201 849,550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178 849,000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за счет окружного бюджета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460 813,000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101 837,000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183 704,000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175 272,000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6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64 176,549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42 453,999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18 145,550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3 577,000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5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Весовое значение направления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Комплексы процессных мероприятий "Обеспечение документами территориального планирования и документации по планировке территорий муниципального округа"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7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19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Показатель 2.1: Количество документов территориального планирования, градостроительного зонирования и документации по планировке территорий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Весовое значение показателя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9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Комплекс процессных мероприятий: «Обеспечение документами территориального планирования и документации по планировке территорий муниципального округа"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2 929,000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1 656,000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1 273,000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за счет окружного бюджета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827,820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414,000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413,820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23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2 101,180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1 242,000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859,180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2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69" w:type="dxa"/>
            <w:textDirection w:val="lrTb"/>
            <w:noWrap w:val="false"/>
          </w:tcPr>
          <w:p>
            <w:pPr>
              <w:jc w:val="center"/>
              <w:rPr>
                <w:rFonts w:ascii="undefined" w:hAnsi="undefined" w:cs="undefined"/>
                <w:b/>
                <w:bCs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Комплексы процессных мероприятий 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2"/>
                <w:szCs w:val="22"/>
                <w:u w:val="none"/>
              </w:rPr>
              <w:t xml:space="preserve">"Разработка документации для использования земельных участков в составе земель лесного фонда"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1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Показатель 2.2: Количество проектов получивших соответствующее заключение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Весовое значение показателя: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Х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70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Комплекс процессных мероприятий: "Разработка документации для использования земельных участков в составе земель лесного фонда"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3 620,000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1 040,000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3 620,000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1 040,000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29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 xml:space="preserve">Комплексы процессных мероприятий "Предпроектные работы"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5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30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Показатель 2.3: Количество полученных заключений по историко-культурным исследованиям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ед.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31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Весовое значение показателя: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Х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23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32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Комплекс процессных мероприятий: "Предпроектные работы"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33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34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Направление 3: Обеспечение реализации муниципальной программы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35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Весовое значение направления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0,45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47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Комплексы процессных мероприятий "Обеспечение технического обеспечения отрасли"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47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37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Показатель 3.1: Количество процедур размещения заказа путем организации торгов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38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Весовое значение показателя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53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39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Комплекс процессных мероприятий:  «Осуществление технического обеспечения отрасли»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167 852,351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40 867,119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45 193,582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40 573,650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41 218,000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48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167 852,351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40 867,119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45 193,582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40 573,650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41 218,000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5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Направление 4: Улучшение социально-культурной сферы жизни населения Красноселькупского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Весовое значение направления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Х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48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 xml:space="preserve">Комплексы процессных мероприятий "Улучшение уличного дизайна на территории Красноселькупского района"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5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Показатель 4.1.: Количество объектов на которых создан уличный дизайн (мурал-арт)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ед.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Весовое значение показателя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Х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46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Комплекс процессных мероприятий: "Улучшение уличного дизайна на территории Красноселькупского района"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1 361,000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1 361,000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</w:pPr>
            <w:r>
              <w:t xml:space="preserve">47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1 361,000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1 361,000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</w:tbl>
    <w:p>
      <w:pPr>
        <w:pStyle w:val="902"/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-142" w:firstLine="850"/>
        <w:jc w:val="both"/>
        <w:keepLines/>
        <w:keepNext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 w:eastAsiaTheme="majorEastAsia"/>
          <w:sz w:val="24"/>
          <w:szCs w:val="24"/>
        </w:rPr>
        <w:t xml:space="preserve">3. Приложение № 1 к муниципальной программе изложить в следующей редакции: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-142"/>
        <w:jc w:val="both"/>
        <w:keepLines/>
        <w:keepNext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 w:eastAsiaTheme="majorEastAsia"/>
          <w:sz w:val="24"/>
          <w:szCs w:val="24"/>
        </w:rPr>
        <w:tab/>
      </w:r>
      <w:r>
        <w:rPr>
          <w:rFonts w:ascii="Liberation Sans" w:hAnsi="Liberation Sans" w:cs="Liberation Sans" w:eastAsiaTheme="majorEastAsia"/>
          <w:sz w:val="24"/>
          <w:szCs w:val="24"/>
        </w:rPr>
        <w:tab/>
        <w:tab/>
        <w:t xml:space="preserve">«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7788"/>
        <w:keepLines/>
        <w:keepNext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 w:eastAsiaTheme="majorEastAsia"/>
          <w:sz w:val="24"/>
          <w:szCs w:val="24"/>
        </w:rPr>
        <w:t xml:space="preserve">Приложение № 1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7788"/>
        <w:keepLines/>
        <w:keepNext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 w:eastAsiaTheme="majorEastAsia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7788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7788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7788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«Основные направления градостроительной политики»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  <w:t xml:space="preserve">ХАРАКТЕРИСТИКА МЕРОПРИЯТИЙ</w:t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муниципальной программы муниципального округа Красноселькупский район </w:t>
      </w:r>
      <w:r>
        <w:rPr>
          <w:rFonts w:ascii="Liberation Sans" w:hAnsi="Liberation Sans" w:cs="Liberation Sans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</w:rPr>
        <w:t xml:space="preserve">«Основные направления градостроительной политики»</w:t>
      </w:r>
      <w:r>
        <w:rPr>
          <w:sz w:val="24"/>
          <w:szCs w:val="24"/>
        </w:rPr>
      </w:r>
      <w:r/>
    </w:p>
    <w:p>
      <w:pPr>
        <w:jc w:val="lef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tbl>
      <w:tblPr>
        <w:tblStyle w:val="908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3308"/>
        <w:gridCol w:w="4063"/>
        <w:gridCol w:w="3685"/>
        <w:gridCol w:w="3126"/>
      </w:tblGrid>
      <w:tr>
        <w:trPr>
          <w:trHeight w:val="156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Характеристика (состав) мероприятия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Результат ( 2022 год)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Результат (2023 год)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Направление 1: Капитальный ремонт объектов  муниципальной собственности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8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«Обеспечение проведения капитального ремонта объектов муниципальной собственности»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68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1.1.</w:t>
            </w:r>
            <w:r>
              <w:rPr>
                <w:rFonts w:ascii="Liberation Sans" w:hAnsi="Liberation Sans" w:cs="Liberation Sans"/>
              </w:rPr>
              <w:t xml:space="preserve"> Комплексный процесс мероприятий "Обеспечение проведения капитального ремонта объектов муниципальной собственности"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</w:t>
              <w:br/>
              <w:t xml:space="preserve">На начало 2022 г. комплекс составлял 33 331,0 тыс. руб. к концу года комплекс составил    551,611 тыс. руб. Лимит финансирования был распределен на мероприятия в 2022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1.2.</w:t>
            </w:r>
            <w:r>
              <w:rPr>
                <w:rFonts w:ascii="Liberation Sans" w:hAnsi="Liberation Sans" w:cs="Liberation Sans"/>
              </w:rPr>
              <w:t xml:space="preserve">  Выполнение капитального ремонта дошкольного образовательного учреждения "Теремок", дошкольный корпус 5-7 лет,  ЯНАО, Красноселькупский район, с. Красноселькуп, ул. Полярная д. 9, корп. 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31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1.3.</w:t>
            </w:r>
            <w:r>
              <w:rPr>
                <w:rFonts w:ascii="Liberation Sans" w:hAnsi="Liberation Sans" w:cs="Liberation Sans"/>
              </w:rPr>
              <w:t xml:space="preserve"> Выполнение капитального ремонта административного здания, ЯНАО, Красноселькупский район, с.Красноселькуп, ул. Нагорная, д. 44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54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1.4.  </w:t>
            </w:r>
            <w:r>
              <w:rPr>
                <w:rFonts w:ascii="Liberation Sans" w:hAnsi="Liberation Sans" w:cs="Liberation Sans"/>
              </w:rPr>
              <w:t xml:space="preserve">Выполнение капитального ремонта МОУ Красноселькупская средняя общеобразовательная школа "Радуга", ЯНАО, Красноселькупский район, с.Красноселькуп, ул. Советская, д.5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2024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2024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96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1.5.</w:t>
            </w:r>
            <w:r>
              <w:rPr>
                <w:rFonts w:ascii="Liberation Sans" w:hAnsi="Liberation Sans" w:cs="Liberation Sans"/>
              </w:rPr>
              <w:t xml:space="preserve"> Разработка проектной документации на капитальный ремонт МОУ «ТШИ СОО», ЯНАО, Красноселькупский район,  с. Толька, ул. Сидорова, д. 11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 2022 года проект проходит гос. экспертизу на соответствие действующим нормативам в области сметного нормирования и ценообразования.</w:t>
              <w:br/>
              <w:t xml:space="preserve">Планируется получить положительное заключение гос. экспертизы по проекту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br/>
              <w:t xml:space="preserve">В 2023 году планируется получить положительное заключение гос. экспертизы по проекту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1.6. </w:t>
            </w:r>
            <w:r>
              <w:rPr>
                <w:rFonts w:ascii="Liberation Sans" w:hAnsi="Liberation Sans" w:cs="Liberation Sans"/>
              </w:rPr>
              <w:t xml:space="preserve">Капитальный ремонт жилого помещения, ул. Комсомольская, д.19, кв.1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1.7. </w:t>
            </w:r>
            <w:r>
              <w:rPr>
                <w:rFonts w:ascii="Liberation Sans" w:hAnsi="Liberation Sans" w:cs="Liberation Sans"/>
              </w:rPr>
              <w:t xml:space="preserve">Капитальный ремонт здания "Пекарня", с.Толька, ул. Светлогорская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</w:t>
              <w:br/>
              <w:t xml:space="preserve">Отремонтировано в 2022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1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1.8. </w:t>
            </w:r>
            <w:r>
              <w:rPr>
                <w:rFonts w:ascii="Liberation Sans" w:hAnsi="Liberation Sans" w:cs="Liberation Sans"/>
              </w:rPr>
              <w:t xml:space="preserve">Капитальный ремонт жилого помещения с.Красноселькуп, ул. Строителей, д.1, кв.4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1.9. </w:t>
            </w:r>
            <w:r>
              <w:rPr>
                <w:rFonts w:ascii="Liberation Sans" w:hAnsi="Liberation Sans" w:cs="Liberation Sans"/>
              </w:rPr>
              <w:t xml:space="preserve">Капитальный ремонт нежилого здания контора "Мангазея" с.Красноселькуп, ул. Полярная, д.28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1.10</w:t>
            </w:r>
            <w:r>
              <w:rPr>
                <w:rFonts w:ascii="Liberation Sans" w:hAnsi="Liberation Sans" w:cs="Liberation Sans"/>
              </w:rPr>
              <w:t xml:space="preserve">. 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"Автокласс"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</w:t>
              <w:br/>
              <w:t xml:space="preserve">В 2022 году оплачены услуги гос. экспертизы.</w:t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1.11</w:t>
            </w:r>
            <w:r>
              <w:rPr>
                <w:rFonts w:ascii="Liberation Sans" w:hAnsi="Liberation Sans" w:cs="Liberation Sans"/>
              </w:rPr>
              <w:t xml:space="preserve">. Капитальный ремонт  здания "Филиал МУК "Районный дом ремесел", с.Толька, ул. Таежная, д.17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не отремонтирован, в 2022 году  принято решение о проведении большего объема работ за счет средств бюджета ЯНАО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1.12. </w:t>
            </w:r>
            <w:r>
              <w:rPr>
                <w:rFonts w:ascii="Liberation Sans" w:hAnsi="Liberation Sans" w:cs="Liberation Sans"/>
              </w:rPr>
              <w:t xml:space="preserve">Капитальный ремонт  здания "МУК "Красноселькупский районный краеведческий музей", с.Красноселькуп, ул. Нагорная, д.46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</w:t>
              <w:br/>
              <w:t xml:space="preserve">Отремонтирован в 2022 году</w:t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00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1.13</w:t>
            </w:r>
            <w:r>
              <w:rPr>
                <w:rFonts w:ascii="Liberation Sans" w:hAnsi="Liberation Sans" w:cs="Liberation Sans"/>
              </w:rPr>
              <w:t xml:space="preserve">. Техническое обследование спортивного зала "Динамо" с.Красноселькуп, уд. Дзержинского, д.7А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 </w:t>
              <w:br/>
              <w:t xml:space="preserve">В 2022 году получено техническое заключение по объекту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1.14</w:t>
            </w:r>
            <w:r>
              <w:rPr>
                <w:rFonts w:ascii="Liberation Sans" w:hAnsi="Liberation Sans" w:cs="Liberation Sans"/>
              </w:rPr>
              <w:t xml:space="preserve">. Техническое обследование нежилого здания контора "Мангазея" с.Красноселькуп, уд. Полярная, д.28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 </w:t>
              <w:br/>
              <w:t xml:space="preserve">В 2022 году получено техническое заключение по объекту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1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1.15.</w:t>
            </w:r>
            <w:r>
              <w:rPr>
                <w:rFonts w:ascii="Liberation Sans" w:hAnsi="Liberation Sans" w:cs="Liberation Sans"/>
              </w:rPr>
              <w:t xml:space="preserve"> Техническое обследование здания Администрации Красноселькупского сельсовета, с.Красноселькуп, ул. Советская, д.4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 </w:t>
              <w:br/>
              <w:t xml:space="preserve">В 2022 году получено техническое заключение по объекту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1.16</w:t>
            </w:r>
            <w:r>
              <w:rPr>
                <w:rFonts w:ascii="Liberation Sans" w:hAnsi="Liberation Sans" w:cs="Liberation Sans"/>
              </w:rPr>
              <w:t xml:space="preserve">. Техническое обследование нежилого здания с.Красноселькуп, ул. Советская, д.18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 </w:t>
              <w:br/>
              <w:t xml:space="preserve">В 2022 году получено техническое заключение по объекту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99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1.17</w:t>
            </w:r>
            <w:r>
              <w:rPr>
                <w:rFonts w:ascii="Liberation Sans" w:hAnsi="Liberation Sans" w:cs="Liberation Sans"/>
              </w:rPr>
              <w:t xml:space="preserve">. Техническое обследование административного здания с.Красноселькуп, ул. Советская, д.19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 </w:t>
              <w:br/>
              <w:t xml:space="preserve">В 2022 году получено техническое заключение по объекту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1.18</w:t>
            </w:r>
            <w:r>
              <w:rPr>
                <w:rFonts w:ascii="Liberation Sans" w:hAnsi="Liberation Sans" w:cs="Liberation Sans"/>
              </w:rPr>
              <w:t xml:space="preserve">. Капитальный ремонт интерната РОШИ (спальный корпус) с.Ратта, ул. Бурдукова, д.12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</w:t>
              <w:br/>
              <w:t xml:space="preserve">Отремонтировано в 2022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1.19</w:t>
            </w:r>
            <w:r>
              <w:rPr>
                <w:rFonts w:ascii="Liberation Sans" w:hAnsi="Liberation Sans" w:cs="Liberation Sans"/>
              </w:rPr>
              <w:t xml:space="preserve">. Капитальный ремонт квартир расположенных по адресу с. Толька, ул. Губкина д. 10 кв. 1-2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</w:t>
              <w:br/>
              <w:t xml:space="preserve">Отремонтировано в 2022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1.20</w:t>
            </w:r>
            <w:r>
              <w:rPr>
                <w:rFonts w:ascii="Liberation Sans" w:hAnsi="Liberation Sans" w:cs="Liberation Sans"/>
              </w:rPr>
              <w:t xml:space="preserve">. Капитальный ремонт тепловой и водопроводной сети с.Красноселькуп, ул. Мамонова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</w:t>
              <w:br/>
              <w:t xml:space="preserve">Отремонтировано в 2022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25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1.21. </w:t>
            </w:r>
            <w:r>
              <w:rPr>
                <w:rFonts w:ascii="Liberation Sans" w:hAnsi="Liberation Sans" w:cs="Liberation Sans"/>
              </w:rPr>
              <w:t xml:space="preserve">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МОУ "ТШИ СОО", ЯНАО, Красноселькупский район, с.Толька, ул. Сидорова, д.11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 2022 года проект проходит гос. экспертизу на соответствие действующим нормативам в области сметного нормирования и ценообразования.</w:t>
              <w:br/>
              <w:t xml:space="preserve">Планируется получить положительное заключение гос. экспертизы по проекту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br/>
              <w:t xml:space="preserve">В 2023 году планируется получить положительное заключение гос. экспертизы по проекту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1.22</w:t>
            </w:r>
            <w:r>
              <w:rPr>
                <w:rFonts w:ascii="Liberation Sans" w:hAnsi="Liberation Sans" w:cs="Liberation Sans"/>
              </w:rPr>
              <w:t xml:space="preserve">. Разработка проектной документации на капитальный ремонт здания дома культуры на 60 мест в с.Ратта, ул. Центральнаяд.2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2023 году планируется получить разработанную проектную документацию прошедшую гос. экспертизу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3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1.23</w:t>
            </w:r>
            <w:r>
              <w:rPr>
                <w:rFonts w:ascii="Liberation Sans" w:hAnsi="Liberation Sans" w:cs="Liberation Sans"/>
              </w:rPr>
              <w:t xml:space="preserve">. Разработка проектной документации на капитальный ремонт учебного корпуса №1, с.Толька, ул.Набережная, д.4, строен.2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2023 году планируется получить разработанную проектную документацию прошедшую гос. экспертизу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1.24</w:t>
            </w:r>
            <w:r>
              <w:rPr>
                <w:rFonts w:ascii="Liberation Sans" w:hAnsi="Liberation Sans" w:cs="Liberation Sans"/>
              </w:rPr>
              <w:t xml:space="preserve">. Разработка проектной документации на капитальный ремонт здания "Баня на 25 мест", с. Красноселькуп, ул. Нагорная, д.27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2023 году планируется получить разработанную проектную документацию прошедшую гос. экспертизу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6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1.25</w:t>
            </w:r>
            <w:r>
              <w:rPr>
                <w:rFonts w:ascii="Liberation Sans" w:hAnsi="Liberation Sans" w:cs="Liberation Sans"/>
              </w:rPr>
              <w:t xml:space="preserve">. Разработка проектной документации на капитальный ремонт торгового центра "Юбилейный" с. Красноселькуп, ул. Авиаторов, д. 3а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2023 году планируется получить разработанную проектную документацию прошедшую гос. экспертизу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1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1.26</w:t>
            </w:r>
            <w:r>
              <w:rPr>
                <w:rFonts w:ascii="Liberation Sans" w:hAnsi="Liberation Sans" w:cs="Liberation Sans"/>
              </w:rPr>
              <w:t xml:space="preserve">. Капитальный ремонт здания "Открытая средняя школа" с. Красноселькуп, ул. Полярная, д. 22 А (МУК "ЦКС")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1.27. </w:t>
            </w:r>
            <w:r>
              <w:rPr>
                <w:rFonts w:ascii="Liberation Sans" w:hAnsi="Liberation Sans" w:cs="Liberation Sans"/>
              </w:rPr>
              <w:t xml:space="preserve">Капитальный ремонт нежилого здания контора "Мангазея" с.Красноселькуп, ул.Полярная, д.28"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1.28.</w:t>
            </w:r>
            <w:r>
              <w:rPr>
                <w:rFonts w:ascii="Liberation Sans" w:hAnsi="Liberation Sans" w:cs="Liberation Sans"/>
              </w:rPr>
              <w:t xml:space="preserve"> Капитальный ремонт здания "Архив", с.Красноселькуп, ул.Авиаторов, д.22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1.29.       </w:t>
            </w:r>
            <w:r>
              <w:rPr>
                <w:rFonts w:ascii="Liberation Sans" w:hAnsi="Liberation Sans" w:cs="Liberation Sans"/>
              </w:rPr>
              <w:t xml:space="preserve">                                                                      Капитальный ремонт здания суда и прокуратуры с.Красноселькуп, ул.Ленина, д. 2б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6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1.30.      </w:t>
            </w:r>
            <w:r>
              <w:rPr>
                <w:rFonts w:ascii="Liberation Sans" w:hAnsi="Liberation Sans" w:cs="Liberation Sans"/>
              </w:rPr>
              <w:t xml:space="preserve">                                                                       Капитальный ремонт жилого помещения по адресу с.Красноселькуп, ул.Брусничная, д.7 кв.6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6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1.31.      </w:t>
            </w:r>
            <w:r>
              <w:rPr>
                <w:rFonts w:ascii="Liberation Sans" w:hAnsi="Liberation Sans" w:cs="Liberation Sans"/>
              </w:rPr>
              <w:t xml:space="preserve">                                                                       Капитальный ремонт жилого помещения по адресу с.Красноселькуп, ул.Брусничная д.19 кв.2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3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1.32.  </w:t>
            </w:r>
            <w:r>
              <w:rPr>
                <w:rFonts w:ascii="Liberation Sans" w:hAnsi="Liberation Sans" w:cs="Liberation Sans"/>
              </w:rPr>
              <w:t xml:space="preserve">                                                                           Капитальный ремонт септика многоквартирного жилого дома по адресу с.Красноселькуп, ул.Дзержинского д.5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1.33.  </w:t>
            </w:r>
            <w:r>
              <w:rPr>
                <w:rFonts w:ascii="Liberation Sans" w:hAnsi="Liberation Sans" w:cs="Liberation Sans"/>
              </w:rPr>
              <w:t xml:space="preserve">                                                                           Капитальный ремонт жилого дом с.Ратта, ул.Бурдукова д.5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1.34.   </w:t>
            </w:r>
            <w:r>
              <w:rPr>
                <w:rFonts w:ascii="Liberation Sans" w:hAnsi="Liberation Sans" w:cs="Liberation Sans"/>
              </w:rPr>
              <w:t xml:space="preserve">                                                                          Капитальный ремонт жилого дом с.Ратта, ул.Бурдукова д.19 кв. 1,2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0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1.35</w:t>
            </w:r>
            <w:r>
              <w:rPr>
                <w:rFonts w:ascii="Liberation Sans" w:hAnsi="Liberation Sans" w:cs="Liberation Sans"/>
              </w:rPr>
              <w:t xml:space="preserve">.                                                                             Капитальный ремонт жилой квартиры с.Красноселькуп, ул.Мамонова д.17 кв.3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06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1.36.   </w:t>
            </w:r>
            <w:r>
              <w:rPr>
                <w:rFonts w:ascii="Liberation Sans" w:hAnsi="Liberation Sans" w:cs="Liberation Sans"/>
              </w:rPr>
              <w:t xml:space="preserve">                                                                          Капитальный ремонт административного здания с.Красноселькуп, ул.Ленина, д. 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«Обеспечение документами территориального планирования и документацией по планировке территорий муниципального округа»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32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строительством"; соисполнитель - Администрация Красноселькупского района (Отдел архитектуры и градостроительства Администрации Красноселькупского района)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2.1. </w:t>
            </w:r>
            <w:r>
              <w:rPr>
                <w:rFonts w:ascii="Liberation Sans" w:hAnsi="Liberation Sans" w:cs="Liberation Sans"/>
              </w:rPr>
              <w:t xml:space="preserve">Разработка документов территориального планирования, правил землепользования и застройки, проектов планировки территорий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2022 году разработаны 2 нормативных правовых акта, в  2023 году документация проходят согласование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в 2023 году завершить согласование разработанных в 2022 году 2-х нормативных правовых акта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2.2.</w:t>
            </w:r>
            <w:r>
              <w:rPr>
                <w:rFonts w:ascii="Liberation Sans" w:hAnsi="Liberation Sans" w:cs="Liberation Sans"/>
              </w:rPr>
              <w:t xml:space="preserve"> Разработка проектов планировки территории.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</w:t>
              <w:br/>
              <w:t xml:space="preserve">В 2022 году разработан 1 нормативный правовой акт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2.4. </w:t>
            </w:r>
            <w:r>
              <w:rPr>
                <w:rFonts w:ascii="Liberation Sans" w:hAnsi="Liberation Sans" w:cs="Liberation Sans"/>
              </w:rPr>
              <w:t xml:space="preserve">Разработка проекта планировки и проекта межевания территории пер.Северный, с. Красноселькуп, в т.ч. выполнение инженерно-геодезических изысканий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в 2023 году разработать проект планировки и проект межевания территории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«Разработка документации для использования земельных участков в составе земель лесного фонда»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9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2.3. </w:t>
            </w:r>
            <w:r>
              <w:rPr>
                <w:rFonts w:ascii="Liberation Sans" w:hAnsi="Liberation Sans" w:cs="Liberation Sans"/>
              </w:rPr>
              <w:t xml:space="preserve">Разработка проектов освоения лесов.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2022 году появились дополнительные работы по выносу оси автозимников в акт натуры для определения фактического расположения автозимников и корректировки осей. Планируется получить 2 проекта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получить 2 проекта в 2024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6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«Предпроектные работы»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2.5. </w:t>
            </w:r>
            <w:r>
              <w:rPr>
                <w:rFonts w:ascii="Liberation Sans" w:hAnsi="Liberation Sans" w:cs="Liberation Sans"/>
              </w:rPr>
              <w:t xml:space="preserve">Проведение историко-культурных исследований населенных пунктов.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при необходимости провести в 2023 году.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Направление 3: Обеспечение реализации муниципальной программы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9.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 «Осуществление технического обеспечения отрасли»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3.1. </w:t>
            </w:r>
            <w:r>
              <w:rPr>
                <w:rFonts w:ascii="Liberation Sans" w:hAnsi="Liberation Sans" w:cs="Liberation Sans"/>
              </w:rPr>
              <w:t xml:space="preserve">Расходы на обеспечение деятельности учреждения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           </w:t>
              <w:br/>
              <w:t xml:space="preserve">Ежегодное улучшение технических характеристик и восстановление объектов муниципальной с</w:t>
            </w:r>
            <w:r>
              <w:rPr>
                <w:rFonts w:ascii="Liberation Sans" w:hAnsi="Liberation Sans" w:cs="Liberation Sans"/>
              </w:rPr>
              <w:t xml:space="preserve">обственности, сохранение, и поддержание объектов муниципальной собственности, в состоянии соответствующем строительным и техническим нормам, а также предотвращения дальнейшего ветшания и разрушения зданий, продление сроков службы конструктивных элементов.</w:t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Ежегодное улучшение технических характеристик и восстановление объектов муниципальной </w:t>
            </w:r>
            <w:r>
              <w:rPr>
                <w:rFonts w:ascii="Liberation Sans" w:hAnsi="Liberation Sans" w:cs="Liberation Sans"/>
              </w:rPr>
              <w:t xml:space="preserve">собственности, сохранение, и поддержание объектов муниципальной собственности, в состоянии соответствующем строительным и техническим нормам, а также предотвращения дальнейшего ветшания и разрушения зданий, продление сроков службы конструктивных элементов.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6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3.2. </w:t>
            </w:r>
            <w:r>
              <w:rPr>
                <w:rFonts w:ascii="Liberation Sans" w:hAnsi="Liberation Sans" w:cs="Liberation Sans"/>
              </w:rPr>
              <w:t xml:space="preserve">Расходы, затраты связанные с оформлением земельных участков под строительство и реконструкцию объектов муниципальной собственности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в 2023 году оформить земельный участок (установление сервитута на часть земельного участка являющегося федеральной собственность) территория аэропорта в с.Красноселькуп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10.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Направление 4: Улучшение социально-культурной сферы жизни населения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11.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 «Улучшение уличного дизайна на территории Красноселькупского района»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Соисполнитель - Управление жизнеобеспечения села Красноселькуп Администрации Красноселькупского района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4.1. </w:t>
            </w:r>
            <w:r>
              <w:rPr>
                <w:rFonts w:ascii="Liberation Sans" w:hAnsi="Liberation Sans" w:cs="Liberation Sans"/>
              </w:rPr>
              <w:t xml:space="preserve">Создание уличного дизайна (мурал-арт) жилые объекты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                                                                       В 2022 году создан уличный дизайн на 3 домах.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02"/>
        <w:ind w:firstLine="708"/>
        <w:rPr>
          <w:rFonts w:ascii="Liberation Sans" w:hAnsi="Liberation Sans" w:cs="Liberation Sans"/>
          <w:sz w:val="24"/>
          <w:szCs w:val="24"/>
          <w:highlight w:val="none"/>
        </w:rPr>
        <w:outlineLvl w:val="0"/>
      </w:pPr>
      <w:r>
        <w:rPr>
          <w:rFonts w:ascii="Liberation Sans" w:hAnsi="Liberation Sans" w:cs="Liberation Sans" w:eastAsiaTheme="majorEastAsia"/>
          <w:sz w:val="24"/>
          <w:szCs w:val="24"/>
        </w:rPr>
        <w:t xml:space="preserve">4.</w:t>
      </w:r>
      <w:r>
        <w:rPr>
          <w:rFonts w:ascii="Liberation Sans" w:hAnsi="Liberation Sans" w:cs="Liberation Sans" w:eastAsiaTheme="majorEastAsia"/>
          <w:sz w:val="24"/>
          <w:szCs w:val="24"/>
        </w:rPr>
        <w:t xml:space="preserve"> </w:t>
      </w:r>
      <w:r>
        <w:rPr>
          <w:rFonts w:ascii="Liberation Sans" w:hAnsi="Liberation Sans" w:cs="Liberation Sans" w:eastAsiaTheme="majorEastAsia"/>
          <w:sz w:val="24"/>
          <w:szCs w:val="24"/>
        </w:rPr>
        <w:t xml:space="preserve">Приложение №2</w:t>
      </w:r>
      <w:r>
        <w:rPr>
          <w:rFonts w:ascii="Liberation Sans" w:hAnsi="Liberation Sans" w:cs="Liberation Sans" w:eastAsiaTheme="majorEastAsia"/>
          <w:sz w:val="24"/>
          <w:szCs w:val="24"/>
        </w:rPr>
        <w:t xml:space="preserve">.1</w:t>
      </w:r>
      <w:r>
        <w:rPr>
          <w:rFonts w:ascii="Liberation Sans" w:hAnsi="Liberation Sans" w:cs="Liberation Sans" w:eastAsiaTheme="majorEastAsia"/>
          <w:sz w:val="24"/>
          <w:szCs w:val="24"/>
        </w:rPr>
        <w:t xml:space="preserve"> </w:t>
      </w:r>
      <w:r>
        <w:rPr>
          <w:rFonts w:ascii="Liberation Sans" w:hAnsi="Liberation Sans" w:cs="Liberation Sans" w:eastAsiaTheme="majorEastAsia"/>
          <w:sz w:val="24"/>
          <w:szCs w:val="24"/>
        </w:rPr>
        <w:t xml:space="preserve">к муниципальной программе изложить </w:t>
      </w:r>
      <w:r>
        <w:rPr>
          <w:rFonts w:ascii="Liberation Sans" w:hAnsi="Liberation Sans" w:cs="Liberation Sans" w:eastAsiaTheme="majorEastAsia"/>
          <w:sz w:val="24"/>
          <w:szCs w:val="24"/>
        </w:rPr>
        <w:t xml:space="preserve">в следующей редакции: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02"/>
        <w:ind w:firstLine="708"/>
        <w:rPr>
          <w:rFonts w:ascii="Liberation Sans" w:hAnsi="Liberation Sans" w:cs="Liberation Sans"/>
          <w:sz w:val="24"/>
          <w:szCs w:val="24"/>
          <w:highlight w:val="none"/>
        </w:rPr>
        <w:outlineLvl w:val="0"/>
      </w:pPr>
      <w:r>
        <w:rPr>
          <w:rFonts w:ascii="Liberation Sans" w:hAnsi="Liberation Sans" w:cs="Liberation Sans"/>
          <w:sz w:val="24"/>
          <w:szCs w:val="24"/>
          <w:highlight w:val="none"/>
        </w:rPr>
        <w:tab/>
        <w:t xml:space="preserve">«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9639" w:right="0" w:firstLine="0"/>
        <w:keepLines/>
        <w:keepNext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 w:eastAsiaTheme="majorEastAsia"/>
          <w:sz w:val="24"/>
          <w:szCs w:val="24"/>
        </w:rPr>
        <w:t xml:space="preserve">Приложение № 2</w:t>
      </w:r>
      <w:r>
        <w:rPr>
          <w:rFonts w:ascii="Liberation Sans" w:hAnsi="Liberation Sans" w:cs="Liberation Sans" w:eastAsiaTheme="majorEastAsia"/>
          <w:sz w:val="24"/>
          <w:szCs w:val="24"/>
        </w:rPr>
        <w:t xml:space="preserve">.1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9639" w:right="0" w:firstLine="0"/>
        <w:keepLines/>
        <w:keepNext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 w:eastAsiaTheme="majorEastAsia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9639" w:right="0" w:firstLine="0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9639" w:right="0" w:firstLine="0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Ямало-Ненецкого автономного округа                      «Основные направления градостроительной политики»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left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  <w:t xml:space="preserve">ДЕТАЛИЗИРОВАННЫЙ ПЕРЕЧЕНЬ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bCs/>
          <w:sz w:val="24"/>
          <w:szCs w:val="24"/>
        </w:rPr>
        <w:t xml:space="preserve">МЕРОПРИЯТИЙ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муниципальной программы муниципального округа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«Основные направления градостроительной политики»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на 202</w:t>
      </w:r>
      <w:r>
        <w:rPr>
          <w:rFonts w:ascii="Liberation Sans" w:hAnsi="Liberation Sans" w:cs="Liberation Sans"/>
          <w:sz w:val="24"/>
          <w:szCs w:val="24"/>
        </w:rPr>
        <w:t xml:space="preserve">3</w:t>
      </w:r>
      <w:r>
        <w:rPr>
          <w:rFonts w:ascii="Liberation Sans" w:hAnsi="Liberation Sans" w:cs="Liberation Sans"/>
          <w:sz w:val="24"/>
          <w:szCs w:val="24"/>
        </w:rPr>
        <w:t xml:space="preserve"> год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</w:t>
      </w:r>
      <w:r>
        <w:rPr>
          <w:rFonts w:ascii="Liberation Sans" w:hAnsi="Liberation Sans" w:cs="Liberation Sans"/>
          <w:sz w:val="24"/>
          <w:szCs w:val="24"/>
        </w:rPr>
        <w:t xml:space="preserve">тыс. </w:t>
      </w:r>
      <w:r>
        <w:rPr>
          <w:rFonts w:ascii="Liberation Sans" w:hAnsi="Liberation Sans" w:cs="Liberation Sans"/>
          <w:sz w:val="24"/>
          <w:szCs w:val="24"/>
        </w:rPr>
        <w:t xml:space="preserve">руб.</w:t>
      </w:r>
      <w:r>
        <w:rPr>
          <w:rFonts w:ascii="Liberation Sans" w:hAnsi="Liberation Sans" w:cs="Liberation Sans"/>
        </w:rPr>
      </w:r>
      <w:r/>
    </w:p>
    <w:tbl>
      <w:tblPr>
        <w:tblStyle w:val="908"/>
        <w:tblW w:w="0" w:type="auto"/>
        <w:tblInd w:w="-134" w:type="dxa"/>
        <w:tblLayout w:type="fixed"/>
        <w:tblLook w:val="04A0" w:firstRow="1" w:lastRow="0" w:firstColumn="1" w:lastColumn="0" w:noHBand="0" w:noVBand="1"/>
      </w:tblPr>
      <w:tblGrid>
        <w:gridCol w:w="674"/>
        <w:gridCol w:w="7404"/>
        <w:gridCol w:w="1701"/>
        <w:gridCol w:w="3119"/>
        <w:gridCol w:w="1984"/>
      </w:tblGrid>
      <w:tr>
        <w:trPr>
          <w:trHeight w:val="17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N п/п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Код бюджетной классификации 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Объем финансирования (тыс. руб.)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85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1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250 999,132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184 117,820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66 881,312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8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249 726,132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1 273,000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2"/>
                <w:szCs w:val="22"/>
              </w:rPr>
              <w:t xml:space="preserve">Направление 1: Капитальный ремонт объектов муниципальной собственности Красноселькупского района - всего, в том числе: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2"/>
                <w:szCs w:val="22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2"/>
                <w:szCs w:val="22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2"/>
                <w:szCs w:val="22"/>
              </w:rPr>
              <w:t xml:space="preserve">201 849,550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183 704,000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18 145,550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9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201 849,550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Комплекс процессных мероприятий:  «Обеспечение проведения капитального ремонта объектов муниципальной собственности»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201 849,550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183 704,000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18 145,550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9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201 849,550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184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1.4. Выполнение капитального ремонта МОУ Красноселькупская средняя общеобразовательная школа "Радуга", ЯНАО, Красноселькупский район, с.Красноселькуп, ул.Советская, д.5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Распоряжение Правительства Ямало-Ненецкого автономного округа от 01.12.2022 № 1180-РП «Об утверждении перечня объектов капитального ремонта муниципальной собственности на 2023 год и на плановый период 2024 и 2025 годов»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173 513,000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173 513,000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901 1930170400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170 042,000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19301S0400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3 471,000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17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1.5. Разработка проектной документации на капитальный ремонт МОУ "ТШИ СОО", ЯНАО, Красноселькупский район, с.Толька, ул.Сидорова, д.11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Распоряжение Правительства Ямало-Ненецкого автономного округа от 30.12.2021 № 898-РП «Об утверждении перечня объектов капитального ремонта муниципальной собственности на 2022 год и на плановый период 2023 и 2024 годов»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13 800,000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13 800,000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901 1930170400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13 662,000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3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19301S0400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138,000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98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1.21. Проведение проверки сметной стоимости документации на соответствие действующим нормам в области сметного нормирования и ценообразования по объекту МОУ "ТШИ СОО", ЯНАО, Красноселькупский район, с.Толька, ул.Сидорова, д.11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400,313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3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400,313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400,313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0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1.22. Разработка проектной документации на капитальный ремонт здания дома культуры на 60 мест в с.Ратта, ул. Центральная д.2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564,000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8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564,000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564,000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7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28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1.23. Разработка проектной документации на капитальный ремонт учебного корпуса №1, с.Толька, ул. Набережная, д.4, строен. 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395,000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8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29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395,000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30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395,000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8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31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1.24. Разработка проектной документации на капитальный ремонт здания "Баня на 25 мест", с.Красноселькуп, ул.Нагорная, д.27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32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33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8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34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1.25. Разработка проектной документации на капитальный ремонт торгового центра "Юбилейный" с .Красноселькуп, ул.Авиаторов, д. 3а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583,000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35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583,000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36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583,000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3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37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1.26.                                                                             Капитальный ремонт здания "Открытая средняя школа" с.Красноселькуп, ул.Полярная, д. 22А (МУК "ЦКС")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1 074,484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1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38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1 074,484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39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1 074,484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40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1.27.                                                                             Капитальный ремонт нежилого здания контора здания "Мангазея" с.Красноселькуп, ул.Полярная, д.28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89,929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41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89,929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89,929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8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43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1.28.                                                                             Капитальный ремонт здания "Архив",с.Красноселькуп, ул.Авиаторов, д.22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807,917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44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807,917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45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807,917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3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46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1.29.                                                                             Капитальный ремонт здания суда и прокуратуры с.Красноселькуп, ул.Ленина, д. 2б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641,088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47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641,088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48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641,088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0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49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1.30.                                                                             Капитальный ремонт жилого помещения по адресу с.Красноселькуп, ул.Брусничная, д.7 кв.6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3 133,252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1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50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3 133,252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51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3 133,252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8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52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1.31.                                                                             Капитальный ремонт жилого помещения по адресу с.Красноселькуп, ул.Брусничная д.19 кв.2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1 646,944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53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1 646,944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54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1 646,944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55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1.32.                                                                             Капитальный ремонт септика многоквартирного жилого дома по адресу с.Красноселькуп, ул.Дзержинского д.5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661,920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661,920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57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661,920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9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58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1.33.                                                                             Капитальный ремонт жилого дом с.Ратта, ул.Бурдукова д.5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144,994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7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59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144,994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60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144,994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61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1.34.                                                                             Капитальный ремонт жилого дом с.Ратта, ул.Бурдукова д.19 кв. 1,2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353,322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62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353,322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63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353,322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64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1.35.                                                                             Капитальный ремонт жилой квартиры с.Красноселькуп, ул.Мамонова д.17 кв.3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1 251,381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65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1 251,381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66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1 251,381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3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67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1.36.                                                                             Капитальный ремонт административного здания с.Красноселькуп, ул.Ленина, д. 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2 336,007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5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68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2 336,007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69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2 336,007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70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2"/>
                <w:szCs w:val="22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 - всего, в том числе: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0"/>
                <w:szCs w:val="20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0"/>
                <w:szCs w:val="20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2"/>
                <w:szCs w:val="22"/>
              </w:rPr>
              <w:t xml:space="preserve">3 956,000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71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413,820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72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3 542,180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2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73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2 683,000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5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74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1 273,000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75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Комплекс процессных мероприятий: «Обеспечение документами территориального планирования и документацией по планировке территорий муниципального округа"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1 273,000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76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413,820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77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859,180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78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1 273,000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79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413,820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859,180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119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81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2.1. Разработка документов территориального планирования, правил землепользования и застройки, проектов планировки территорий    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Градостроительный Кодекс от 29.12.2004 № 190-ФЗ;  Градостроительный устав Ямало-Ненецкого автономного округа  от 18.04.2007г. № 36-ЗАО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418,000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82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418,000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83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901 1930371610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413,820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84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19303S1610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4,180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40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85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2.4. Разработка проектов планировки и проекта межевания территории пер.Северный, с.Красноселькуп, в т.ч. выполнение инженерно-геодезических изысканий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Градостроительный Кодекс от 29.12.2004 № 190-ФЗ; 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Распоряжение от 03.07.2023 № 343-Р о принятии решения по подготовке документации по планировке территории (проект планировки, проект межевания) под индивидуальные жилые дома в районе переулка Северный, села Красноселькуп, Ямало-Ненецкого автономного округа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855,000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855,000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87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901 1930365520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855,000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88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Комплекс процессных мероприятий: «Разработка документации для использования земельных участков в составе земель лесного фонда»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89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9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90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91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2.3. Разработка проектов освоения лесов.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92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93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901 1930462400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7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94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Комплекс процессных мероприятий: «Предпроектные работы»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103,000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95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96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97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2.5. Проведение историко-культурных исследований населенных пунктов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Приказ государственного АУ ЯНАО "Научный центр изучения Арктики" от 27.02.2023 № 28-П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98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99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901 1930765520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100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2"/>
                <w:szCs w:val="22"/>
              </w:rPr>
              <w:t xml:space="preserve">Направление 3: Обеспечение реализации муниципальной программы - всего, в том числе: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0"/>
                <w:szCs w:val="20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0"/>
                <w:szCs w:val="20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2"/>
                <w:szCs w:val="22"/>
              </w:rPr>
              <w:t xml:space="preserve">45 193,582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101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45 193,582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102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45 193,582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103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Комплекс процессных мероприятий: «Осуществление технического обеспечения отрасли»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45 193,582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104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45 193,582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105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45 193,582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106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3.1. Расходы на обеспечение деятельности учреждения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45 193,472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107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45 193,472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108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901 1930512000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45 193,472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8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109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3.2. Расходы, затраты с оформлением земельных участков под строительство и реконструкцию объектов муниципальной собственности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0,111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110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0,111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  <w:u w:val="none"/>
              </w:rPr>
              <w:t xml:space="preserve">111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0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901 1930562400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0,111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/>
    </w:p>
    <w:sectPr>
      <w:footnotePr/>
      <w:endnotePr/>
      <w:type w:val="nextPage"/>
      <w:pgSz w:w="16838" w:h="11906" w:orient="landscape"/>
      <w:pgMar w:top="1418" w:right="964" w:bottom="567" w:left="1134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2000603000000000000"/>
  </w:font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43405565"/>
      <w:docPartObj>
        <w:docPartGallery w:val="Page Numbers (Top of Page)"/>
        <w:docPartUnique w:val="true"/>
      </w:docPartObj>
      <w:rPr/>
    </w:sdtPr>
    <w:sdtContent>
      <w:p>
        <w:pPr>
          <w:pStyle w:val="915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19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7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39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1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3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5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7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9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1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Theme="minorEastAsia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862" w:hanging="36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1068" w:hanging="360"/>
      </w:pPr>
      <w:rPr>
        <w:rFonts w:hint="default" w:ascii="Symbol" w:hAnsi="Symbol" w:cs="Times New Roman" w:eastAsiaTheme="minorEastAsia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cs="Times New Roman" w:eastAsiaTheme="minorEastAsia"/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7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17"/>
  </w:num>
  <w:num w:numId="10">
    <w:abstractNumId w:val="27"/>
  </w:num>
  <w:num w:numId="11">
    <w:abstractNumId w:val="9"/>
  </w:num>
  <w:num w:numId="12">
    <w:abstractNumId w:val="11"/>
  </w:num>
  <w:num w:numId="13">
    <w:abstractNumId w:val="16"/>
  </w:num>
  <w:num w:numId="14">
    <w:abstractNumId w:val="24"/>
  </w:num>
  <w:num w:numId="15">
    <w:abstractNumId w:val="19"/>
  </w:num>
  <w:num w:numId="16">
    <w:abstractNumId w:val="23"/>
  </w:num>
  <w:num w:numId="17">
    <w:abstractNumId w:val="21"/>
  </w:num>
  <w:num w:numId="18">
    <w:abstractNumId w:val="29"/>
  </w:num>
  <w:num w:numId="19">
    <w:abstractNumId w:val="26"/>
  </w:num>
  <w:num w:numId="20">
    <w:abstractNumId w:val="25"/>
  </w:num>
  <w:num w:numId="21">
    <w:abstractNumId w:val="12"/>
  </w:num>
  <w:num w:numId="22">
    <w:abstractNumId w:val="22"/>
  </w:num>
  <w:num w:numId="23">
    <w:abstractNumId w:val="3"/>
  </w:num>
  <w:num w:numId="24">
    <w:abstractNumId w:val="2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7">
    <w:name w:val="Heading 1 Char"/>
    <w:basedOn w:val="897"/>
    <w:link w:val="891"/>
    <w:uiPriority w:val="9"/>
    <w:rPr>
      <w:rFonts w:ascii="Arial" w:hAnsi="Arial" w:eastAsia="Arial" w:cs="Arial"/>
      <w:sz w:val="40"/>
      <w:szCs w:val="40"/>
    </w:rPr>
  </w:style>
  <w:style w:type="character" w:styleId="728">
    <w:name w:val="Heading 2 Char"/>
    <w:basedOn w:val="897"/>
    <w:link w:val="892"/>
    <w:uiPriority w:val="9"/>
    <w:rPr>
      <w:rFonts w:ascii="Arial" w:hAnsi="Arial" w:eastAsia="Arial" w:cs="Arial"/>
      <w:sz w:val="34"/>
    </w:rPr>
  </w:style>
  <w:style w:type="character" w:styleId="729">
    <w:name w:val="Heading 3 Char"/>
    <w:basedOn w:val="897"/>
    <w:link w:val="893"/>
    <w:uiPriority w:val="9"/>
    <w:rPr>
      <w:rFonts w:ascii="Arial" w:hAnsi="Arial" w:eastAsia="Arial" w:cs="Arial"/>
      <w:sz w:val="30"/>
      <w:szCs w:val="30"/>
    </w:rPr>
  </w:style>
  <w:style w:type="character" w:styleId="730">
    <w:name w:val="Heading 4 Char"/>
    <w:basedOn w:val="897"/>
    <w:link w:val="894"/>
    <w:uiPriority w:val="9"/>
    <w:rPr>
      <w:rFonts w:ascii="Arial" w:hAnsi="Arial" w:eastAsia="Arial" w:cs="Arial"/>
      <w:b/>
      <w:bCs/>
      <w:sz w:val="26"/>
      <w:szCs w:val="26"/>
    </w:rPr>
  </w:style>
  <w:style w:type="character" w:styleId="731">
    <w:name w:val="Heading 5 Char"/>
    <w:basedOn w:val="897"/>
    <w:link w:val="895"/>
    <w:uiPriority w:val="9"/>
    <w:rPr>
      <w:rFonts w:ascii="Arial" w:hAnsi="Arial" w:eastAsia="Arial" w:cs="Arial"/>
      <w:b/>
      <w:bCs/>
      <w:sz w:val="24"/>
      <w:szCs w:val="24"/>
    </w:rPr>
  </w:style>
  <w:style w:type="character" w:styleId="732">
    <w:name w:val="Heading 6 Char"/>
    <w:basedOn w:val="897"/>
    <w:link w:val="896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0"/>
    <w:next w:val="890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basedOn w:val="897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0"/>
    <w:next w:val="890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basedOn w:val="897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0"/>
    <w:next w:val="890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basedOn w:val="897"/>
    <w:link w:val="737"/>
    <w:uiPriority w:val="9"/>
    <w:rPr>
      <w:rFonts w:ascii="Arial" w:hAnsi="Arial" w:eastAsia="Arial" w:cs="Arial"/>
      <w:i/>
      <w:iCs/>
      <w:sz w:val="21"/>
      <w:szCs w:val="21"/>
    </w:rPr>
  </w:style>
  <w:style w:type="character" w:styleId="739">
    <w:name w:val="Title Char"/>
    <w:basedOn w:val="897"/>
    <w:link w:val="923"/>
    <w:uiPriority w:val="10"/>
    <w:rPr>
      <w:sz w:val="48"/>
      <w:szCs w:val="48"/>
    </w:rPr>
  </w:style>
  <w:style w:type="paragraph" w:styleId="740">
    <w:name w:val="Subtitle"/>
    <w:basedOn w:val="890"/>
    <w:next w:val="890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basedOn w:val="897"/>
    <w:link w:val="740"/>
    <w:uiPriority w:val="11"/>
    <w:rPr>
      <w:sz w:val="24"/>
      <w:szCs w:val="24"/>
    </w:rPr>
  </w:style>
  <w:style w:type="paragraph" w:styleId="742">
    <w:name w:val="Quote"/>
    <w:basedOn w:val="890"/>
    <w:next w:val="890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0"/>
    <w:next w:val="890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character" w:styleId="746">
    <w:name w:val="Header Char"/>
    <w:basedOn w:val="897"/>
    <w:link w:val="915"/>
    <w:uiPriority w:val="99"/>
  </w:style>
  <w:style w:type="character" w:styleId="747">
    <w:name w:val="Footer Char"/>
    <w:basedOn w:val="897"/>
    <w:link w:val="917"/>
    <w:uiPriority w:val="99"/>
  </w:style>
  <w:style w:type="paragraph" w:styleId="748">
    <w:name w:val="Caption"/>
    <w:basedOn w:val="890"/>
    <w:next w:val="8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9">
    <w:name w:val="Caption Char"/>
    <w:basedOn w:val="748"/>
    <w:link w:val="917"/>
    <w:uiPriority w:val="99"/>
  </w:style>
  <w:style w:type="table" w:styleId="750">
    <w:name w:val="Table Grid Light"/>
    <w:basedOn w:val="8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basedOn w:val="8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8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9">
    <w:name w:val="List Table 7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0">
    <w:name w:val="List Table 7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1">
    <w:name w:val="List Table 7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2">
    <w:name w:val="List Table 7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3">
    <w:name w:val="List Table 7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4">
    <w:name w:val="Lined - Accent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Lined - Accent 2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Lined - Accent 3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Lined - Accent 4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Lined - Accent 5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Lined - Accent 6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 &amp; Lined - Accent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Bordered &amp; Lined - Accent 2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Bordered &amp; Lined - Accent 3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Bordered &amp; Lined - Accent 4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Bordered &amp; Lined - Accent 5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Bordered &amp; Lined - Accent 6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5">
    <w:name w:val="Footnote Text Char"/>
    <w:link w:val="949"/>
    <w:uiPriority w:val="99"/>
    <w:rPr>
      <w:sz w:val="18"/>
    </w:rPr>
  </w:style>
  <w:style w:type="paragraph" w:styleId="876">
    <w:name w:val="endnote text"/>
    <w:basedOn w:val="890"/>
    <w:link w:val="877"/>
    <w:uiPriority w:val="99"/>
    <w:semiHidden/>
    <w:unhideWhenUsed/>
    <w:pPr>
      <w:spacing w:after="0" w:line="240" w:lineRule="auto"/>
    </w:pPr>
    <w:rPr>
      <w:sz w:val="20"/>
    </w:r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7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paragraph" w:styleId="891">
    <w:name w:val="Heading 1"/>
    <w:basedOn w:val="890"/>
    <w:next w:val="890"/>
    <w:link w:val="900"/>
    <w:uiPriority w:val="99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4"/>
    </w:rPr>
  </w:style>
  <w:style w:type="paragraph" w:styleId="892">
    <w:name w:val="Heading 2"/>
    <w:basedOn w:val="890"/>
    <w:next w:val="890"/>
    <w:link w:val="935"/>
    <w:uiPriority w:val="9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93">
    <w:name w:val="Heading 3"/>
    <w:basedOn w:val="890"/>
    <w:next w:val="890"/>
    <w:link w:val="901"/>
    <w:uiPriority w:val="9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94">
    <w:name w:val="Heading 4"/>
    <w:basedOn w:val="890"/>
    <w:next w:val="890"/>
    <w:link w:val="933"/>
    <w:uiPriority w:val="9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95">
    <w:name w:val="Heading 5"/>
    <w:basedOn w:val="890"/>
    <w:next w:val="890"/>
    <w:link w:val="1028"/>
    <w:uiPriority w:val="99"/>
    <w:qFormat/>
    <w:pPr>
      <w:jc w:val="center"/>
      <w:keepNext/>
      <w:spacing w:after="0" w:line="480" w:lineRule="auto"/>
      <w:widowControl w:val="off"/>
      <w:outlineLvl w:val="4"/>
    </w:pPr>
    <w:rPr>
      <w:rFonts w:ascii="Calibri" w:hAnsi="Calibri" w:eastAsia="Times New Roman" w:cs="Calibri"/>
      <w:b/>
      <w:bCs/>
      <w:color w:val="000000"/>
      <w:sz w:val="32"/>
      <w:szCs w:val="32"/>
    </w:rPr>
  </w:style>
  <w:style w:type="paragraph" w:styleId="896">
    <w:name w:val="Heading 6"/>
    <w:basedOn w:val="890"/>
    <w:next w:val="890"/>
    <w:link w:val="938"/>
    <w:uiPriority w:val="99"/>
    <w:qFormat/>
    <w:pPr>
      <w:ind w:firstLine="709"/>
      <w:jc w:val="right"/>
      <w:keepNext/>
      <w:spacing w:after="0" w:line="240" w:lineRule="auto"/>
      <w:outlineLvl w:val="5"/>
    </w:pPr>
    <w:rPr>
      <w:rFonts w:ascii="Times New Roman" w:hAnsi="Times New Roman" w:eastAsia="Times New Roman" w:cs="Times New Roman"/>
      <w:color w:val="ff0000"/>
      <w:sz w:val="24"/>
      <w:szCs w:val="20"/>
    </w:rPr>
  </w:style>
  <w:style w:type="character" w:styleId="897" w:default="1">
    <w:name w:val="Default Paragraph Font"/>
    <w:uiPriority w:val="1"/>
    <w:semiHidden/>
    <w:unhideWhenUsed/>
  </w:style>
  <w:style w:type="table" w:styleId="8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9" w:default="1">
    <w:name w:val="No List"/>
    <w:uiPriority w:val="99"/>
    <w:semiHidden/>
    <w:unhideWhenUsed/>
  </w:style>
  <w:style w:type="character" w:styleId="900" w:customStyle="1">
    <w:name w:val="Заголовок 1 Знак"/>
    <w:basedOn w:val="897"/>
    <w:link w:val="891"/>
    <w:uiPriority w:val="99"/>
    <w:rPr>
      <w:rFonts w:ascii="Times New Roman" w:hAnsi="Times New Roman" w:eastAsia="Times New Roman" w:cs="Times New Roman"/>
      <w:sz w:val="28"/>
      <w:szCs w:val="24"/>
    </w:rPr>
  </w:style>
  <w:style w:type="character" w:styleId="901" w:customStyle="1">
    <w:name w:val="Заголовок 3 Знак"/>
    <w:basedOn w:val="897"/>
    <w:link w:val="893"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02">
    <w:name w:val="No Spacing"/>
    <w:link w:val="903"/>
    <w:uiPriority w:val="1"/>
    <w:qFormat/>
    <w:pPr>
      <w:spacing w:after="0" w:line="240" w:lineRule="auto"/>
    </w:pPr>
  </w:style>
  <w:style w:type="character" w:styleId="903" w:customStyle="1">
    <w:name w:val="Без интервала Знак"/>
    <w:basedOn w:val="897"/>
    <w:link w:val="902"/>
    <w:uiPriority w:val="1"/>
  </w:style>
  <w:style w:type="character" w:styleId="904" w:customStyle="1">
    <w:name w:val="apple-style-span"/>
    <w:basedOn w:val="897"/>
    <w:uiPriority w:val="99"/>
  </w:style>
  <w:style w:type="paragraph" w:styleId="905">
    <w:name w:val="Normal (Web)"/>
    <w:basedOn w:val="89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06" w:customStyle="1">
    <w:name w:val="apple-converted-space"/>
    <w:basedOn w:val="897"/>
    <w:uiPriority w:val="99"/>
  </w:style>
  <w:style w:type="character" w:styleId="907">
    <w:name w:val="Strong"/>
    <w:basedOn w:val="897"/>
    <w:uiPriority w:val="99"/>
    <w:qFormat/>
    <w:rPr>
      <w:b/>
      <w:bCs/>
    </w:rPr>
  </w:style>
  <w:style w:type="table" w:styleId="908">
    <w:name w:val="Table Grid"/>
    <w:basedOn w:val="89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09" w:customStyle="1">
    <w:name w:val="ConsPlusCell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910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character" w:styleId="911" w:customStyle="1">
    <w:name w:val="Цветовое выделение"/>
    <w:uiPriority w:val="99"/>
    <w:rPr>
      <w:b/>
      <w:bCs/>
      <w:color w:val="000080"/>
    </w:rPr>
  </w:style>
  <w:style w:type="character" w:styleId="912" w:customStyle="1">
    <w:name w:val="Гипертекстовая ссылка"/>
    <w:basedOn w:val="911"/>
    <w:uiPriority w:val="99"/>
    <w:rPr>
      <w:b/>
      <w:bCs/>
      <w:color w:val="008000"/>
    </w:rPr>
  </w:style>
  <w:style w:type="paragraph" w:styleId="913" w:customStyle="1">
    <w:name w:val="Нормальный (таблица)"/>
    <w:basedOn w:val="890"/>
    <w:next w:val="890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914">
    <w:name w:val="List Paragraph"/>
    <w:basedOn w:val="890"/>
    <w:uiPriority w:val="99"/>
    <w:qFormat/>
    <w:pPr>
      <w:contextualSpacing/>
      <w:ind w:left="720"/>
    </w:pPr>
  </w:style>
  <w:style w:type="paragraph" w:styleId="915">
    <w:name w:val="Header"/>
    <w:basedOn w:val="890"/>
    <w:link w:val="91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6" w:customStyle="1">
    <w:name w:val="Верхний колонтитул Знак"/>
    <w:basedOn w:val="897"/>
    <w:link w:val="915"/>
    <w:uiPriority w:val="99"/>
  </w:style>
  <w:style w:type="paragraph" w:styleId="917">
    <w:name w:val="Footer"/>
    <w:basedOn w:val="890"/>
    <w:link w:val="91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8" w:customStyle="1">
    <w:name w:val="Нижний колонтитул Знак"/>
    <w:basedOn w:val="897"/>
    <w:link w:val="917"/>
    <w:uiPriority w:val="99"/>
  </w:style>
  <w:style w:type="paragraph" w:styleId="919">
    <w:name w:val="Balloon Text"/>
    <w:basedOn w:val="890"/>
    <w:link w:val="92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0" w:customStyle="1">
    <w:name w:val="Текст выноски Знак"/>
    <w:basedOn w:val="897"/>
    <w:link w:val="919"/>
    <w:uiPriority w:val="99"/>
    <w:semiHidden/>
    <w:rPr>
      <w:rFonts w:ascii="Tahoma" w:hAnsi="Tahoma" w:cs="Tahoma"/>
      <w:sz w:val="16"/>
      <w:szCs w:val="16"/>
    </w:rPr>
  </w:style>
  <w:style w:type="character" w:styleId="921">
    <w:name w:val="Hyperlink"/>
    <w:basedOn w:val="897"/>
    <w:uiPriority w:val="99"/>
    <w:unhideWhenUsed/>
    <w:rPr>
      <w:color w:val="0000ff" w:themeColor="hyperlink"/>
      <w:u w:val="single"/>
    </w:rPr>
  </w:style>
  <w:style w:type="paragraph" w:styleId="922" w:customStyle="1">
    <w:name w:val="???????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23">
    <w:name w:val="Title"/>
    <w:basedOn w:val="890"/>
    <w:link w:val="924"/>
    <w:uiPriority w:val="99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en-US"/>
    </w:rPr>
  </w:style>
  <w:style w:type="character" w:styleId="924" w:customStyle="1">
    <w:name w:val="Название Знак"/>
    <w:basedOn w:val="897"/>
    <w:link w:val="923"/>
    <w:uiPriority w:val="99"/>
    <w:rPr>
      <w:rFonts w:ascii="Times New Roman" w:hAnsi="Times New Roman" w:eastAsia="Times New Roman" w:cs="Times New Roman"/>
      <w:sz w:val="28"/>
      <w:szCs w:val="20"/>
      <w:lang w:eastAsia="en-US"/>
    </w:rPr>
  </w:style>
  <w:style w:type="paragraph" w:styleId="925">
    <w:name w:val="Body Text 3"/>
    <w:basedOn w:val="890"/>
    <w:link w:val="926"/>
    <w:uiPriority w:val="99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character" w:styleId="926" w:customStyle="1">
    <w:name w:val="Основной текст 3 Знак"/>
    <w:basedOn w:val="897"/>
    <w:link w:val="925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927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</w:rPr>
  </w:style>
  <w:style w:type="paragraph" w:styleId="928">
    <w:name w:val="Body Text"/>
    <w:basedOn w:val="890"/>
    <w:link w:val="929"/>
    <w:unhideWhenUsed/>
    <w:pPr>
      <w:spacing w:after="120"/>
    </w:pPr>
  </w:style>
  <w:style w:type="character" w:styleId="929" w:customStyle="1">
    <w:name w:val="Основной текст Знак"/>
    <w:basedOn w:val="897"/>
    <w:link w:val="928"/>
  </w:style>
  <w:style w:type="paragraph" w:styleId="930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931" w:customStyle="1">
    <w:name w:val="menu_base_text1"/>
    <w:basedOn w:val="890"/>
    <w:uiPriority w:val="99"/>
    <w:pPr>
      <w:jc w:val="both"/>
      <w:spacing w:before="100" w:beforeAutospacing="1" w:after="100" w:afterAutospacing="1" w:line="240" w:lineRule="auto"/>
      <w:pBdr>
        <w:bottom w:val="single" w:color="D7DBDF" w:sz="4" w:space="7"/>
        <w:right w:val="single" w:color="D7DBDF" w:sz="4" w:space="13"/>
      </w:pBdr>
    </w:pPr>
    <w:rPr>
      <w:rFonts w:ascii="Times New Roman" w:hAnsi="Times New Roman" w:eastAsia="Times New Roman" w:cs="Times New Roman"/>
      <w:sz w:val="17"/>
      <w:szCs w:val="17"/>
    </w:rPr>
  </w:style>
  <w:style w:type="paragraph" w:styleId="932" w:customStyle="1">
    <w:name w:val="s_13"/>
    <w:basedOn w:val="890"/>
    <w:uiPriority w:val="99"/>
    <w:pPr>
      <w:ind w:firstLine="720"/>
      <w:spacing w:after="0" w:line="240" w:lineRule="auto"/>
    </w:pPr>
    <w:rPr>
      <w:rFonts w:ascii="Times New Roman" w:hAnsi="Times New Roman" w:eastAsia="Times New Roman" w:cs="Times New Roman"/>
      <w:sz w:val="17"/>
      <w:szCs w:val="17"/>
    </w:rPr>
  </w:style>
  <w:style w:type="character" w:styleId="933" w:customStyle="1">
    <w:name w:val="Заголовок 4 Знак"/>
    <w:basedOn w:val="897"/>
    <w:link w:val="894"/>
    <w:uiPriority w:val="9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34" w:customStyle="1">
    <w:name w:val="Прижатый влево"/>
    <w:basedOn w:val="890"/>
    <w:next w:val="890"/>
    <w:uiPriority w:val="99"/>
    <w:pPr>
      <w:spacing w:after="0" w:line="240" w:lineRule="auto"/>
    </w:pPr>
    <w:rPr>
      <w:rFonts w:ascii="Arial" w:hAnsi="Arial" w:cs="Arial" w:eastAsiaTheme="minorHAnsi"/>
      <w:sz w:val="24"/>
      <w:szCs w:val="24"/>
      <w:lang w:eastAsia="en-US"/>
    </w:rPr>
  </w:style>
  <w:style w:type="character" w:styleId="935" w:customStyle="1">
    <w:name w:val="Заголовок 2 Знак"/>
    <w:basedOn w:val="897"/>
    <w:link w:val="892"/>
    <w:uiPriority w:val="9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36" w:customStyle="1">
    <w:name w:val="Font Style178"/>
    <w:basedOn w:val="897"/>
    <w:uiPriority w:val="99"/>
    <w:rPr>
      <w:rFonts w:ascii="Times New Roman" w:hAnsi="Times New Roman" w:cs="Times New Roman"/>
      <w:sz w:val="22"/>
      <w:szCs w:val="22"/>
    </w:rPr>
  </w:style>
  <w:style w:type="table" w:styleId="937" w:customStyle="1">
    <w:name w:val="Сетка таблицы5"/>
    <w:basedOn w:val="898"/>
    <w:next w:val="908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8" w:customStyle="1">
    <w:name w:val="Заголовок 6 Знак"/>
    <w:basedOn w:val="897"/>
    <w:link w:val="896"/>
    <w:uiPriority w:val="99"/>
    <w:rPr>
      <w:rFonts w:ascii="Times New Roman" w:hAnsi="Times New Roman" w:eastAsia="Times New Roman" w:cs="Times New Roman"/>
      <w:color w:val="ff0000"/>
      <w:sz w:val="24"/>
      <w:szCs w:val="20"/>
    </w:rPr>
  </w:style>
  <w:style w:type="paragraph" w:styleId="939">
    <w:name w:val="Body Text 2"/>
    <w:basedOn w:val="890"/>
    <w:link w:val="940"/>
    <w:uiPriority w:val="99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40" w:customStyle="1">
    <w:name w:val="Основной текст 2 Знак"/>
    <w:basedOn w:val="897"/>
    <w:link w:val="939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941" w:customStyle="1">
    <w:name w:val="Обычный1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character" w:styleId="942" w:customStyle="1">
    <w:name w:val="a0"/>
    <w:basedOn w:val="897"/>
    <w:uiPriority w:val="99"/>
  </w:style>
  <w:style w:type="table" w:styleId="943" w:customStyle="1">
    <w:name w:val="Сетка таблицы1"/>
    <w:basedOn w:val="898"/>
    <w:next w:val="908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4" w:customStyle="1">
    <w:name w:val="Сетка таблицы2"/>
    <w:basedOn w:val="898"/>
    <w:next w:val="908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5" w:customStyle="1">
    <w:name w:val="Сетка таблицы3"/>
    <w:basedOn w:val="898"/>
    <w:next w:val="908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6" w:customStyle="1">
    <w:name w:val="Сетка таблицы4"/>
    <w:basedOn w:val="898"/>
    <w:next w:val="90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7">
    <w:name w:val="Body Text Indent 2"/>
    <w:basedOn w:val="890"/>
    <w:link w:val="948"/>
    <w:uiPriority w:val="99"/>
    <w:semiHidden/>
    <w:unhideWhenUsed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48" w:customStyle="1">
    <w:name w:val="Основной текст с отступом 2 Знак"/>
    <w:basedOn w:val="897"/>
    <w:link w:val="947"/>
    <w:uiPriority w:val="99"/>
    <w:semiHidden/>
    <w:rPr>
      <w:rFonts w:ascii="Times New Roman" w:hAnsi="Times New Roman" w:eastAsia="Times New Roman" w:cs="Times New Roman"/>
      <w:sz w:val="24"/>
      <w:szCs w:val="24"/>
    </w:rPr>
  </w:style>
  <w:style w:type="paragraph" w:styleId="949">
    <w:name w:val="footnote text"/>
    <w:basedOn w:val="890"/>
    <w:link w:val="950"/>
    <w:uiPriority w:val="99"/>
    <w:semiHidden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950" w:customStyle="1">
    <w:name w:val="Текст сноски Знак"/>
    <w:basedOn w:val="897"/>
    <w:link w:val="949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character" w:styleId="951">
    <w:name w:val="footnote reference"/>
    <w:basedOn w:val="897"/>
    <w:uiPriority w:val="99"/>
    <w:semiHidden/>
    <w:rPr>
      <w:vertAlign w:val="superscript"/>
    </w:rPr>
  </w:style>
  <w:style w:type="character" w:styleId="952">
    <w:name w:val="Placeholder Text"/>
    <w:basedOn w:val="897"/>
    <w:uiPriority w:val="99"/>
    <w:semiHidden/>
    <w:rPr>
      <w:color w:val="808080"/>
    </w:rPr>
  </w:style>
  <w:style w:type="numbering" w:styleId="953" w:customStyle="1">
    <w:name w:val="Нет списка1"/>
    <w:next w:val="899"/>
    <w:uiPriority w:val="99"/>
    <w:semiHidden/>
    <w:unhideWhenUsed/>
  </w:style>
  <w:style w:type="table" w:styleId="954" w:customStyle="1">
    <w:name w:val="Сетка таблицы6"/>
    <w:basedOn w:val="898"/>
    <w:next w:val="908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5">
    <w:name w:val="FollowedHyperlink"/>
    <w:basedOn w:val="897"/>
    <w:uiPriority w:val="99"/>
    <w:semiHidden/>
    <w:unhideWhenUsed/>
    <w:rPr>
      <w:color w:val="800080"/>
      <w:u w:val="single"/>
    </w:rPr>
  </w:style>
  <w:style w:type="paragraph" w:styleId="956" w:customStyle="1">
    <w:name w:val="font5"/>
    <w:basedOn w:val="8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957" w:customStyle="1">
    <w:name w:val="font6"/>
    <w:basedOn w:val="8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958" w:customStyle="1">
    <w:name w:val="font7"/>
    <w:basedOn w:val="8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59" w:customStyle="1">
    <w:name w:val="font8"/>
    <w:basedOn w:val="8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60" w:customStyle="1">
    <w:name w:val="xl65"/>
    <w:basedOn w:val="89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61" w:customStyle="1">
    <w:name w:val="xl66"/>
    <w:basedOn w:val="890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2" w:customStyle="1">
    <w:name w:val="xl67"/>
    <w:basedOn w:val="89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63" w:customStyle="1">
    <w:name w:val="xl68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4" w:customStyle="1">
    <w:name w:val="xl69"/>
    <w:basedOn w:val="89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965" w:customStyle="1">
    <w:name w:val="xl70"/>
    <w:basedOn w:val="890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6" w:customStyle="1">
    <w:name w:val="xl71"/>
    <w:basedOn w:val="890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7" w:customStyle="1">
    <w:name w:val="xl72"/>
    <w:basedOn w:val="890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8" w:customStyle="1">
    <w:name w:val="xl73"/>
    <w:basedOn w:val="890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9" w:customStyle="1">
    <w:name w:val="xl74"/>
    <w:basedOn w:val="89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70" w:customStyle="1">
    <w:name w:val="xl75"/>
    <w:basedOn w:val="890"/>
    <w:pPr>
      <w:spacing w:before="100" w:beforeAutospacing="1" w:after="100" w:afterAutospacing="1" w:line="240" w:lineRule="auto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1" w:customStyle="1">
    <w:name w:val="xl76"/>
    <w:basedOn w:val="890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972" w:customStyle="1">
    <w:name w:val="xl77"/>
    <w:basedOn w:val="89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3" w:customStyle="1">
    <w:name w:val="xl78"/>
    <w:basedOn w:val="89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4" w:customStyle="1">
    <w:name w:val="xl79"/>
    <w:basedOn w:val="890"/>
    <w:pPr>
      <w:spacing w:before="100" w:beforeAutospacing="1" w:after="100" w:afterAutospacing="1" w:line="240" w:lineRule="auto"/>
      <w:shd w:val="clear" w:color="000000" w:fill="ddd9c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5" w:customStyle="1">
    <w:name w:val="xl80"/>
    <w:basedOn w:val="890"/>
    <w:pPr>
      <w:spacing w:before="100" w:beforeAutospacing="1" w:after="100" w:afterAutospacing="1" w:line="240" w:lineRule="auto"/>
      <w:shd w:val="clear" w:color="000000" w:fill="ddd9c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6" w:customStyle="1">
    <w:name w:val="xl81"/>
    <w:basedOn w:val="890"/>
    <w:pPr>
      <w:spacing w:before="100" w:beforeAutospacing="1" w:after="100" w:afterAutospacing="1" w:line="240" w:lineRule="auto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7" w:customStyle="1">
    <w:name w:val="xl82"/>
    <w:basedOn w:val="890"/>
    <w:pPr>
      <w:jc w:val="center"/>
      <w:spacing w:before="100" w:beforeAutospacing="1" w:after="100" w:afterAutospacing="1" w:line="240" w:lineRule="auto"/>
      <w:shd w:val="clear" w:color="000000" w:fill="ccc0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8" w:customStyle="1">
    <w:name w:val="xl83"/>
    <w:basedOn w:val="89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9" w:customStyle="1">
    <w:name w:val="xl84"/>
    <w:basedOn w:val="890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980" w:customStyle="1">
    <w:name w:val="xl85"/>
    <w:basedOn w:val="890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81" w:customStyle="1">
    <w:name w:val="xl86"/>
    <w:basedOn w:val="890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82" w:customStyle="1">
    <w:name w:val="xl87"/>
    <w:basedOn w:val="8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83" w:customStyle="1">
    <w:name w:val="xl88"/>
    <w:basedOn w:val="890"/>
    <w:pPr>
      <w:spacing w:before="100" w:beforeAutospacing="1" w:after="100" w:afterAutospacing="1" w:line="240" w:lineRule="auto"/>
      <w:shd w:val="clear" w:color="000000" w:fill="e6b9b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984" w:customStyle="1">
    <w:name w:val="xl89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5" w:customStyle="1">
    <w:name w:val="xl90"/>
    <w:basedOn w:val="890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6" w:customStyle="1">
    <w:name w:val="xl91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7" w:customStyle="1">
    <w:name w:val="xl92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8" w:customStyle="1">
    <w:name w:val="xl93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9" w:customStyle="1">
    <w:name w:val="xl64"/>
    <w:basedOn w:val="89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90" w:customStyle="1">
    <w:name w:val="xl94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1" w:customStyle="1">
    <w:name w:val="xl95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2" w:customStyle="1">
    <w:name w:val="xl96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3" w:customStyle="1">
    <w:name w:val="xl97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4" w:customStyle="1">
    <w:name w:val="xl98"/>
    <w:basedOn w:val="890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5" w:customStyle="1">
    <w:name w:val="xl99"/>
    <w:basedOn w:val="890"/>
    <w:pPr>
      <w:spacing w:before="100" w:beforeAutospacing="1" w:after="100" w:afterAutospacing="1" w:line="240" w:lineRule="auto"/>
      <w:shd w:val="clear" w:color="000000" w:fill="c5d9f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6" w:customStyle="1">
    <w:name w:val="xl100"/>
    <w:basedOn w:val="890"/>
    <w:pPr>
      <w:jc w:val="right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997" w:customStyle="1">
    <w:name w:val="xl101"/>
    <w:basedOn w:val="890"/>
    <w:pPr>
      <w:spacing w:before="100" w:beforeAutospacing="1" w:after="100" w:afterAutospacing="1" w:line="240" w:lineRule="auto"/>
      <w:shd w:val="clear" w:color="000000" w:fill="c5d9f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998" w:customStyle="1">
    <w:name w:val="xl102"/>
    <w:basedOn w:val="890"/>
    <w:pPr>
      <w:spacing w:before="100" w:beforeAutospacing="1" w:after="100" w:afterAutospacing="1" w:line="240" w:lineRule="auto"/>
      <w:shd w:val="clear" w:color="000000" w:fill="d7e4bc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999" w:customStyle="1">
    <w:name w:val="xl103"/>
    <w:basedOn w:val="890"/>
    <w:pPr>
      <w:spacing w:before="100" w:beforeAutospacing="1" w:after="100" w:afterAutospacing="1" w:line="240" w:lineRule="auto"/>
      <w:shd w:val="clear" w:color="000000" w:fill="b8cce4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0" w:customStyle="1">
    <w:name w:val="xl104"/>
    <w:basedOn w:val="89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1001" w:customStyle="1">
    <w:name w:val="xl105"/>
    <w:basedOn w:val="890"/>
    <w:pPr>
      <w:jc w:val="center"/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2" w:customStyle="1">
    <w:name w:val="xl106"/>
    <w:basedOn w:val="890"/>
    <w:pPr>
      <w:spacing w:before="100" w:beforeAutospacing="1" w:after="100" w:afterAutospacing="1" w:line="240" w:lineRule="auto"/>
      <w:shd w:val="clear" w:color="000000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1003" w:customStyle="1">
    <w:name w:val="xl107"/>
    <w:basedOn w:val="890"/>
    <w:pPr>
      <w:spacing w:before="100" w:beforeAutospacing="1" w:after="100" w:afterAutospacing="1" w:line="240" w:lineRule="auto"/>
      <w:shd w:val="clear" w:color="000000" w:fill="c2d69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4" w:customStyle="1">
    <w:name w:val="xl108"/>
    <w:basedOn w:val="890"/>
    <w:pPr>
      <w:spacing w:before="100" w:beforeAutospacing="1" w:after="100" w:afterAutospacing="1" w:line="240" w:lineRule="auto"/>
      <w:shd w:val="clear" w:color="000000" w:fill="c2d69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5" w:customStyle="1">
    <w:name w:val="xl109"/>
    <w:basedOn w:val="890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6" w:customStyle="1">
    <w:name w:val="xl110"/>
    <w:basedOn w:val="890"/>
    <w:pPr>
      <w:jc w:val="center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7" w:customStyle="1">
    <w:name w:val="xl111"/>
    <w:basedOn w:val="89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  <w:u w:val="single"/>
    </w:rPr>
  </w:style>
  <w:style w:type="paragraph" w:styleId="1008" w:customStyle="1">
    <w:name w:val="xl112"/>
    <w:basedOn w:val="890"/>
    <w:pPr>
      <w:spacing w:before="100" w:beforeAutospacing="1" w:after="100" w:afterAutospacing="1" w:line="240" w:lineRule="auto"/>
      <w:shd w:val="clear" w:color="000000" w:fill="fac09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1009" w:customStyle="1">
    <w:name w:val="xl113"/>
    <w:basedOn w:val="890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010" w:customStyle="1">
    <w:name w:val="xl114"/>
    <w:basedOn w:val="89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011" w:customStyle="1">
    <w:name w:val="xl115"/>
    <w:basedOn w:val="890"/>
    <w:pPr>
      <w:jc w:val="center"/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2" w:customStyle="1">
    <w:name w:val="xl116"/>
    <w:basedOn w:val="890"/>
    <w:pPr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paragraph" w:styleId="1013" w:customStyle="1">
    <w:name w:val="xl117"/>
    <w:basedOn w:val="890"/>
    <w:pPr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014" w:customStyle="1">
    <w:name w:val="xl118"/>
    <w:basedOn w:val="890"/>
    <w:pPr>
      <w:jc w:val="center"/>
      <w:spacing w:before="100" w:beforeAutospacing="1" w:after="100" w:afterAutospacing="1" w:line="240" w:lineRule="auto"/>
      <w:shd w:val="clear" w:color="000000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5" w:customStyle="1">
    <w:name w:val="xl119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6" w:customStyle="1">
    <w:name w:val="xl120"/>
    <w:basedOn w:val="890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7" w:customStyle="1">
    <w:name w:val="xl121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8" w:customStyle="1">
    <w:name w:val="xl122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9" w:customStyle="1">
    <w:name w:val="xl123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0" w:customStyle="1">
    <w:name w:val="xl124"/>
    <w:basedOn w:val="89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1021" w:customStyle="1">
    <w:name w:val="xl125"/>
    <w:basedOn w:val="890"/>
    <w:pPr>
      <w:spacing w:before="100" w:beforeAutospacing="1" w:after="100" w:afterAutospacing="1" w:line="240" w:lineRule="auto"/>
      <w:shd w:val="clear" w:color="000000" w:fill="f2ddd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2" w:customStyle="1">
    <w:name w:val="xl126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3" w:customStyle="1">
    <w:name w:val="xl127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4" w:customStyle="1">
    <w:name w:val="xl128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5" w:customStyle="1">
    <w:name w:val="xl129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6" w:customStyle="1">
    <w:name w:val="xl130"/>
    <w:basedOn w:val="89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7" w:customStyle="1">
    <w:name w:val="msonormal"/>
    <w:basedOn w:val="8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28" w:customStyle="1">
    <w:name w:val="Заголовок 5 Знак"/>
    <w:basedOn w:val="897"/>
    <w:link w:val="895"/>
    <w:uiPriority w:val="99"/>
    <w:rPr>
      <w:rFonts w:ascii="Calibri" w:hAnsi="Calibri" w:eastAsia="Times New Roman" w:cs="Calibri"/>
      <w:b/>
      <w:bCs/>
      <w:color w:val="000000"/>
      <w:sz w:val="32"/>
      <w:szCs w:val="32"/>
    </w:rPr>
  </w:style>
  <w:style w:type="paragraph" w:styleId="1029" w:customStyle="1">
    <w:name w:val="Таблицы (моноширинный)"/>
    <w:basedOn w:val="890"/>
    <w:next w:val="890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1030" w:customStyle="1">
    <w:name w:val="xl63"/>
    <w:basedOn w:val="89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5B0D-47A5-4A09-9D7A-7DCE2E5E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revision>212</cp:revision>
  <dcterms:created xsi:type="dcterms:W3CDTF">2022-05-18T11:21:00Z</dcterms:created>
  <dcterms:modified xsi:type="dcterms:W3CDTF">2023-12-18T11:54:49Z</dcterms:modified>
</cp:coreProperties>
</file>