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03"/>
        <w:contextualSpacing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118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6"/>
        <w:contextualSpacing/>
        <w:ind w:firstLine="709"/>
        <w:jc w:val="center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spacing w:before="0" w:beforeAutospacing="0" w:after="0" w:afterAutospacing="0" w:line="17" w:lineRule="atLeast"/>
        <w:tabs>
          <w:tab w:val="left" w:pos="8504" w:leader="none"/>
        </w:tabs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«14» декабря 2023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г.                                                         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450-П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0"/>
        <w:jc w:val="center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709"/>
        <w:jc w:val="left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0"/>
        <w:jc w:val="left"/>
        <w:spacing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 утверждении 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Красноселькупский район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»</w:t>
      </w:r>
      <w:r/>
    </w:p>
    <w:p>
      <w:pPr>
        <w:pStyle w:val="1105"/>
        <w:contextualSpacing/>
        <w:ind w:firstLine="709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05"/>
        <w:contextualSpacing/>
        <w:ind w:firstLine="709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ветствии с Федеральным законом от 27 июля 2010 года      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кой Федерации»,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аспоряжением Администрации Красноселькупск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апреля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159-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руководствуясь Уставом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 муницип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постановляет:</w:t>
      </w:r>
      <w:r>
        <w:rPr>
          <w:rFonts w:ascii="Liberation Sans" w:hAnsi="Liberation Sans" w:eastAsia="Liberation Sans" w:cs="Liberation Sans"/>
          <w:b/>
        </w:rPr>
      </w:r>
      <w:r/>
    </w:p>
    <w:p>
      <w:pPr>
        <w:pStyle w:val="1074"/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 Утвердить прилагаемый Административный регламент по предос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тавлению муниципальной услуги 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left="0" w:right="0" w:firstLine="0"/>
        <w:jc w:val="both"/>
        <w:spacing w:after="0" w:afterAutospacing="0" w:line="17" w:lineRule="atLeast"/>
        <w:tabs>
          <w:tab w:val="num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2. Признать утратившим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силу: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both"/>
        <w:spacing w:after="0" w:afterAutospacing="0" w:line="17" w:lineRule="atLeast"/>
        <w:tabs>
          <w:tab w:val="num" w:pos="0" w:leader="none"/>
        </w:tabs>
        <w:rPr>
          <w:rFonts w:ascii="Liberation Sans" w:hAnsi="Liberation Sans" w:eastAsia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постановление Администрации муниципального образования Красноселькупский район от 19 марта 2019 года № П-97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 утверждении 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дминистративного регламента  по предоставлению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льгот гражданам, удостоенным звания «Почетный гражданин муниципального образования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район»;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both"/>
        <w:spacing w:after="0" w:afterAutospacing="0" w:line="17" w:lineRule="atLeast"/>
        <w:tabs>
          <w:tab w:val="num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2.2. постановление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образования Красноселькупский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31 октября 2019 года № П-317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О внесении изменений в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 А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дминистративный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«Предоставление льгот гражданам, удостоенным звания «Почетный гражданин муниципального образования Красноселькупский район»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right="0" w:firstLine="708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4. 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5. 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 вопросам.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left="709" w:firstLine="0"/>
        <w:jc w:val="both"/>
        <w:spacing w:after="0" w:afterAutospacing="0" w:line="17" w:lineRule="atLeast"/>
        <w:tabs>
          <w:tab w:val="num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709"/>
        <w:jc w:val="right"/>
        <w:spacing w:after="0" w:afterAutospacing="0" w:line="17" w:lineRule="atLeast"/>
        <w:rPr>
          <w:rFonts w:ascii="Liberation Sans" w:hAnsi="Liberation Sans" w:eastAsia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6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contextualSpacing/>
        <w:ind w:firstLine="709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shd w:val="nil" w:color="auto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074"/>
        <w:ind w:left="2832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tabs>
          <w:tab w:val="left" w:pos="426" w:leader="none"/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«14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 № 450-П</w:t>
      </w:r>
      <w:bookmarkStart w:id="0" w:name="_GoBack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АДМИНИСТРАТИВНЫЙ РЕГЛАМЕНТ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highlight w:val="white"/>
        </w:rPr>
        <w:outlineLvl w:val="1"/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 Общие положения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numPr>
          <w:ilvl w:val="1"/>
          <w:numId w:val="1"/>
        </w:numPr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Предмет регулирования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numPr>
          <w:ilvl w:val="2"/>
          <w:numId w:val="63"/>
        </w:num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Административный регламент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предоставления муниципальной услуги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далее - регламент, муниципальная услуга) разработан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"garantF1://12077515.0"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1080"/>
          <w:rFonts w:ascii="Liberation Sans" w:hAnsi="Liberation Sans" w:eastAsia="Liberation Sans" w:cs="Liberation Sans"/>
          <w:color w:val="000000"/>
          <w:sz w:val="28"/>
          <w:szCs w:val="28"/>
        </w:rPr>
        <w:t xml:space="preserve">Федеральным законом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27 июля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2010 № 210-ФЗ «Об организации предоставления государственных и муниципальных услуг» (далее - Федеральный закон № 210-ФЗ.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1.1.2. П</w:t>
      </w:r>
      <w:r>
        <w:rPr>
          <w:rFonts w:ascii="Liberation Sans" w:hAnsi="Liberation Sans" w:eastAsia="Liberation Sans" w:cs="Liberation Sans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1.2. Круг заявителей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1.2.1. Заявителями на предоставление муниципальной услуги (далее – заявители) являются: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физические лица, удостоенные звания «Почетный гражданин 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округа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», имеющие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право публично пользоваться этим званием (далее – «Почетный гражданин») либо их уполномоченные представители.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i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1.3.1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Получение информации заявителями по вопросам предоставления 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услуг,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которые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являются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необходимыми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ри личном обращении заявителя в Администрацию Красноселькупского района (Уполномоченный орган) непосредственно к специалистам Управления по труду и социальной защите населения Администрации Красноселькупского района, предоставляющим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 (далее – Управление)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работниками многофункционального центра предоставления государственных и муниципальных услуг (далее – МФЦ)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использованием средств телефонной связи при обращении в Управление или в контакт-центр МФЦ;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путем обращения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письменной форме почтой в адрес Управления, МФЦ или по адресу электронной почты Управления, МФЦ;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на стендах и/или с использованием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помещении Управления и МФЦ;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на сайте Управления по труду и социальной защиты населения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  <w:shd w:val="clear" w:color="ffffff" w:themeColor="background1" w:fill="ffffff" w:themeFill="background1"/>
        </w:rPr>
        <w:t xml:space="preserve">: </w:t>
      </w:r>
      <w:hyperlink r:id="rId19" w:tooltip="http://www.szn-ksk.yanao.ru/" w:history="1"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http://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www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szn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-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ksk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yanao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.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ffffff" w:themeColor="background1" w:fill="ffffff" w:themeFill="background1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20" w:tooltip="http://www.mfc.yanao.ru/" w:history="1"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c7d9f1" w:themeColor="text2" w:themeTint="33" w:fill="c7d9f1" w:themeFill="text2" w:themeFillTint="33"/>
          </w:rPr>
          <w:t xml:space="preserve">http://www.mf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u w:val="none"/>
            <w:shd w:val="clear" w:color="c7d9f1" w:themeColor="text2" w:themeTint="33" w:fill="c7d9f1" w:themeFill="text2" w:themeFillTint="33"/>
          </w:rPr>
          <w:t xml:space="preserve">c.yanao.ru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  <w:shd w:val="clear" w:color="c7d9f1" w:themeColor="text2" w:themeTint="33" w:fill="c7d9f1" w:themeFill="text2" w:themeFillTint="33"/>
        </w:rPr>
        <w:t xml:space="preserve">(дал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ее 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сайт МФЦ)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21" w:tooltip="http://www.gosuslugi.ru" w:history="1"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lang w:val="en-US"/>
          </w:rPr>
          <w:t xml:space="preserve">www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</w:rPr>
          <w:t xml:space="preserve">.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lang w:val="en-US"/>
          </w:rPr>
          <w:t xml:space="preserve">gosuslugi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</w:rPr>
          <w:t xml:space="preserve">.</w:t>
        </w:r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22" w:tooltip="http://www.pgu-yamal.ru" w:history="1"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white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(далее – Региональный портал).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Едином портале и /или Региональном 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тале размещается следующая информация: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круг заявителей;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 срок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5) размер платы, взимаемой за предоставление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8) 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При ответах на телефонные звонки и обращения заявителей лично в приемные часы специалисты Управление,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 невозможности специалиста, принявшего звонок, самостоятельно ответить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Специалисты Управления,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0"/>
          <w:numId w:val="26"/>
        </w:numPr>
        <w:contextualSpacing w:val="0"/>
        <w:ind w:right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8-800-2000-115 (бесплатно по России).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Информирование о ходе выполнения запроса по предоставлению муниципальной услуги может осуществляться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подачи заявления в МФЦ, либо на Едином портале с выбором способа получения результата услуги через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1081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b050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 Стандарт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2.1. Наименование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Наименование 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округа».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1081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Cs/>
          <w:color w:val="000000"/>
        </w:rPr>
      </w:pPr>
      <w:r>
        <w:rPr>
          <w:rFonts w:ascii="Liberation Sans" w:hAnsi="Liberation Sans" w:eastAsia="Liberation Sans" w:cs="Liberation Sans"/>
          <w:iCs/>
          <w:color w:val="00b050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2.2. Наименование исполнителя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/>
          <w:i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2.2.1. Муниципальную услугу предоставляет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4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widowControl w:val="off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Непосредственное предоставление муниципальной услуги осуществляет: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 по труду и социальной защите населения Администрации Красноселькупского района.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iCs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о взаимодействии.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Специалисты Управления,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4"/>
        <w:ind w:left="0" w:firstLine="709"/>
        <w:spacing w:after="0" w:afterAutospacing="0" w:line="240" w:lineRule="auto"/>
        <w:widowControl w:val="off"/>
        <w:tabs>
          <w:tab w:val="left" w:pos="0" w:leader="none"/>
        </w:tabs>
        <w:rPr>
          <w:rFonts w:ascii="Liberation Sans" w:hAnsi="Liberation Sans" w:eastAsia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Cs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2.3.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Описание р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езультат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2.3.1.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Процедура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завершается получением заявителем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об отказе в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2.3.2.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В случае на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правления заявления посредством Единого портала решение о предоставлении государственной услуги либо решение об отказе в предоставлении государственной услуги по выбору заявителя может быть представлено в форме документа на бумажном носителе, а также в фор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ме электронного документа, подписанного уполномоченным должностным лицом Управления с использованием усиленной квалифицированной электронной подписи,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firstLine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2.4. Срок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u w:val="single"/>
        </w:rPr>
      </w:pPr>
      <w:r>
        <w:rPr>
          <w:rFonts w:ascii="Liberation Sans" w:hAnsi="Liberation Sans" w:eastAsia="Liberation Sans" w:cs="Liberation Sans"/>
          <w:color w:val="000000"/>
        </w:rPr>
        <w:t xml:space="preserve">2.4.1. Срок предоставления муниципальной услуги не может превышать </w:t>
      </w:r>
      <w:r>
        <w:rPr>
          <w:rFonts w:ascii="Liberation Sans" w:hAnsi="Liberation Sans" w:eastAsia="Liberation Sans" w:cs="Liberation Sans"/>
          <w:color w:val="000000"/>
        </w:rPr>
        <w:t xml:space="preserve">10 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рабочих</w:t>
      </w:r>
      <w:r>
        <w:rPr>
          <w:rFonts w:ascii="Liberation Sans" w:hAnsi="Liberation Sans" w:eastAsia="Liberation Sans" w:cs="Liberation Sans"/>
          <w:color w:val="000000"/>
        </w:rPr>
        <w:t xml:space="preserve"> дне</w:t>
      </w:r>
      <w:r>
        <w:rPr>
          <w:rFonts w:ascii="Liberation Sans" w:hAnsi="Liberation Sans" w:eastAsia="Liberation Sans" w:cs="Liberation Sans"/>
          <w:color w:val="000000"/>
        </w:rPr>
        <w:t xml:space="preserve">й с момента регистрации заявления</w:t>
      </w:r>
      <w:r>
        <w:rPr>
          <w:rFonts w:ascii="Liberation Sans" w:hAnsi="Liberation Sans" w:eastAsia="Liberation Sans" w:cs="Liberation Sans"/>
          <w:color w:val="000000"/>
        </w:rPr>
        <w:t xml:space="preserve"> </w:t>
      </w:r>
      <w:r>
        <w:rPr>
          <w:rFonts w:ascii="Liberation Sans" w:hAnsi="Liberation Sans" w:eastAsia="Liberation Sans" w:cs="Liberation Sans"/>
          <w:color w:val="000000"/>
        </w:rPr>
        <w:t xml:space="preserve">и документов, необходимых для предоставления муниципальной услуги в </w:t>
      </w:r>
      <w:r>
        <w:rPr>
          <w:rFonts w:ascii="Liberation Sans" w:hAnsi="Liberation Sans" w:eastAsia="Liberation Sans" w:cs="Liberation Sans"/>
        </w:rPr>
        <w:t xml:space="preserve">Управлении</w:t>
      </w:r>
      <w:r>
        <w:rPr>
          <w:rFonts w:ascii="Liberation Sans" w:hAnsi="Liberation Sans" w:eastAsia="Liberation Sans" w:cs="Liberation Sans"/>
          <w:color w:val="000000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19"/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2.4.2.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направлени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Управление.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2.4.3. Срок выдачи (направления)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уведомления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, являющегося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результатом предоставления 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униципальной услуги, составляет: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личном приеме -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день обращения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через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электронно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– в срок, не превышающий одного рабочего дня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(в соответствии с пунктом 22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Требований к предоставлению в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электронной форме государственных и муниципальных услуг, утвержденных постановлением Правительства РФ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от 26 марта 2016 г. N 236)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2.5.1.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 муниципального округа,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сайте Управления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Едином портале и Региональном портале.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tabs>
          <w:tab w:val="left" w:pos="1418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2.6.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Исчерпывающий перечень документов, необходимых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в соответствии с нормативными правовыми актами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для предоставления муниципальной услуги и услуг, которые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являются необходимыми и обязательными для предоставления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</w:rPr>
        <w:t xml:space="preserve">2.6.1. Основанием для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начала оказания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услуги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является поступление в Управление  </w:t>
      </w:r>
      <w:hyperlink w:history="1">
        <w:r>
          <w:rPr>
            <w:rFonts w:ascii="Liberation Sans" w:hAnsi="Liberation Sans" w:eastAsia="Liberation Sans" w:cs="Liberation Sans"/>
            <w:b w:val="0"/>
            <w:i w:val="0"/>
            <w:strike w:val="0"/>
            <w:color w:val="000000" w:themeColor="text1"/>
            <w:sz w:val="28"/>
            <w:szCs w:val="28"/>
          </w:rPr>
          <w:t xml:space="preserve">заявления</w:t>
        </w:r>
      </w:hyperlink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предоставлении муниципальной услуги</w:t>
      </w:r>
      <w:r>
        <w:rPr>
          <w:rFonts w:ascii="Liberation Sans" w:hAnsi="Liberation Sans" w:eastAsia="Liberation Sans" w:cs="Liberation Sans"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 форме с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огласно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приложению N 1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к настоящему Административному регламенту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одним из следующих способов: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лично;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через законного представителя;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с использованием средств почтовой связи;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при обращении в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(с момента вступления в силу соответствующего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соглашения о взаимодействии).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данном случае заявление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 получение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заполняется работником МФЦ в автоматизированной информационной системе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(далее – АИС МФЦ)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2.6.2.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Перечень документов, прилагаемых к заявлению, которые заявитель должен представить самостоятельно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удостоверение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подтверждающего присвоение звания «Почетный гражданин муниципального округа  Красноселькупский район Ямало-Ненецкого автономного округа»;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left="0" w:right="0" w:firstLine="567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</w:rPr>
        <w:t xml:space="preserve">- номер лицевого счета в кредитном учреждении по месту жительства;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документов, удостоверяющих личность, подтверждающих место жительства;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contextualSpacing w:val="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17" w:name="Par199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17"/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-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документов, удостоверяющих личность и полномочия представителя, в случае подачи заявления через уполномоченного представителя.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ind w:left="0" w:right="0" w:firstLine="0"/>
        <w:jc w:val="both"/>
        <w:spacing w:after="0" w:afterAutospacing="0" w:line="240" w:lineRule="auto"/>
        <w:tabs>
          <w:tab w:val="left" w:pos="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Документы, представляемые заявителем, должны соответствовать следующим требованиям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текст документа написан разборчиво от руки или при помощи средств электронно-вычислительной техник;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документы не должны быть исполнены карандашом;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фамилия, имя и отчество заявителя, его место жительства (место нахождения), телефон написаны полностью;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документах не должно быть подчисток, приписок, зачеркнутых слов и иных неоговоренных исправлений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</w:rPr>
        <w:t xml:space="preserve">- </w:t>
      </w:r>
      <w:r>
        <w:rPr>
          <w:rFonts w:ascii="Liberation Sans" w:hAnsi="Liberation Sans" w:eastAsia="Liberation Sans" w:cs="Liberation Sans"/>
        </w:rPr>
        <w:t xml:space="preserve">копии документов должны быть заверены в установленном законом порядке (для заявителей, которые направляют документы для предоставления муниципальной услуги путем почтовой связи).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22" w:name="Par234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22"/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2.6.3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. Заявление о назначении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выплат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гражданам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удостоенным звания «Почетный гражданин муниципального округа Красноселькупский район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и документы, указанные в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настояще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Административно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(далее - документы, представляемые заявителем), могут быть направлены в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равление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в форме электронных документов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(при наличии технической возможности)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, которые: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2.6.3.1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. подписываются в соответствии с требованиями Федерального закона от 06 апреля 2011 года N 63-ФЗ "Об электронной подписи" и статей 21.1, 21.2 Федерального закона "Об организации предоставления государственных и муниципальных услуг";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2.6.3.2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. представляются в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равление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"Интернет":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посредством многофункционального центра;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посредством Единого портала (без использования электронных носителей).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23" w:name="Par241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23"/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2.6.4.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Заявление о назначении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выплат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гражданам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удостоенным звания «Почетный гражданин муниципального округа Красноселькупский район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и документ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, представляемые заявителем, могут быть направлены в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равление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посредством почтовой связи способом, позволяющим подтвердить факт и дату отправления.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В случае напра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вления заявления посредством почтовой связи подлинники документов не направляются.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271" w:leader="none"/>
        </w:tabs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2.6.5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Документы, представляемые заявителем, должны соответствовать следующим требованиям: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документы не должны быть исполнены карандашом;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2.6.6.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Заявителем, при оф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ормлении заявления о предоставлении государственной (муниципальной) услуги, вне зависимости от способа подачи такого заявления, может быть выбран канал взаимодействия с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для получения результата государственной (муниципальной) услуги: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МФЦ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личное получение в ведомстве;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заказное письмо;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электронная почта;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  <w:lang w:val="ru-RU"/>
        </w:rPr>
        <w:t xml:space="preserve">смс уведомление.</w:t>
      </w: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/>
    </w:p>
    <w:p>
      <w:pPr>
        <w:pStyle w:val="1087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Уведомления о ходе предоставления государственной (муниципальной)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ind w:firstLine="0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2.7. Исчерпывающий перечень документов, необходимых в соотв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ind w:left="0" w:firstLine="0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2.7.1.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п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еречень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в налоговых органах об идентификационном номере налогоплательщика физического лица.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2.7.2. Непредставление заявителем документов, указанных в пункте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2.7.1.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документы, указанные в пункт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2.7.1.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настоящего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Управления,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ответственный за предоставление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запрашивает их в порядке межведомственного информационного взаимодействия.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работники МФЦ не вправе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требовать от заявителя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0"/>
          <w:numId w:val="43"/>
        </w:numPr>
        <w:contextualSpacing/>
        <w:ind w:left="0" w:firstLine="567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0"/>
          <w:numId w:val="42"/>
        </w:numPr>
        <w:contextualSpacing/>
        <w:ind w:left="0" w:firstLine="568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 соответствии с нормативными правовыми актами Российской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перечень документов;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0"/>
          <w:numId w:val="42"/>
        </w:numPr>
        <w:contextualSpacing/>
        <w:ind w:left="0" w:firstLine="567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0"/>
          <w:numId w:val="42"/>
        </w:numPr>
        <w:contextualSpacing/>
        <w:ind w:left="0" w:firstLine="567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 предста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предусмотренных пунктом 4 части 1 статьи 7 Федерального закона № 210-ФЗ.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4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8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Исчерпывающие перечни оснований для отказа в приеме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1"/>
        <w:ind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документов, необходимых для предоставления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услуги, а также оснований для приостановления предоставления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 услуги или отказа в предоставлении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  <w:t xml:space="preserve">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8.1.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Оснований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8.2.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Оснований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отсутствуют.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Основанием для отказа в предоставлении муниципальной услуги является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отсутствие у заявителя права на получение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 соответствии с действующим законодательством.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.8.4. В случае отказа в приеме документов у заявителя или в предоставлении заявителю муниципальной услуги Управление обязано уведомлять заявителя о причинах, послуживших основанием таких отказов, с разъяснениями в понятной и 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тупной для заявителя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19"/>
        <w:contextualSpacing w:val="0"/>
        <w:ind w:left="0" w:right="0" w:firstLine="709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Перечень услуг,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которые являются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необходимы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и обязательны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для предо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2.10. 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2.10.1.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Муниципальная услуга предоставляется бесплатно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2.10.2.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внесения в выданный по результатам предоставления муниципальной услуги 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изменений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направленных на исправление ошибок, допущенных по вине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(или) должностного лица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 и (или) работника МФЦ, с заявителя плата не вз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мается.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425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i/>
          <w:i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/>
          <w:bCs/>
          <w:i/>
          <w:iCs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.1.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Максимальное время ожидания в очереди при подаче заявления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не должно превышать 15 минут.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.2. Максимальн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время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превышать 15 минут.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outlineLvl w:val="0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Срок и порядок регистрации обращения заявителя о предоставлении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2.12.1.</w:t>
      </w:r>
      <w:r>
        <w:rPr>
          <w:rFonts w:ascii="Liberation Sans" w:hAnsi="Liberation Sans" w:eastAsia="Liberation Sans" w:cs="Liberation Sans"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Управление в порядке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 предусмотренном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 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настоящего регламента,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в день их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поступления в течение 10 минут.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Регистрация запроса заявителя, поступившего в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Управление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следующий за ним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рабочий день.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2.13. Требования к помещениям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2.13.1. Прием заявителей осуществляется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специально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подготовленных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этих целей помещениях.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Вход в 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дание,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котором размещены помещения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наименование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режим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работы;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адрес официального интернет-сайта;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Управления.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системой вентиляции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воздуха, средствами пожаротушения и оповещения о возникновении чрезвычайной ситуации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системой охраны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средствами оказания первой медицинской помощи.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Управления, а также для комфортного обслуживания посетителей.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2.13.6.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хранения верхней одежды.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Требования к помещению должны соответствовать санитарным правилам СП 2.2.3670-20 "Санитарно-эпидемиологические требования к условиям труда".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Требования к обеспечению условий доступности для инвалидов помещений, зданий и иных сооружений Управления и предоставляемой в них муниципальной услуге.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возможность самостоятельного передвижения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3)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6) допуск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сурдопереводчика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тифлосурдопереводчика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нвалидов объект, в котором предоставляется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это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режиме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На территории, прилегающей к зданию, в котором Управление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каждой стоянке транспортных средств выделяется не менее 10% мест (но не менее одного 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highlight w:val="white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2.13.1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Cs w:val="26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Показателями доступности и качества муниципальной услуги являются:</w:t>
      </w:r>
      <w:r>
        <w:rPr>
          <w:rFonts w:ascii="Liberation Sans" w:hAnsi="Liberation Sans" w:eastAsia="Liberation Sans" w:cs="Liberation Sans"/>
          <w:sz w:val="26"/>
          <w:szCs w:val="26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1026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86"/>
        <w:gridCol w:w="5874"/>
        <w:gridCol w:w="1620"/>
        <w:gridCol w:w="1980"/>
      </w:tblGrid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Нормативное значение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24"/>
        </w:trPr>
        <w:tc>
          <w:tcPr>
            <w:gridSpan w:val="4"/>
            <w:tcW w:w="10260" w:type="dxa"/>
            <w:vAlign w:val="top"/>
            <w:textDirection w:val="lrTb"/>
            <w:noWrap w:val="false"/>
          </w:tcPr>
          <w:p>
            <w:pPr>
              <w:pStyle w:val="1122"/>
              <w:numPr>
                <w:ilvl w:val="0"/>
                <w:numId w:val="32"/>
              </w:numPr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 результативности оказания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униципальной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7"/>
        </w:trPr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информационную доступность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муниципальной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Управления, а также на Едином портале 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 Региональном портале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83"/>
        </w:trPr>
        <w:tc>
          <w:tcPr>
            <w:gridSpan w:val="4"/>
            <w:tcW w:w="10260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lang w:val="ru-RU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Показатели, характеризующие профессиональную подготовленность специалистов исполнителя государственных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(муниципальных)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не менее 95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услуги и их продолжительность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2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709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lef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8"/>
                <w:highlight w:val="white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МФЦ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округа)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7.2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  <w:highlight w:val="white"/>
              </w:rPr>
              <w:t xml:space="preserve">да</w:t>
            </w:r>
            <w:r>
              <w:rPr>
                <w:rStyle w:val="1059"/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  <w:highlight w:val="white"/>
              </w:rPr>
              <w:footnoteReference w:id="2"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4"/>
            <w:tcW w:w="10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ab/>
              <w:t xml:space="preserve">Иные показатели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8"/>
                <w:szCs w:val="24"/>
              </w:rPr>
              <w:t xml:space="preserve">8.1.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pStyle w:val="1081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786" w:type="dxa"/>
            <w:vAlign w:val="top"/>
            <w:vMerge w:val="restart"/>
            <w:textDirection w:val="lrTb"/>
            <w:noWrap w:val="false"/>
          </w:tcPr>
          <w:p>
            <w:pPr>
              <w:pStyle w:val="1120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8.2.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874" w:type="dxa"/>
            <w:vAlign w:val="center"/>
            <w:vMerge w:val="restart"/>
            <w:textDirection w:val="lrTb"/>
            <w:noWrap w:val="false"/>
          </w:tcPr>
          <w:p>
            <w:pPr>
              <w:pStyle w:val="1120"/>
              <w:ind w:firstLine="0"/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1120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1120"/>
              <w:ind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18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(в случае, если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муниципальная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услуга предоставляется по экстерриториальному принципу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и особенности предоставления муниципальной услуги в электронной форме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соответствии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получения результат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индивидуальных предпринимателей) либо места нахождения (для юридических лиц)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Требования, учитывающие особенности предоставления муниципальной услуги в сети МФЦ автономного округа по экстерриториальному принципу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определяются соглашением о взаимодействии.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Обеспечение возможности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ршения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- Для получения муниципальной услуги заявителям, прошедшим процедуру регистрации и авторизации в единой системе идентификации и аутентифик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ации, предоставляется возможность направить заявление о назначении выплаты через Единый портал путем заполнения специальной интерактивной формы.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Запись на прием в Управление для подачи запроса с использованием Единого портала и/или Регионального портала, официального сайта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не осуществляется.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Виды электронных подпи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ии и ау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при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новлена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личном приеме.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2"/>
          <w:numId w:val="33"/>
        </w:numPr>
        <w:contextualSpacing/>
        <w:ind w:left="0"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Заяви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авлении  муниципальной услуги посредством: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67" w:firstLine="0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 размещенной в месте предоставления муниципальной услуги книги обращений;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67" w:firstLine="0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 обращения по номеру телефона: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8-34932-21640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67" w:firstLine="0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- обращения по адресу электронной почты: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hyperlink r:id="rId23" w:tooltip="mailto:szn@krasnoselkupsky.yanao.ru" w:history="1">
        <w:r>
          <w:rPr>
            <w:rStyle w:val="1056"/>
            <w:rFonts w:ascii="Liberation Sans" w:hAnsi="Liberation Sans" w:eastAsia="Liberation Sans" w:cs="Liberation Sans"/>
            <w:color w:val="000000" w:themeColor="text1"/>
            <w:sz w:val="28"/>
            <w:u w:val="none"/>
          </w:rPr>
          <w:t xml:space="preserve">szn@krasnoselkupsky.yanao.ru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Управление обязано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708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  <w:highlight w:val="none"/>
        </w:rPr>
        <w:t xml:space="preserve">Замечания и/или предложения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  <w:t xml:space="preserve">, поступи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  <w:t xml:space="preserve">вш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  <w:t xml:space="preserve">ие от заявителя посредством Единого портала, подлежат рассмотрению 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  <w:t xml:space="preserve">Управлением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  <w:t xml:space="preserve"> в случае оценки заявителем предоставленной ему 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</w:rPr>
        <w:t xml:space="preserve"> услуги ниже 3 баллов и при наличии комментария к такой оценке, содержащего замечания и/или предложения.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2.15.7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 Управление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правление не поступали оптимизация процесса не проводится.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4"/>
        </w:num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Перечень административных процедур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Предоставление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включает в себя следующие административные процедуры: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1)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прием запросов заявителей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2)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принятие решения о предоставлении муниципальной услуги, оформление результата п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редоставления м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4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выдача результата предоставления муниципальной услуги заявителю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val="ru-RU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5)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изменение персональных данных, сведений с учетом которых предоставляется государственная услуга;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6)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исправление допущенных опечаток и ошибок в выданных в результате предоставления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услуги документах;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7)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предоставление заявителю информации, связанной с предоставлением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муниципальной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услуги;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8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)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портала.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3.1.2.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разделе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приведены порядки: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ала и/или Регионального портала, официального сайта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- подраздел 3.6.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- исправления допущенных опечаток и ошибок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- подраздел 3.7.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3.2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Прием запросов заявителей о предоставлении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заявлением о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приложенными к нему документами,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поступление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поданного через МФЦ (при наличии вступившего в силу соглашения о взаимодействии),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том числе посредством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момента реализации технической возможности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или почтовым отправлением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Специалист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обязанности которого входит прие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регистрация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проверяет наличие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оснований для отказа в приеме документов, предусмотренных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пунктом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6.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раздела 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В случае наличия таких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оснований, уведомляет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об этом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в письменной или устной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указанием причин отказа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в приеме документов, а в случае отсутствия таких оснований переходит к следующе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административно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действию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пунктом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заявителя;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 регистрирует поступление заявления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 предоставлении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документов, представленных заявителем,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 сообщает заявителю номер и дату регистрации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выдает расписку о получении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передает заявление и документы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регламент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Результатом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3.2.5.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Способ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присвоение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запросу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3.2.6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Продолжительно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 более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минут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3.3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3.3.1.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Основанием для начала исполнения административной процедуры является прием и регистрация заявления о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и документов, представляемых заявителем, и непредставление заявителем по собственной инициативе документов (сведений), запрашиваемых в рамках межведомственного взаимодействия.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если заявителем не представлены указанные в пункте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енного запроса в форме электронного документа по ка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3.3.4.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Срок подготовки межведомственного запроса специалистом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, ответственным за формирова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ние и направление межведомственного запроса,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не может превышать 3 рабочих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  <w:shd w:val="clear" w:color="c7d9f1" w:themeColor="text2" w:themeTint="33" w:fill="c7d9f1" w:themeFill="text2" w:themeFillTint="33"/>
        </w:rPr>
        <w:t xml:space="preserve">дней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none"/>
        </w:rPr>
        <w:t xml:space="preserve">3.3.5.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Срок подготовки и направления ответа на межведомственный запрос о представлении документов и информации для предоставл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ения муниципальной услуги с использованием межведомственного информационного взаимодействия не 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3.3.6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После поступления ответа на межведомственный запрос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при его направлении на бумажном носителе,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ассмотрение документов, принятие решения о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 день поступления таких документов (сведений).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Критерием приняти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3.3.8.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Способом фиксации административной процедуры является регистрация межведомственного запроса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3.3.9.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Максимальный срок выполнения административной процедуры составляет 3 рабочих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3.3.10.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Результатом административной процедуры является получен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ответ на межведомственный запрос.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3.3.11.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В случае, если государственная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услуга предоставляется посредством обращения заявителя в многофункциональный центр,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представляемое заявителем, и документы (сведения), запрашиваемые в рамках межведомственного взаимодействия, в Управление.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3.4. Рассмотрение документов, принятие решени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о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предоставлении муниципальной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услуги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, оформление результата пред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Основанием начала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административной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процедуры является получение специалистом,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ответственным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рассмотрение документов, комплекта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заявителя и результатов межведомственных запросов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3.4.2. При получении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комплекта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указанных в пункте 3.3.1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специалист, ответственный за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устанавливает предмет обращения заявителя;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устанавливает принадлежность заявителя к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кругу лиц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имею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щих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право 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получение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проверяет наличие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устанавливает наличие полномочий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рассмотрению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3.4.3. В случае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отсутствуют определенные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готовит в двух экземплярах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</w:rPr>
        <w:t xml:space="preserve">решение о назначении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(далее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проект решения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муниципальной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имеющему полномочия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приняти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решения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– уполномоченное лицо)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3.4.4. В случае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если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имеются определенные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подразделом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готовит в двух экземплярах проект решения об отказе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предоставлении муниципальной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передает указанный проект на рассмотрение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уполномоченному лицу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3.4.5.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полномоченное лицо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соответствия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проект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проект и возвращает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специалисту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ответственному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документов, для дальнейшего оформления. 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right="0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3.4.6. Специалист, ответственный за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оформляет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color w:val="000000" w:themeColor="text1"/>
          <w:sz w:val="28"/>
          <w:szCs w:val="24"/>
        </w:rPr>
        <w:t xml:space="preserve">отказе</w:t>
      </w:r>
      <w:r>
        <w:rPr>
          <w:rFonts w:ascii="Liberation Sans" w:hAnsi="Liberation Sans" w:eastAsia="Liberation Sans" w:cs="Liberation Sans"/>
          <w:bCs/>
          <w:i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Cs/>
          <w:i w:val="0"/>
          <w:color w:val="000000" w:themeColor="text1"/>
          <w:sz w:val="28"/>
          <w:szCs w:val="24"/>
        </w:rPr>
        <w:t xml:space="preserve">в предоставлении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) муниципальной услуги в соотве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т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ствии с установленными требованиями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 делопроизводства;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- передает принятое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color w:val="000000" w:themeColor="text1"/>
          <w:sz w:val="28"/>
          <w:szCs w:val="24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) муниципальной услуги специалисту, ответственному за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3.4.7.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решения о предоставлении муниципальной услуги или об отказе в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  <w:szCs w:val="24"/>
        </w:rPr>
        <w:t xml:space="preserve">3.4.8. Продолжительность административной процедуры составляет не более </w:t>
      </w: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  <w:szCs w:val="24"/>
        </w:rPr>
        <w:t xml:space="preserve">10 </w:t>
      </w: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  <w:szCs w:val="20"/>
        </w:rPr>
        <w:t xml:space="preserve">рабочих дней</w:t>
      </w:r>
      <w:r>
        <w:rPr>
          <w:rFonts w:ascii="Liberation Sans" w:hAnsi="Liberation Sans" w:eastAsia="Liberation Sans" w:cs="Liberation Sans"/>
          <w:b w:val="0"/>
          <w:i w:val="0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i w:val="0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b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3.5.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Выдача результата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предоставления муниципальной услуги заявителю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3.5.1. Основанием для начала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административной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является подписание уполномоченным лицом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специалисту, ответственному за выдачу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  <w:t xml:space="preserve">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передает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заявителю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одним из указанных способов: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 вручает лично заявителю под подпись;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почтовым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 адресу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указанному заявителем;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электронной почт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момента реализации технической возможности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обеспечивает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направление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заявителю уведомлени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в личный кабинет на Региональном портале и (или)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Едином портале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Один экземпляр решения и документы, предоставленные заявителем, остаются на хранении в Управлении.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0" w:right="0" w:firstLine="567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3.5.5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Продолжительность административной процедуры не более 5 рабочих дней.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3.5.6. В случаях, предусмотренных соглашением о взаимодействии и при соответствующем выборе заявителя,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в срок не более 5 рабочих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дней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со дня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принятия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 предоставлении или об отказе в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направляет результат предоставления муниципальной услуги в МФЦ для дальнейшей выдачи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его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заявителю.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3.5.7. При выборе заявителем получения документов, являющихся результат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 предоставления муниципальной услуги через МФЦ, процедура выдачи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осуществляется в соответствии с требованиями нормативн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ых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правовых документов. Срок выдачи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работником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 результата предоставления муниципальной услуги, устанавливается в соответствующ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 соглашени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 взаимодействии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3.6. 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(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или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 Регионального портала, официально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t xml:space="preserve">го сайта Управления</w:t>
      </w:r>
      <w:r>
        <w:rPr>
          <w:rStyle w:val="1059"/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  <w:footnoteReference w:id="3"/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2"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3.6.1.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Перечень действий при предоставлении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электронной форме: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прием и регистрация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запроса и иных 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получение сведений о ходе вы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полнения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осуществление оценки качества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9"/>
        <w:numPr>
          <w:ilvl w:val="0"/>
          <w:numId w:val="38"/>
        </w:numPr>
        <w:ind w:left="0"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организации) либо муниципального служащего.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3.6.2. Получение информации о порядке и сроках предоставления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в том числе в электронной форме,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осуществляется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заявителями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Едином портале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/или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Региональном портале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3.6.3.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Запись на прием в Управление для подачи запроса с использован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ием Единого портала и/или Регионального портала, официального сайта Управления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не осуществляется.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3.6.4. Формирование запроса о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Управления без необходимости дополнительной подачи запроса в какой-либо иной форме.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 Едином портале и/или Региональном портале, официальном сайте Управления размещаются образцы заполнения электронной формы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 При формировании запроса заявителю обеспечивается: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а) возможность копирования и сохранения запроса и иных документов, указанных в пункте 2.6.1. настоящего регламента,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(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описывается в случае необходимости дополнительно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в) возможность печати на бумажном носителе копии электронной формы запроса;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д) заполнение полей электронной формы запроса 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Управления, в части, касающейся сведений, отсутствующих в единой системе идентификац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ии и ау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тентификации;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е) 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потери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ранее введенной информации;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ж) возможность доступа заявителя на Едином портале и/или Региональном портале или официальном сайте 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4. Сформированный и подписанный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запрос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иные документы, указанные в пункте 2.6.1. настоящего регламента, необходимые для предоставления муниципальной услуги, направляются в Управление посредством Единого портала и/или Регионального портала, официального сайта Управления.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3.6.5. Прием и регистрация органом (организацией) запроса и иных документов, необходимых для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Срок регистрации запроса – 1  рабочий день.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 Предоставление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2.8. раздела 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регламента, а также осуществляются следующие действия: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Управления заявителю будет представлена информация о ходе выполнения указанного запроса.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4. Прием и регистрация запроса осуществляются специалистом Управления, в обязанности которого входит прием и регистрация документов.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5. 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Управления обновляется до статуса «принято».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3.6.6.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3.6.7. Получение результата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 В качес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тве результата предоставления муниципальной услуги заявитель по его выбору вправе получить решение (уведомление)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носителе в течение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left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4"/>
        </w:rPr>
        <w:t xml:space="preserve">3.6.8. Получение сведений о ходе выполнения запроса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1. Заявитель имеет возможность получения информации о ходе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Информация о ходе предоставления муниципальной услуги направляется заявителю Управлением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Управления по выбору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2. При предоставлении муниципальной услуги в электронной форме заявителю направляется: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а) уведомление о записи на прием в 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в) уведомление о результатах рассм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3.6.9. Осуществление оценки качества предоставления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7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3.7.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Порядок исправления допущенных опечаток и ошибок в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выданных в результате предоставления муниципальной услуги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3.7.1. Основанием для исправлени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допущенных опечаток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(или)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ошибок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выданных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заявителю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опечатки и (или) ошибки)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является представление (направление)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соответствующего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заявления в произвольной форме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адрес Управления.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3.7.2. 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может быть подано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Управление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одним из следующих способов: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1"/>
          <w:numId w:val="49"/>
        </w:numPr>
        <w:ind w:left="0" w:firstLine="567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лично;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1"/>
          <w:numId w:val="49"/>
        </w:numPr>
        <w:ind w:left="0" w:firstLine="567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через законного представителя;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1"/>
          <w:numId w:val="49"/>
        </w:numPr>
        <w:ind w:left="0" w:firstLine="567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почтой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numPr>
          <w:ilvl w:val="1"/>
          <w:numId w:val="49"/>
        </w:numPr>
        <w:ind w:left="0" w:firstLine="567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 по электронной почте.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Также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 выявленных опечатках и (или) ошибках может быть подано в МФЦ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лично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или через законного представителя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а также в электронной форме через Единый портал и/или Региональный портал, с момента реализации технической возможности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3.7.3.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даты регистрации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соответствующего заявления.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3.7.4. 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предоставление муниципальной услуги, осуществляет исправление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срок, не превышающий 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3.7.5. 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Управления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4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Особенности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выполнения административных процедур (действий)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МФЦ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Предоставление муниципальной услуги в МФЦ осуществляется в соответствии с соглашением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о взаимодействии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 с момента его вступления в силу.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муниципальной услуги ее непосредственное предоставление осуществляет 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2) 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Для подачи заявления о предоставлении муниципальной услуги 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ля заявителей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сайте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доступна предварительная запись.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0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Заявителю предоставляется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выбор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любы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свободны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посещения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врем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Работник МФЦ, осуществляющий прием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заявителей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необходимых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указанных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пункта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2.6.4., 2.6.5. регламента,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удостоверяет личност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заявителя, формирует дело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системе АИС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включающее заполненное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приложением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копи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документа,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удостоверяющего личность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электронных копий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необходимых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получения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аботник МФЦ сверяет принимаемые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перечнем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необходимых документов,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следит за тем, чтобы принимаемые документы были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обязанности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работников МФЦ не входит.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посредством системы электронного межведомственного взаимодействия автономного округа (далее – СМЭВ)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 не позднее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отсутствия технической возможности передачи документов в электронной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посредством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СМЭВ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соответствии с соглашением о взаимодействии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передает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бумажных носителях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 решением Управления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основании соглашения о взаимодействии направляется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 указанный заявителем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9"/>
        <w:numPr>
          <w:ilvl w:val="1"/>
          <w:numId w:val="39"/>
        </w:num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5. Формы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контроля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за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ru-RU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5.1.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Порядок осуществления текущего контроля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120"/>
        <w:ind w:left="0" w:firstLine="54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.1.1.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екущий контроль за соблюдением последовательности админи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стративных действий, определенных настоящим Административным регламентом, и принятием в ходе ее предоставления решений осуществляется должностными лицами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Управления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услуги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соответствии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  <w:t xml:space="preserve">5.2.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Контроль полнот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качеств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включает в себя проведение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плановых и внеплановых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может осуществляться в ходе проведения плановых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проверок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 основании планов работы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Уполномоченного органа.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.2.4. Результаты проверки оформляются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в которо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5.3. Ответственность должностных лиц, муниципальных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служащих Управления по труду и социальной защите населения Красноселькупского района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за ре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шения и действия (бездействие),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принимаемые (осуществляемые) ими в ходе предоставления муниципальной услуги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  <w:lang w:val="en-US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.3.1. Должностные лица, муниципальные служащие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работники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указанных в настоящем пункте,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закрепляется в их должностных инструкциях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/регламентах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Должностные лица, муниципальные служащие Управления и работники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предоставляющие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наравне с другими лицами.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5.4.1.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Контроль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81"/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val="ru-RU"/>
        </w:rPr>
        <w:t xml:space="preserve">6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  <w:lang w:val="en-US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Досудебный (внесудебный) порядок обжалования решений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и действий (бездействия) Управления, МФЦ, должностных лиц, муниципальных служащих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 работников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6.1. Заявитель вправе обжаловать решения и действия (бездействие) Управления,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6.2. Заявитель может обратиться с жалобой, в том числе в следующих случаях: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нарушение срока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требование представления заявителе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 отказ в при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5) отказ в предоставлении муниципальной усл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7) отказ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правления, должностного лица Управления,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9) приостановление предоставления муниципальной услуги, если основания приост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10)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требование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 заявителя при предоставлении 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 документов или информации, отсутствие и (или) недостоверность которых 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 услуги, за исключением случаев, предусмотренных пунктом 4 части 1 статьи 7 Федерального закона № 210-ФЗ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6.3.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случаях, предусмотренных подпунктами 2, 5, 7, 9 пункта 6.2. настоящего регламента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6.4. Жалоба подается заявителем в письменной форме на бумажном носителе, в электронной форме в Управление, МФЦ либо в департамент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информационных технологий и связи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руководителя Управления, подаются в Администрацию Красноселькупского района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6.5. Жалоба на решения и действия (бездействие) Управления, дол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жностного лица Управления, муниципального служащего, руководителя Управления, может быть направлена по почте, через МФЦ, с использованием информационно-телекоммуникаци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онной сети «Интернет», официального сайта Управления 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(при его наличии и с момента реализации технической возможности)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, Единого портала и/или Регионального портала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, а также может быть принята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 личном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приеме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заявителя.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ла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, а также может быть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ринята при личном приеме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6.6. Жалоба должна содержать: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наименование Управления, должностного лица Управления,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фамилию, имя, отчество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(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последнее - при наличии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сведения о месте жительства заявителя - физического лица либо наименование, сведения о месте нахождения заявителя - юрид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 пункта 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.9. настоящего регламента);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МФЦ, работника МФЦ;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должностного лица Управления,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6.7. Жалоба, содержащая неточное наименование органа, предоставляюще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6.8. В случае если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представлена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6.9. Прием жалоб в письменной форме осуществляется Управлением и МФЦ в месте предоставления муниципальной услуги (в 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Время приема жалоб соответствует времени приема заявителей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режиму работы соответствующего отдела МФЦ.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6.10. 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официального сайта Управления,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Единого портала и/или Регионального портала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Start w:id="2" w:name="Par26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2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муниципального служащего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(далее - система досудебного обжалования), с использованием информационно-телекоммуникационной сети Интернет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6.11. При подаче жалобы в электронной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документы, указанные в пункте 6.8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6.12.</w:t>
      </w:r>
      <w:bookmarkStart w:id="3" w:name="Par30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3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Жалоба рассматривается: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Управлением в случае обжалования решений и действий (бездействия) должностных лиц Управления, либо муниципального служащего;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6.13. 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регламента, в течение 3 рабочих дней со дня ее регистрации указанный орган направляет жалобу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6.14. Жалоба может быть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 этом срок рассмотрения жалобы исчисляется со дня регистрации жалобы в Управлении.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6.15. Должностные лица Управления,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направление жалоб в уполномоченный на их рассмотрение орган в соответствии с пунктом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 настоящего регламента.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6.16. В случае установления в ходе или по резул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81-ЗАО «Об административных правонарушениях», или признаков состава преступления должностное лицо Управления,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органы прокуратуры.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6.17.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обеспечивают: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оснащение мест приема жалоб;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информирование заявителей о порядке обжалования решений и действий (бездействия) Управления, его должностных лиц либо муниципальных служащих,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 и его работников,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Управления и сайта МФЦ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консультирование заявителей о порядке обжалования решений и действий (бездействия) Управления, его должностных лиц либо муниципальных служащих,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 и его работников,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6.18. Жалоба, поступившая в Управление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После регистрации жалобы, поступившей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обжалования отказа Управления, должностного лица Управления, муниципального служа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6.20. </w:t>
      </w:r>
      <w:bookmarkStart w:id="4" w:name="Par13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Start w:id="5" w:name="Par35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4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5"/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результатам рассмотрения жалобы в соответствии с частью 7 статьи 11.2 Федерального закона № 210-ФЗ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принимает решение об удовлетворении жалобы либо об отказе в ее удовлетворении.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При удовлетворении жалобы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6.21.Ответ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6.22. В случае признания жалобы подлежащей удовлетворению в ответе заявителю, указанном в пункте 6.20. нас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неудобства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6.23. В случае признания жалобы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не подлежащей удовлетворению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6.24. В ответе по результатам рассмотрения жалобы указываются: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наименование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учредителя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(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последнее - при наличии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лица, принявшего решение по жалобе;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фамилия, имя, отчество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(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последнее - при наличии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или наименование заявителя;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4) основания для принятия решения по жалобе;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5) принятое по жалобе решение;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6) в случае если жалоба признана обоснованной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сроки устранения выявленных нарушений, в том числе срок предоставления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результата муниципальной услуги,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дается информация о действиях, осуществляемых Управлением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учредителем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в целях незам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услуги;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в случае признания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жалобы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6.25. Ответ по результатам рассмотрения жалобы подписывается руководителем Управления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учредителя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или уполномоченным 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должностным лицом.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По желанию заявителя ответ по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Управления или МФЦ, или уполномоченным 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должностным лицом, вид которой установлен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6.26. Управление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отказывает в удовлетворении жалобы в следующих случаях: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6.27. Управление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учредитель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уполномоченные на рассмотрение жалобы, вправе оставить ее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без ответа в следующих случаях: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6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6.28. Управление,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учредитель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6.29. Заявитель имеет право: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4819" w:right="0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1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74"/>
        <w:ind w:left="4819" w:right="0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strike/>
          <w:sz w:val="28"/>
          <w:szCs w:val="28"/>
        </w:rPr>
      </w:pPr>
      <w:r>
        <w:rPr>
          <w:rFonts w:ascii="Liberation Sans" w:hAnsi="Liberation Sans" w:eastAsia="Liberation Sans" w:cs="Liberation Sans"/>
          <w:strike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1097"/>
          <w:rFonts w:ascii="Liberation Sans" w:hAnsi="Liberation Sans" w:eastAsia="Liberation Sans" w:cs="Liberation Sans"/>
          <w:sz w:val="28"/>
          <w:szCs w:val="28"/>
        </w:rPr>
        <w:t xml:space="preserve">ФОРМА ЗАЯВЛЕНИЯ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Управление по труду и социальной защите населения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4"/>
        <w:ind w:firstLine="709"/>
        <w:jc w:val="center"/>
        <w:spacing w:after="0" w:afterAutospacing="0" w:line="240" w:lineRule="auto"/>
        <w:rPr>
          <w:rStyle w:val="1097"/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Style w:val="1097"/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проживающего(ей):_______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(почтовый индекс, наименование района, города, иного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 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населенного пункта, улицы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 , 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номер дома, корпуса, квартиры)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паспорт серии _________ N 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 выдан 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год рождения 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_______, телефон 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Style w:val="1097"/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after="0" w:afterAutospacing="0" w:line="240" w:lineRule="auto"/>
        <w:rPr>
          <w:rStyle w:val="1097"/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pPr>
      <w:r>
        <w:rPr>
          <w:rStyle w:val="1097"/>
          <w:rFonts w:ascii="Liberation Sans" w:hAnsi="Liberation Sans" w:eastAsia="Liberation Sans" w:cs="Liberation Sans"/>
          <w:b w:val="0"/>
          <w:sz w:val="28"/>
          <w:szCs w:val="28"/>
        </w:rPr>
        <w:t xml:space="preserve">ЗАЯВЛЕНИЕ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Прошу установить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5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8980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restart"/>
            <w:textDirection w:val="lrTb"/>
            <w:noWrap w:val="false"/>
          </w:tcPr>
          <w:p>
            <w:pPr>
              <w:pStyle w:val="110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Единовременное денежное вознаграждение при присвоении звания «Почетный гражданин муниципального округа Красноселькупский район»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0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Ежемесячная денежная компенсация на приобретение лекарственных средств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Ежемес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чная денежная компенсация на оплату коммунальных услуг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Ежегодная денежная компенсация за приобретение санаторно-курортной путевки для оздоровления по фактическим расходам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Дополнительные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персональные выплаты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Обязуюсь извещать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по труду и социальной защите населения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наступлении  обстоятельств,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влекущих прекращение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выплаты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 социальной поддержки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позднее чем в 10-дневный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 с даты наст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упления ука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занных обстоятельств.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left="2832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 заявителя)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выплаты прошу перечислять  через  кредитную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организацию: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кредит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ной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"http://internet.garant.ru/document?id=455333&amp;sub=0"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1080"/>
          <w:rFonts w:ascii="Liberation Sans" w:hAnsi="Liberation Sans" w:eastAsia="Liberation Sans" w:cs="Liberation Sans"/>
          <w:color w:val="000000"/>
          <w:sz w:val="28"/>
          <w:szCs w:val="28"/>
        </w:rPr>
        <w:t xml:space="preserve">банковский идентификационный </w:t>
      </w:r>
      <w:r>
        <w:rPr>
          <w:rStyle w:val="1080"/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код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ИК)____________________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идентификационный номер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алогоплательщика (ИНН)_____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код причины постановки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учет (КПП) 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присвоенные при постановке на учет в налоговом органе по месту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нахождения организации, номер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счета заявителя 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80"/>
        <w:gridCol w:w="4540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2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 заявлению прилагаю следующие документы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2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Перечень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1760"/>
        <w:gridCol w:w="4540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Настоящее заявление заполнено уполномоченным представителем: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(фамилия, имя, отчество)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места жительства 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(указывается адрес регистрации по месту жительства)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Вид документа, удостоверяющего личность: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серия 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 дата выдачи ________________,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ем выдан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документа, подтверждающего полномочия представителя: 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серия 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 дата выдачи ______________, кем выдан 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 согласен (а) на осуществление обработки моих персональных данных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проведении сверки с  данными различных органов государственной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власти, иных государственных органов, органов местного самоуправления, 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также юридических ли независимо от их организационно-правовых форм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 собственности.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Ознакомлен(а), что в любое время вправе обратиться с письменным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1760"/>
        <w:gridCol w:w="4540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Подпись уполномоченного представителя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Информацию о ходе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прошу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направлять  посредством (отметить один из вариантов; заполняется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желанию заявителя):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"/>
        <w:gridCol w:w="3890"/>
        <w:gridCol w:w="55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89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смс-информирования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__________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________________________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9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</w:rPr>
              <w:t xml:space="preserve">(указать номер телефона)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89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 адрес электронной почты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0" w:type="dxa"/>
            <w:vAlign w:val="top"/>
            <w:textDirection w:val="lrTb"/>
            <w:noWrap w:val="false"/>
          </w:tcPr>
          <w:p>
            <w:pPr>
              <w:pStyle w:val="1101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___________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_______________________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9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</w:rPr>
              <w:t xml:space="preserve">(указать адрес электронной почты)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Дата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</w:rPr>
        <w:t xml:space="preserve">                                           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_</w:t>
      </w:r>
      <w:r>
        <w:rPr>
          <w:rFonts w:hint="default" w:ascii="Liberation Sans" w:hAnsi="Liberation Sans" w:eastAsia="Liberation Sans" w:cs="Liberation Sans"/>
        </w:rPr>
        <w:t xml:space="preserve">⸏</w:t>
      </w:r>
      <w:r>
        <w:rPr>
          <w:rFonts w:hint="default" w:ascii="Liberation Sans" w:hAnsi="Liberation Sans" w:eastAsia="Liberation Sans" w:cs="Liberation Sans"/>
        </w:rPr>
        <w:t xml:space="preserve">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                                             </w:t>
      </w:r>
      <w:r>
        <w:rPr>
          <w:rFonts w:ascii="Liberation Sans" w:hAnsi="Liberation Sans" w:eastAsia="Liberation Sans" w:cs="Liberation Sans"/>
          <w:sz w:val="16"/>
          <w:szCs w:val="16"/>
        </w:rPr>
        <w:tab/>
        <w:tab/>
        <w:tab/>
        <w:tab/>
        <w:tab/>
        <w:tab/>
        <w:t xml:space="preserve">(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after="0" w:afterAutospacing="0" w:line="240" w:lineRule="auto"/>
        <w:rPr>
          <w:rStyle w:val="1097"/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Style w:val="1097"/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after="0" w:afterAutospacing="0" w:line="240" w:lineRule="auto"/>
        <w:rPr>
          <w:rStyle w:val="1097"/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Style w:val="1097"/>
          <w:rFonts w:ascii="Liberation Sans" w:hAnsi="Liberation Sans" w:eastAsia="Liberation Sans" w:cs="Liberation Sans"/>
          <w:sz w:val="28"/>
          <w:szCs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документы гр. 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80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vMerge w:val="restart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-----------------------------------------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--------------------------------------------------------------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(линия отреза)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1097"/>
          <w:rFonts w:ascii="Liberation Sans" w:hAnsi="Liberation Sans" w:eastAsia="Liberation Sans" w:cs="Liberation Sans"/>
          <w:sz w:val="28"/>
          <w:szCs w:val="28"/>
        </w:rPr>
        <w:t xml:space="preserve">Расписка-уведомление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документы гр. 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80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vMerge w:val="restart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74"/>
        <w:ind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</w:rPr>
        <w:t xml:space="preserve">                       </w:t>
        <w:tab/>
        <w:tab/>
        <w:tab/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</w:rPr>
      </w:r>
      <w:r/>
    </w:p>
    <w:p>
      <w:pPr>
        <w:ind w:left="4248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Style w:val="1097"/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 УВЕДОМЛЕНИЯ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установлении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____________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(фамилия, имя, отчество)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места жительства 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(указывается адрес места жительства)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Решением Управления по труду и социальной защите населения Администрации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«_____» ______________ 20__ года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 Вам установлены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меры социальной поддержки.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организации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 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Ф.И.О.руководителя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 специалиста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МП</w:t>
      </w:r>
      <w:r>
        <w:rPr>
          <w:rFonts w:ascii="Liberation Sans" w:hAnsi="Liberation Sans" w:eastAsia="Liberation Sans" w:cs="Liberation Sans"/>
        </w:rPr>
      </w:r>
      <w:r/>
    </w:p>
    <w:p>
      <w:pPr>
        <w:shd w:val="nil" w:color="auto"/>
        <w:rPr>
          <w:rFonts w:ascii="Liberation Sans" w:hAnsi="Liberation Sans" w:eastAsia="Liberation Sans" w:cs="Liberation Sans"/>
          <w:sz w:val="28"/>
          <w:szCs w:val="28"/>
        </w:rPr>
        <w:sectPr>
          <w:head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3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spacing w:after="0" w:afterAutospacing="0" w:line="240" w:lineRule="auto"/>
        <w:rPr>
          <w:rStyle w:val="1097"/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4819" w:right="0" w:firstLine="0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 УВЕДОМЛЕНИЯ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отказе в установлении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____________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(фамилия, имя, отчество)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места жительства 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(указывается адрес места жительства)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всех представленных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вынесено решение об отказе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организации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 руководителя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 специалиста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МП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jc w:val="left"/>
        <w:spacing w:after="0" w:afterAutospacing="0" w:line="240" w:lineRule="auto"/>
        <w:tabs>
          <w:tab w:val="left" w:pos="2268" w:leader="none"/>
          <w:tab w:val="left" w:pos="2409" w:leader="none"/>
          <w:tab w:val="left" w:pos="2835" w:leader="none"/>
          <w:tab w:val="left" w:pos="4394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4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4819" w:right="0" w:firstLine="0"/>
        <w:jc w:val="left"/>
        <w:spacing w:after="0" w:afterAutospacing="0" w:line="240" w:lineRule="auto"/>
        <w:rPr>
          <w:rStyle w:val="1097"/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округа»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26282f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 УВЕДОМЛЕНИЯ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прекращении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____________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</w:t>
        <w:tab/>
        <w:t xml:space="preserve">  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(фамилия, имя, отчество)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места жительства 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16"/>
          <w:szCs w:val="16"/>
        </w:rPr>
        <w:t xml:space="preserve">                               </w:t>
      </w:r>
      <w:r>
        <w:rPr>
          <w:rFonts w:ascii="Liberation Sans" w:hAnsi="Liberation Sans" w:eastAsia="Liberation Sans" w:cs="Liberation Sans"/>
          <w:sz w:val="16"/>
          <w:szCs w:val="16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(указывается адрес места жительства)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Вам прекращена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выплата пенсии за выслугу лет  с «___»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______20_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 года по причине 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firstLine="709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Руководитель 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 руководителя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hint="default"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Ф.И.О. специалиста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16"/>
          <w:szCs w:val="16"/>
        </w:rPr>
        <w:t xml:space="preserve">(подпись)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  <w:t xml:space="preserve">м. п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риложение №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 5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округа»</w:t>
      </w:r>
      <w:r>
        <w:rPr>
          <w:rFonts w:ascii="Liberation Sans" w:hAnsi="Liberation Sans" w:eastAsia="Liberation Sans" w:cs="Liberation Sans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1095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ФОРМА ЗАЯВЛЕНИЯ</w:t>
      </w:r>
      <w:r>
        <w:rPr>
          <w:rFonts w:ascii="Liberation Sans" w:hAnsi="Liberation Sans" w:eastAsia="Liberation Sans" w:cs="Liberation Sans"/>
        </w:rPr>
      </w:r>
      <w:r/>
    </w:p>
    <w:p>
      <w:r/>
      <w:r/>
    </w:p>
    <w:p>
      <w:pPr>
        <w:pStyle w:val="1095"/>
        <w:ind w:left="4956" w:right="0" w:hanging="424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 по труду и социальной защите населения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Заявление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об изменении персональных данных, сведений, с учетом которых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предоставляется </w:t>
      </w:r>
      <w:r>
        <w:rPr>
          <w:rStyle w:val="1097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муниципальной</w:t>
      </w:r>
      <w:r>
        <w:rPr>
          <w:rStyle w:val="1097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 услуга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 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_____________________________________________________,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(фамилия, имя, отчество (при наличии))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1. Сведения  о   принадлежности  к   гражданству:   гражданин  Российской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Федерации,   иностранный   гражданин,   лицо  без   гражданства   (нужное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подчеркнуть).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 Сведения  о  месте  жительства  (указываются  на  основании  записи 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документе, удостоверяющем личность,  или ином  документе,  подтверждающем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регистрацию по месту жительства):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почтовый индекс 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__________; район, город, иной населенный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пункт 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улица ___________; номера: дома ____,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корпуса ____, квартиры _____.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3. Контактный телефо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н: 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адрес электронной почты (при наличии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): _____________________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4. Наименование документа, удостоверя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ющего личность 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3"/>
        <w:gridCol w:w="1237"/>
        <w:gridCol w:w="2165"/>
        <w:gridCol w:w="2268"/>
        <w:gridCol w:w="2126"/>
      </w:tblGrid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0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Серия и номер документа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01"/>
              <w:ind w:firstLine="34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2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01"/>
              <w:ind w:firstLine="34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01"/>
              <w:ind w:firstLine="34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080" w:type="dxa"/>
            <w:vAlign w:val="top"/>
            <w:textDirection w:val="lrTb"/>
            <w:noWrap w:val="false"/>
          </w:tcPr>
          <w:p>
            <w:pPr>
              <w:pStyle w:val="1101"/>
              <w:ind w:firstLine="34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Код подразделения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01"/>
              <w:ind w:firstLine="34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5. Прошу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риостановить,  прекратить,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восстановить на основании представленных  документов (нужное подчеркнуть)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соответствии с (нужное отметить знаком "V") по причине: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6. В соответствии  с  представленными  мною  документами  прошу  изменить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(нужное отметить знаком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V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):</w:t>
      </w:r>
      <w:r>
        <w:rPr>
          <w:rFonts w:ascii="Liberation Sans" w:hAnsi="Liberation Sans" w:eastAsia="Liberation Sans" w:cs="Liberation Sans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0"/>
        <w:gridCol w:w="9081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данные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фамилию, имя, 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дату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адрес места жительства, места пребывания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реквизиты организации для перечисления денежных средств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наименование кредитную организацию ____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_______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0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instrText xml:space="preserve">HYPERLINK "http://internet.garant.ru/document?id=455333&amp;sub=0"</w:instrTex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fldChar w:fldCharType="separate"/>
            </w:r>
            <w:r>
              <w:rPr>
                <w:rStyle w:val="1080"/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БИК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 ____________________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0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ИНН ____________________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0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КПП ______________,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0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номер счета за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явителя _______________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____________________.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81" w:type="dxa"/>
            <w:vAlign w:val="top"/>
            <w:textDirection w:val="lrTb"/>
            <w:noWrap w:val="false"/>
          </w:tcPr>
          <w:p>
            <w:pPr>
              <w:pStyle w:val="110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другие данные с учетом которых предоставляется выплата  (указать нужное) __________________________________________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__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7. Информацию о ходе рассмотрения документов прошу направлять посредством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(отметить один из вариантов, заполняется по желанию заявителя):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┌─┐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└─┘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смс-информирования 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left="2124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(указать номер телефона)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┌─┐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└─┘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адрес электронной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почты 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left="2832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(указать адрес электронной почты)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┌─┐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└─┘ в личный кабинет в федеральной государственной информационной системе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fldChar w:fldCharType="begin"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instrText xml:space="preserve">HYPERLINK "http://internet.garant.ru/document?id=27898025&amp;sub=154"</w:instrTex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fldChar w:fldCharType="separate"/>
      </w:r>
      <w:r>
        <w:rPr>
          <w:rStyle w:val="1080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Единый портал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fldChar w:fldCharType="end"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государственных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 муниципальных услуг (функций)»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80"/>
        <w:gridCol w:w="4459"/>
      </w:tblGrid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Перечень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1843"/>
        <w:gridCol w:w="2976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77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09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8. Настоящее заявление заполнено уполномоченным представителем: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фамилия, имя, отчество (при наличии)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Сведения о месте жительства (указываются на основании записи в документе,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удостоверяющем личность, или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ином документе,  подтверждающем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регистрацию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 месту жительства):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почтовый индекс __________________________, район, город, иной населенный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пункт 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улица 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____, номера: дома ____, корпуса ____, квартиры _____.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64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6"/>
        <w:gridCol w:w="1525"/>
        <w:gridCol w:w="2240"/>
        <w:gridCol w:w="1801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101"/>
              <w:ind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Серия и номер документа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074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Наименование   документа,   подтверждающего   полномочия   представителя: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______________________________________________,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серия ____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 дата выдачи ______________, кем выдан 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  согласен  (а) на  осуществление  обработки  моих  персональных  данных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   проведении  сверки  с  данными  различных  органов  государственной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власти,  иных государственных органов, органов местного самоуправления, 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также  юридических  лиц  независимо  от их организационно-правовых форм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 собственности.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8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Ознакомлен  (а),  что  в  любое  время  вправе  обратиться  с  письменным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Дата  __________________      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            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(подпись уполномоченного представителя)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40"/>
        <w:gridCol w:w="3199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440" w:type="dxa"/>
            <w:vAlign w:val="top"/>
            <w:vMerge w:val="restart"/>
            <w:textDirection w:val="lrTb"/>
            <w:noWrap w:val="false"/>
          </w:tcPr>
          <w:p>
            <w:pPr>
              <w:pStyle w:val="1101"/>
              <w:ind w:firstLine="709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Данные, указанные в заявлении, соответствуют документу, удостоверяющему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99" w:type="dxa"/>
            <w:vAlign w:val="top"/>
            <w:textDirection w:val="lrTb"/>
            <w:noWrap w:val="false"/>
          </w:tcPr>
          <w:p>
            <w:pPr>
              <w:pStyle w:val="1101"/>
              <w:ind w:firstLine="709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Подпись должностного лица (работника)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440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9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Style w:val="109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Расписка-уведомление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 и документы гр. _____________________________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1"/>
        <w:gridCol w:w="3289"/>
        <w:gridCol w:w="3409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vMerge w:val="restart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98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-------------------------------------------------------------------------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------------------------------</w:t>
      </w:r>
      <w:r>
        <w:rPr>
          <w:rFonts w:ascii="Liberation Sans" w:hAnsi="Liberation Sans" w:eastAsia="Liberation Sans" w:cs="Liberation Sans"/>
        </w:rPr>
      </w:r>
      <w:r/>
    </w:p>
    <w:p>
      <w:pPr>
        <w:pStyle w:val="1095"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(линия отреза)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bookmarkStart w:id="41" w:name="sub_1920"/>
      <w:r>
        <w:rPr>
          <w:rFonts w:ascii="Liberation Sans" w:hAnsi="Liberation Sans" w:eastAsia="Liberation Sans" w:cs="Liberation Sans"/>
        </w:rPr>
      </w:r>
      <w:r/>
    </w:p>
    <w:p>
      <w:pPr>
        <w:pStyle w:val="1095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Расписка-уведомление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bookmarkEnd w:id="41"/>
      <w:r>
        <w:rPr>
          <w:rFonts w:ascii="Liberation Sans" w:hAnsi="Liberation Sans" w:eastAsia="Liberation Sans" w:cs="Liberation Sans"/>
        </w:rPr>
      </w:r>
      <w:r/>
    </w:p>
    <w:p>
      <w:pPr>
        <w:pStyle w:val="1095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 и документы гр. _____________________________________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1"/>
        <w:gridCol w:w="3289"/>
        <w:gridCol w:w="3409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vMerge w:val="restart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98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vMerge w:val="continue"/>
            <w:textDirection w:val="lrTb"/>
            <w:noWrap w:val="false"/>
          </w:tcPr>
          <w:p>
            <w:pPr>
              <w:pStyle w:val="1099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Фамилия специалиста и подпись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1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9" w:type="dxa"/>
            <w:vAlign w:val="top"/>
            <w:textDirection w:val="lrTb"/>
            <w:noWrap w:val="false"/>
          </w:tcPr>
          <w:p>
            <w:pPr>
              <w:pStyle w:val="1099"/>
              <w:ind w:firstLine="709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contextualSpacing w:val="0"/>
        <w:ind w:left="5102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5102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5102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5102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риложение №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 6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4"/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highlight w:val="none"/>
        </w:rPr>
        <w:outlineLvl w:val="1"/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выплат гражданам, удостоенным звания «Почетный гражданин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округа»</w:t>
      </w:r>
      <w:r>
        <w:rPr>
          <w:rFonts w:ascii="Liberation Sans" w:hAnsi="Liberation Sans" w:eastAsia="Liberation Sans" w:cs="Liberation Sans"/>
        </w:rPr>
      </w:r>
      <w:r/>
    </w:p>
    <w:p>
      <w:pPr>
        <w:ind w:left="5102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  <w:outlineLvl w:val="1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1095"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Style w:val="109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ФОРМА ЗАЯВЛЕНИЯ</w:t>
      </w:r>
      <w:r>
        <w:rPr>
          <w:rFonts w:ascii="Liberation Sans" w:hAnsi="Liberation Sans" w:eastAsia="Liberation Sans" w:cs="Liberation Sans"/>
        </w:rPr>
      </w:r>
      <w:r/>
    </w:p>
    <w:p>
      <w:r/>
      <w:r/>
    </w:p>
    <w:p>
      <w:pPr>
        <w:pStyle w:val="1095"/>
        <w:ind w:left="4956" w:right="0" w:hanging="438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Управление по труду и социальной защите населения</w:t>
      </w:r>
      <w:r>
        <w:rPr>
          <w:rFonts w:ascii="Liberation Sans" w:hAnsi="Liberation Sans" w:eastAsia="Liberation Sans" w:cs="Liberation Sans"/>
        </w:rPr>
      </w:r>
      <w:r/>
    </w:p>
    <w:p>
      <w:r/>
      <w:r/>
    </w:p>
    <w:p>
      <w:pPr>
        <w:pStyle w:val="1124"/>
        <w:ind w:left="0" w:firstLine="0"/>
        <w:jc w:val="center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З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АЯВЛЕНИЕ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о предоставлении информации, связанной с предоставлением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center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b w:val="0"/>
          <w:bCs w:val="0"/>
          <w:i w:val="0"/>
          <w:color w:val="000000" w:themeColor="text1"/>
          <w:sz w:val="28"/>
          <w:szCs w:val="28"/>
          <w:highlight w:val="none"/>
          <w:lang w:val="ru-RU"/>
        </w:rPr>
        <w:t xml:space="preserve">муниципальной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(фамилия, имя, отчество (при наличии))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1.  Сведения  о  принадлежности  к  гражданству:  гражданин  Российской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Федерации,    иностранный   гражданин,   лицо   без   гражданства   (нужное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подчеркнуть).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2.  Сведения  о  месте  жительства  (указываются  на основании записи в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документе,  удостоверяющем  личность,  или  ином  документе, подтверждающем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регистрацию по месту жительства):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почтовый индекс ______________________, район, город, иной населенный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п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ункт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улица ___________, номер дома __, корпус __,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квартира 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3. Контактный телефон: ____________________________________,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адрес электронной почты (при наличии): __________________________.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4. Дата рождения заявителя: 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5. Сведения о документе, удостоверяющем личность заявителя: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37"/>
        <w:gridCol w:w="1928"/>
        <w:gridCol w:w="2041"/>
        <w:gridCol w:w="1928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7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Наименование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Когда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7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Серия и номер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Код подразделения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7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6. Сведения об уполномоченном представителе: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(фамилия, имя, отчество (при наличии))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сведения  о  месте жительства (указываются на основании записи в документе,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удостоверяющем  личность, или ином документе, подтверждающем регистрацию по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месту жительства):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почтовый индекс ______________________, район, город, иной населенный пункт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улица ____________, номер дома ____, корпус ___,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квартира ________.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документ, удостоверяющий личность: 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                    (вид документа)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серия ________ номер ______________ дата выдачи 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кем выдан 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д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окумент,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п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одтверждающий полномочия представителя: 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                        (наименование документа)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серия ________ номер ____________ дата выдачи _____________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кем выдан 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</w:t>
        <w:tab/>
        <w:t xml:space="preserve">Я  согласен(а)  на осуществление обработки моих персональных данных при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проведении  сверки с данными различных органов государственной власти, иных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государственных   органов,   органов   местного   самоуправления,  а  также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юридических  лиц,  независимо  от  их  организационно-правовых  форм и форм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собственности.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</w:t>
        <w:tab/>
        <w:t xml:space="preserve">Ознакомлен(а),  что  в  любое  время  вправе  обратиться  с  письменным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заявлением о прекращении действия настоящего согласия.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Дата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(подпись уполномоченного представителя)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7.    Прошу    предоставить   информацию,   связанную   с   предоставлением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услуги (нужное отметить)</w:t>
      </w:r>
      <w:r>
        <w:rPr>
          <w:rFonts w:ascii="Liberation Sans" w:hAnsi="Liberation Sans" w:eastAsia="Liberation Sans" w:cs="Liberation Sans"/>
          <w:color w:val="000000"/>
          <w:sz w:val="28"/>
          <w:lang w:val="ru-RU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8304"/>
      </w:tblGrid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left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ind w:left="0" w:firstLine="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периоде получения государственной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left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 на дату ______________ (указать дату)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размере выплаты за период _________________ (указать период)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о реквизитах расчетного счета, на который перечисляется выплата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" w:type="dxa"/>
            <w:textDirection w:val="lrTb"/>
            <w:noWrap w:val="false"/>
          </w:tcPr>
          <w:tbl>
            <w:tblPr>
              <w:tblStyle w:val="9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>
              <w:trPr/>
              <w:tc>
                <w:tcPr>
                  <w:tcW w:w="533" w:type="dxa"/>
                  <w:textDirection w:val="lrTb"/>
                  <w:noWrap w:val="false"/>
                </w:tcPr>
                <w:p>
                  <w:pPr>
                    <w:pStyle w:val="1120"/>
                    <w:jc w:val="both"/>
                    <w:spacing w:before="0"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trike w:val="0"/>
                      <w:color w:val="000000"/>
                      <w:sz w:val="28"/>
                    </w:rPr>
                  </w:r>
                  <w:r/>
                </w:p>
              </w:tc>
            </w:tr>
          </w:tbl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04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иное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_______________________________________________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8.  Информацию,  связанную  с предоставлением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муниципальной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услуги, прошу</w:t>
      </w:r>
      <w:r>
        <w:rPr>
          <w:rFonts w:ascii="Liberation Sans" w:hAnsi="Liberation Sans" w:eastAsia="Liberation Sans" w:cs="Liberation Sans"/>
          <w:color w:val="000000" w:themeColor="text1"/>
          <w:sz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выдать (направить) (отметить один из вариантов):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8991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 уполномоченном органе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  <w:trHeight w:val="164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sz w:val="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 многофункциональном центре (в случае обращения в многофункциональный центр)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>
          <w:jc w:val="left"/>
          <w:trHeight w:val="239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sz w:val="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sz w:val="6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посредством почтового отправления на адрес 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</w:rPr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</w:rPr>
              <w:t xml:space="preserve">__________________________________________________________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  <w:p>
            <w:pPr>
              <w:pStyle w:val="1120"/>
              <w:ind w:left="0"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0"/>
              </w:rPr>
              <w:t xml:space="preserve">(указать почтовый адрес)</w:t>
            </w:r>
            <w:r>
              <w:rPr>
                <w:rFonts w:ascii="Liberation Sans" w:hAnsi="Liberation Sans" w:eastAsia="Liberation Sans" w:cs="Liberation Sans"/>
                <w:sz w:val="20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4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на адрес электронной почты ________________________________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1124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                          (указать адрес электронной почты)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  <w:trHeight w:val="18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sz w:val="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6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6"/>
              </w:rPr>
            </w:r>
            <w:r>
              <w:rPr>
                <w:rFonts w:ascii="Liberation Sans" w:hAnsi="Liberation Sans" w:eastAsia="Liberation Sans" w:cs="Liberation Sans"/>
                <w:sz w:val="6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991" w:type="dxa"/>
            <w:textDirection w:val="lrTb"/>
            <w:noWrap w:val="false"/>
          </w:tcPr>
          <w:p>
            <w:pPr>
              <w:pStyle w:val="1120"/>
              <w:ind w:lef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10"/>
        <w:gridCol w:w="1020"/>
        <w:gridCol w:w="1020"/>
        <w:gridCol w:w="1474"/>
        <w:gridCol w:w="3180"/>
      </w:tblGrid>
      <w:tr>
        <w:trPr>
          <w:jc w:val="left"/>
        </w:trPr>
        <w:tc>
          <w:tcPr>
            <w:tcBorders>
              <w:right w:val="single" w:color="000000" w:sz="4" w:space="0"/>
            </w:tcBorders>
            <w:tcW w:w="3010" w:type="dxa"/>
            <w:vMerge w:val="restart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right w:val="single" w:color="000000" w:sz="4" w:space="0"/>
            </w:tcBorders>
            <w:tcW w:w="3010" w:type="dxa"/>
            <w:vMerge w:val="continue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4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Дата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Подпись заявителя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0"/>
        <w:ind w:left="0" w:firstLine="54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56"/>
        <w:gridCol w:w="3628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6" w:type="dxa"/>
            <w:vMerge w:val="restart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Данные, указанные в заявлении, соответствуют документу, удостоверяющему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Подпись должностного лица (работника)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6" w:type="dxa"/>
            <w:vMerge w:val="continue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8" w:type="dxa"/>
            <w:textDirection w:val="lrTb"/>
            <w:noWrap w:val="false"/>
          </w:tcPr>
          <w:p>
            <w:pPr>
              <w:pStyle w:val="1120"/>
              <w:ind w:left="0" w:firstLine="0"/>
              <w:jc w:val="left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Расписка-уведомление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Заявление и документы заявителя 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                (фамилия и инициалы)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897"/>
        <w:gridCol w:w="2074"/>
        <w:gridCol w:w="4739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continue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9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9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-------------------------------------------------------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——————————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------------------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(линия отреза)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Расписка-уведомление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Заявление и документы заявителя 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124"/>
        <w:ind w:left="0" w:firstLine="0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                                           (фамилия и инициалы)</w:t>
      </w:r>
      <w:r>
        <w:rPr>
          <w:rFonts w:ascii="Liberation Sans" w:hAnsi="Liberation Sans" w:eastAsia="Liberation Sans" w:cs="Liberation Sans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897"/>
        <w:gridCol w:w="2125"/>
        <w:gridCol w:w="4739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5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continue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9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  <w:t xml:space="preserve">фамилия и подпись должностного лица/работника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9" w:type="dxa"/>
            <w:textDirection w:val="lrTb"/>
            <w:noWrap w:val="false"/>
          </w:tcPr>
          <w:p>
            <w:pPr>
              <w:pStyle w:val="1120"/>
              <w:ind w:left="0" w:firstLine="0"/>
              <w:jc w:val="center"/>
              <w:spacing w:before="0" w:beforeAutospacing="0"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92"/>
        <w:ind w:left="0" w:right="0" w:firstLine="0"/>
        <w:jc w:val="left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*m*s*N*w*R*m*n">
    <w:panose1 w:val="02000603000000000000"/>
  </w:font>
  <w:font w:name="A*i*l">
    <w:panose1 w:val="02000603000000000000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  <w:font w:name="Times New Roman CYR">
    <w:panose1 w:val="020206030504050203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7"/>
        <w:rPr>
          <w:rFonts w:ascii="Times New Roman" w:hAnsi="Times New Roman" w:cs="Times New Roman"/>
        </w:rPr>
      </w:pPr>
      <w:r>
        <w:rPr>
          <w:rStyle w:val="105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«да» если нет </w:t>
      </w:r>
      <w:r>
        <w:rPr>
          <w:rFonts w:ascii="Times New Roman" w:hAnsi="Times New Roman" w:cs="Times New Roman"/>
        </w:rPr>
        <w:t xml:space="preserve">законодательно </w:t>
      </w:r>
      <w:r>
        <w:rPr>
          <w:rFonts w:ascii="Times New Roman" w:hAnsi="Times New Roman" w:cs="Times New Roman"/>
        </w:rPr>
        <w:t xml:space="preserve">установленных ограничений</w:t>
      </w:r>
      <w:r>
        <w:rPr>
          <w:rFonts w:ascii="Times New Roman" w:hAnsi="Times New Roman" w:cs="Times New Roman"/>
        </w:rPr>
      </w:r>
      <w:r/>
    </w:p>
  </w:footnote>
  <w:footnote w:id="3">
    <w:p>
      <w:pPr>
        <w:pStyle w:val="1057"/>
      </w:pPr>
      <w:r>
        <w:rPr>
          <w:rStyle w:val="105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части официального сайта Управления при реализации технической возможности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9"/>
      <w:rPr>
        <w:rStyle w:val="1110"/>
        <w:rFonts w:ascii="Liberation Sans" w:hAnsi="Liberation Sans" w:cs="Liberation Sans"/>
        <w:sz w:val="24"/>
        <w:szCs w:val="24"/>
      </w:rPr>
      <w:framePr w:w="170" w:wrap="around" w:vAnchor="text" w:hAnchor="page" w:x="6406" w:y="1"/>
    </w:pPr>
    <w:r>
      <w:rPr>
        <w:rStyle w:val="1110"/>
      </w:rPr>
      <w:fldChar w:fldCharType="begin"/>
    </w:r>
    <w:r>
      <w:rPr>
        <w:rStyle w:val="1110"/>
      </w:rPr>
      <w:instrText xml:space="preserve">PAGE  </w:instrText>
    </w:r>
    <w:r>
      <w:rPr>
        <w:rStyle w:val="1110"/>
        <w:rFonts w:ascii="Liberation Sans" w:hAnsi="Liberation Sans" w:cs="Liberation Sans"/>
        <w:sz w:val="24"/>
        <w:szCs w:val="24"/>
      </w:rPr>
      <w:fldChar w:fldCharType="separate"/>
    </w:r>
    <w:r>
      <w:rPr>
        <w:rStyle w:val="1110"/>
        <w:rFonts w:ascii="Liberation Sans" w:hAnsi="Liberation Sans" w:cs="Liberation Sans"/>
        <w:sz w:val="24"/>
        <w:szCs w:val="24"/>
      </w:rPr>
      <w:t xml:space="preserve">4</w:t>
    </w:r>
    <w:r>
      <w:rPr>
        <w:rStyle w:val="1110"/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1109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9"/>
      <w:rPr>
        <w:rStyle w:val="1110"/>
      </w:rPr>
      <w:framePr w:wrap="around" w:vAnchor="text" w:hAnchor="margin" w:xAlign="center" w:y="1"/>
    </w:pPr>
    <w:r>
      <w:rPr>
        <w:rStyle w:val="1110"/>
      </w:rPr>
      <w:fldChar w:fldCharType="begin"/>
    </w:r>
    <w:r>
      <w:rPr>
        <w:rStyle w:val="1110"/>
      </w:rPr>
      <w:instrText xml:space="preserve">PAGE  </w:instrText>
    </w:r>
    <w:r>
      <w:rPr>
        <w:rStyle w:val="1110"/>
      </w:rPr>
      <w:fldChar w:fldCharType="end"/>
    </w:r>
    <w:r>
      <w:rPr>
        <w:rStyle w:val="1110"/>
      </w:rPr>
    </w:r>
    <w:r/>
  </w:p>
  <w:p>
    <w:pPr>
      <w:pStyle w:val="11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/>
    <w:r/>
  </w:p>
  <w:p>
    <w:pPr>
      <w:pStyle w:val="92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/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74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4"/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540" w:hanging="360"/>
        <w:tabs>
          <w:tab w:val="num" w:pos="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4"/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4"/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4"/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4"/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4"/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4"/>
        <w:ind w:left="6300" w:hanging="180"/>
        <w:tabs>
          <w:tab w:val="num" w:pos="630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74"/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4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4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4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4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4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4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4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4"/>
        <w:ind w:left="682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147" w:hanging="720"/>
        <w:tabs>
          <w:tab w:val="num" w:pos="1147" w:leader="none"/>
        </w:tabs>
      </w:pPr>
    </w:lvl>
    <w:lvl w:ilvl="2">
      <w:start w:val="9"/>
      <w:numFmt w:val="decimal"/>
      <w:isLgl w:val="false"/>
      <w:suff w:val="tab"/>
      <w:lvlText w:val="%1.%2.%3."/>
      <w:lvlJc w:val="left"/>
      <w:pPr>
        <w:pStyle w:val="1074"/>
        <w:ind w:left="1574" w:hanging="720"/>
        <w:tabs>
          <w:tab w:val="num" w:pos="157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361" w:hanging="1080"/>
        <w:tabs>
          <w:tab w:val="num" w:pos="236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2788" w:hanging="1080"/>
        <w:tabs>
          <w:tab w:val="num" w:pos="27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75" w:hanging="1440"/>
        <w:tabs>
          <w:tab w:val="num" w:pos="35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362" w:hanging="1800"/>
        <w:tabs>
          <w:tab w:val="num" w:pos="436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789" w:hanging="1800"/>
        <w:tabs>
          <w:tab w:val="num" w:pos="478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576" w:hanging="2160"/>
        <w:tabs>
          <w:tab w:val="num" w:pos="5576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pStyle w:val="1074"/>
        <w:ind w:left="1981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74"/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4952" w:hanging="180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7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4"/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540" w:hanging="540"/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036" w:hanging="54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1074"/>
        <w:ind w:left="171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20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30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41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912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768" w:hanging="180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540" w:hanging="540"/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036" w:hanging="54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1074"/>
        <w:ind w:left="171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20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30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41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912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768" w:hanging="180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7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4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1074"/>
        <w:ind w:left="360" w:hanging="360"/>
      </w:pPr>
    </w:lvl>
    <w:lvl w:ilvl="1">
      <w:start w:val="7"/>
      <w:numFmt w:val="decimal"/>
      <w:isLgl w:val="false"/>
      <w:suff w:val="tab"/>
      <w:lvlText w:val="%1.%2"/>
      <w:lvlJc w:val="left"/>
      <w:pPr>
        <w:pStyle w:val="107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107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074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07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074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07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074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074"/>
        <w:ind w:left="2160" w:hanging="216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147" w:hanging="720"/>
        <w:tabs>
          <w:tab w:val="num" w:pos="1147" w:leader="none"/>
        </w:tabs>
      </w:pPr>
    </w:lvl>
    <w:lvl w:ilvl="2">
      <w:start w:val="8"/>
      <w:numFmt w:val="decimal"/>
      <w:isLgl w:val="false"/>
      <w:suff w:val="tab"/>
      <w:lvlText w:val="%1.%2.%3."/>
      <w:lvlJc w:val="left"/>
      <w:pPr>
        <w:pStyle w:val="1074"/>
        <w:ind w:left="1574" w:hanging="720"/>
        <w:tabs>
          <w:tab w:val="num" w:pos="157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361" w:hanging="1080"/>
        <w:tabs>
          <w:tab w:val="num" w:pos="236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2788" w:hanging="1080"/>
        <w:tabs>
          <w:tab w:val="num" w:pos="27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75" w:hanging="1440"/>
        <w:tabs>
          <w:tab w:val="num" w:pos="35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362" w:hanging="1800"/>
        <w:tabs>
          <w:tab w:val="num" w:pos="436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789" w:hanging="1800"/>
        <w:tabs>
          <w:tab w:val="num" w:pos="478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576" w:hanging="2160"/>
        <w:tabs>
          <w:tab w:val="num" w:pos="5576" w:leader="none"/>
        </w:tabs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107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4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74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2160" w:hanging="2160"/>
        <w:tabs>
          <w:tab w:val="num" w:pos="216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147" w:hanging="720"/>
        <w:tabs>
          <w:tab w:val="num" w:pos="1147" w:leader="none"/>
        </w:tabs>
      </w:pPr>
    </w:lvl>
    <w:lvl w:ilvl="2">
      <w:start w:val="8"/>
      <w:numFmt w:val="decimal"/>
      <w:isLgl w:val="false"/>
      <w:suff w:val="tab"/>
      <w:lvlText w:val="%1.%2.%3."/>
      <w:lvlJc w:val="left"/>
      <w:pPr>
        <w:pStyle w:val="1074"/>
        <w:ind w:left="1574" w:hanging="720"/>
        <w:tabs>
          <w:tab w:val="num" w:pos="157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361" w:hanging="1080"/>
        <w:tabs>
          <w:tab w:val="num" w:pos="236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2788" w:hanging="1080"/>
        <w:tabs>
          <w:tab w:val="num" w:pos="27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75" w:hanging="1440"/>
        <w:tabs>
          <w:tab w:val="num" w:pos="35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362" w:hanging="1800"/>
        <w:tabs>
          <w:tab w:val="num" w:pos="436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789" w:hanging="1800"/>
        <w:tabs>
          <w:tab w:val="num" w:pos="478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576" w:hanging="2160"/>
        <w:tabs>
          <w:tab w:val="num" w:pos="5576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1074"/>
        <w:ind w:left="375" w:hanging="375"/>
      </w:pPr>
    </w:lvl>
    <w:lvl w:ilvl="1">
      <w:start w:val="7"/>
      <w:numFmt w:val="decimal"/>
      <w:isLgl w:val="false"/>
      <w:suff w:val="tab"/>
      <w:lvlText w:val="%1.%2"/>
      <w:lvlJc w:val="left"/>
      <w:pPr>
        <w:pStyle w:val="1074"/>
        <w:ind w:left="14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1074"/>
        <w:ind w:left="236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074"/>
        <w:ind w:left="354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074"/>
        <w:ind w:left="437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074"/>
        <w:ind w:left="555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074"/>
        <w:ind w:left="637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074"/>
        <w:ind w:left="7561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074"/>
        <w:ind w:left="8744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7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4"/>
        <w:ind w:left="6687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072" w:hanging="720"/>
        <w:tabs>
          <w:tab w:val="num" w:pos="1072" w:leader="none"/>
        </w:tabs>
      </w:pPr>
    </w:lvl>
    <w:lvl w:ilvl="2">
      <w:start w:val="7"/>
      <w:numFmt w:val="decimal"/>
      <w:isLgl w:val="false"/>
      <w:suff w:val="tab"/>
      <w:lvlText w:val="%1.%2.%3."/>
      <w:lvlJc w:val="left"/>
      <w:pPr>
        <w:pStyle w:val="1074"/>
        <w:ind w:left="1424" w:hanging="720"/>
        <w:tabs>
          <w:tab w:val="num" w:pos="142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136" w:hanging="1080"/>
        <w:tabs>
          <w:tab w:val="num" w:pos="21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2488" w:hanging="1080"/>
        <w:tabs>
          <w:tab w:val="num" w:pos="24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200" w:hanging="1440"/>
        <w:tabs>
          <w:tab w:val="num" w:pos="32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3912" w:hanging="1800"/>
        <w:tabs>
          <w:tab w:val="num" w:pos="391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264" w:hanging="1800"/>
        <w:tabs>
          <w:tab w:val="num" w:pos="4264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4976" w:hanging="2160"/>
        <w:tabs>
          <w:tab w:val="num" w:pos="4976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7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4"/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074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74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74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74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74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74"/>
        <w:ind w:left="6404" w:hanging="360"/>
        <w:tabs>
          <w:tab w:val="num" w:pos="6404" w:leader="none"/>
        </w:tabs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1147" w:hanging="720"/>
        <w:tabs>
          <w:tab w:val="num" w:pos="1147" w:leader="none"/>
        </w:tabs>
      </w:pPr>
    </w:lvl>
    <w:lvl w:ilvl="2">
      <w:start w:val="9"/>
      <w:numFmt w:val="decimal"/>
      <w:isLgl w:val="false"/>
      <w:suff w:val="tab"/>
      <w:lvlText w:val="%1.%2.%3."/>
      <w:lvlJc w:val="left"/>
      <w:pPr>
        <w:pStyle w:val="1074"/>
        <w:ind w:left="1574" w:hanging="720"/>
        <w:tabs>
          <w:tab w:val="num" w:pos="157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2361" w:hanging="1080"/>
        <w:tabs>
          <w:tab w:val="num" w:pos="236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2788" w:hanging="1080"/>
        <w:tabs>
          <w:tab w:val="num" w:pos="27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3575" w:hanging="1440"/>
        <w:tabs>
          <w:tab w:val="num" w:pos="35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4362" w:hanging="1800"/>
        <w:tabs>
          <w:tab w:val="num" w:pos="436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4789" w:hanging="1800"/>
        <w:tabs>
          <w:tab w:val="num" w:pos="478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5576" w:hanging="2160"/>
        <w:tabs>
          <w:tab w:val="num" w:pos="5576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1074"/>
        <w:ind w:left="645" w:hanging="645"/>
        <w:tabs>
          <w:tab w:val="num" w:pos="645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074"/>
        <w:ind w:left="720" w:hanging="720"/>
        <w:tabs>
          <w:tab w:val="num" w:pos="720" w:leader="none"/>
        </w:tabs>
      </w:pPr>
    </w:lvl>
    <w:lvl w:ilvl="2">
      <w:start w:val="7"/>
      <w:numFmt w:val="decimal"/>
      <w:isLgl w:val="false"/>
      <w:suff w:val="tab"/>
      <w:lvlText w:val="%1.%2.%3."/>
      <w:lvlJc w:val="left"/>
      <w:pPr>
        <w:pStyle w:val="107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4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4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4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4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4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4"/>
        <w:ind w:left="2160" w:hanging="2160"/>
        <w:tabs>
          <w:tab w:val="num" w:pos="216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074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74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74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74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74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74"/>
        <w:ind w:left="6404" w:hanging="360"/>
        <w:tabs>
          <w:tab w:val="num" w:pos="6404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074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74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74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74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74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74"/>
        <w:ind w:left="6404" w:hanging="360"/>
        <w:tabs>
          <w:tab w:val="num" w:pos="6404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4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074"/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74"/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4"/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74"/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74"/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4"/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74"/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74"/>
        <w:ind w:left="6404" w:hanging="360"/>
        <w:tabs>
          <w:tab w:val="num" w:pos="6404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 w:ascii="Liberation Sans" w:hAnsi="Liberation Sans" w:eastAsia="Liberation Sans" w:cs="Liberation Sans"/>
        <w:i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3."/>
      <w:lvlJc w:val="righ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ascii="Liberation Sans" w:hAnsi="Liberation Sans" w:eastAsia="Liberation Sans" w:cs="Liberation Sans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19"/>
  </w:num>
  <w:num w:numId="15">
    <w:abstractNumId w:val="3"/>
  </w:num>
  <w:num w:numId="16">
    <w:abstractNumId w:val="17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2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8">
    <w:name w:val="Heading 1"/>
    <w:basedOn w:val="1074"/>
    <w:next w:val="1074"/>
    <w:link w:val="8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99">
    <w:name w:val="Heading 1 Char"/>
    <w:link w:val="898"/>
    <w:uiPriority w:val="9"/>
    <w:rPr>
      <w:rFonts w:ascii="Arial" w:hAnsi="Arial" w:eastAsia="Arial" w:cs="Arial"/>
      <w:sz w:val="40"/>
      <w:szCs w:val="40"/>
    </w:rPr>
  </w:style>
  <w:style w:type="paragraph" w:styleId="900">
    <w:name w:val="Heading 2"/>
    <w:basedOn w:val="1074"/>
    <w:next w:val="1074"/>
    <w:link w:val="9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01">
    <w:name w:val="Heading 2 Char"/>
    <w:link w:val="900"/>
    <w:uiPriority w:val="9"/>
    <w:rPr>
      <w:rFonts w:ascii="Arial" w:hAnsi="Arial" w:eastAsia="Arial" w:cs="Arial"/>
      <w:sz w:val="34"/>
    </w:rPr>
  </w:style>
  <w:style w:type="paragraph" w:styleId="902">
    <w:name w:val="Heading 3"/>
    <w:basedOn w:val="1074"/>
    <w:next w:val="1074"/>
    <w:link w:val="9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03">
    <w:name w:val="Heading 3 Char"/>
    <w:link w:val="902"/>
    <w:uiPriority w:val="9"/>
    <w:rPr>
      <w:rFonts w:ascii="Arial" w:hAnsi="Arial" w:eastAsia="Arial" w:cs="Arial"/>
      <w:sz w:val="30"/>
      <w:szCs w:val="30"/>
    </w:rPr>
  </w:style>
  <w:style w:type="paragraph" w:styleId="904">
    <w:name w:val="Heading 4"/>
    <w:basedOn w:val="1074"/>
    <w:next w:val="1074"/>
    <w:link w:val="9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05">
    <w:name w:val="Heading 4 Char"/>
    <w:link w:val="904"/>
    <w:uiPriority w:val="9"/>
    <w:rPr>
      <w:rFonts w:ascii="Arial" w:hAnsi="Arial" w:eastAsia="Arial" w:cs="Arial"/>
      <w:b/>
      <w:bCs/>
      <w:sz w:val="26"/>
      <w:szCs w:val="26"/>
    </w:rPr>
  </w:style>
  <w:style w:type="paragraph" w:styleId="906">
    <w:name w:val="Heading 5"/>
    <w:basedOn w:val="1074"/>
    <w:next w:val="1074"/>
    <w:link w:val="9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07">
    <w:name w:val="Heading 5 Char"/>
    <w:link w:val="906"/>
    <w:uiPriority w:val="9"/>
    <w:rPr>
      <w:rFonts w:ascii="Arial" w:hAnsi="Arial" w:eastAsia="Arial" w:cs="Arial"/>
      <w:b/>
      <w:bCs/>
      <w:sz w:val="24"/>
      <w:szCs w:val="24"/>
    </w:rPr>
  </w:style>
  <w:style w:type="paragraph" w:styleId="908">
    <w:name w:val="Heading 6"/>
    <w:basedOn w:val="1074"/>
    <w:next w:val="1074"/>
    <w:link w:val="9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09">
    <w:name w:val="Heading 6 Char"/>
    <w:link w:val="908"/>
    <w:uiPriority w:val="9"/>
    <w:rPr>
      <w:rFonts w:ascii="Arial" w:hAnsi="Arial" w:eastAsia="Arial" w:cs="Arial"/>
      <w:b/>
      <w:bCs/>
      <w:sz w:val="22"/>
      <w:szCs w:val="22"/>
    </w:rPr>
  </w:style>
  <w:style w:type="paragraph" w:styleId="910">
    <w:name w:val="Heading 7"/>
    <w:basedOn w:val="1074"/>
    <w:next w:val="1074"/>
    <w:link w:val="9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11">
    <w:name w:val="Heading 7 Char"/>
    <w:link w:val="9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12">
    <w:name w:val="Heading 8"/>
    <w:basedOn w:val="1074"/>
    <w:next w:val="1074"/>
    <w:link w:val="9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13">
    <w:name w:val="Heading 8 Char"/>
    <w:link w:val="912"/>
    <w:uiPriority w:val="9"/>
    <w:rPr>
      <w:rFonts w:ascii="Arial" w:hAnsi="Arial" w:eastAsia="Arial" w:cs="Arial"/>
      <w:i/>
      <w:iCs/>
      <w:sz w:val="22"/>
      <w:szCs w:val="22"/>
    </w:rPr>
  </w:style>
  <w:style w:type="paragraph" w:styleId="914">
    <w:name w:val="Heading 9"/>
    <w:basedOn w:val="1074"/>
    <w:next w:val="1074"/>
    <w:link w:val="9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15">
    <w:name w:val="Heading 9 Char"/>
    <w:link w:val="914"/>
    <w:uiPriority w:val="9"/>
    <w:rPr>
      <w:rFonts w:ascii="Arial" w:hAnsi="Arial" w:eastAsia="Arial" w:cs="Arial"/>
      <w:i/>
      <w:iCs/>
      <w:sz w:val="21"/>
      <w:szCs w:val="21"/>
    </w:rPr>
  </w:style>
  <w:style w:type="paragraph" w:styleId="916">
    <w:name w:val="Title"/>
    <w:basedOn w:val="1074"/>
    <w:next w:val="1074"/>
    <w:link w:val="9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17">
    <w:name w:val="Title Char"/>
    <w:link w:val="916"/>
    <w:uiPriority w:val="10"/>
    <w:rPr>
      <w:sz w:val="48"/>
      <w:szCs w:val="48"/>
    </w:rPr>
  </w:style>
  <w:style w:type="paragraph" w:styleId="918">
    <w:name w:val="Subtitle"/>
    <w:basedOn w:val="1074"/>
    <w:next w:val="1074"/>
    <w:link w:val="919"/>
    <w:uiPriority w:val="11"/>
    <w:qFormat/>
    <w:pPr>
      <w:spacing w:before="200" w:after="200"/>
    </w:pPr>
    <w:rPr>
      <w:sz w:val="24"/>
      <w:szCs w:val="24"/>
    </w:rPr>
  </w:style>
  <w:style w:type="character" w:styleId="919">
    <w:name w:val="Subtitle Char"/>
    <w:link w:val="918"/>
    <w:uiPriority w:val="11"/>
    <w:rPr>
      <w:sz w:val="24"/>
      <w:szCs w:val="24"/>
    </w:rPr>
  </w:style>
  <w:style w:type="paragraph" w:styleId="920">
    <w:name w:val="Quote"/>
    <w:basedOn w:val="1074"/>
    <w:next w:val="1074"/>
    <w:link w:val="921"/>
    <w:uiPriority w:val="29"/>
    <w:qFormat/>
    <w:pPr>
      <w:ind w:left="720" w:right="720"/>
    </w:pPr>
    <w:rPr>
      <w:i/>
    </w:rPr>
  </w:style>
  <w:style w:type="character" w:styleId="921">
    <w:name w:val="Quote Char"/>
    <w:link w:val="920"/>
    <w:uiPriority w:val="29"/>
    <w:rPr>
      <w:i/>
    </w:rPr>
  </w:style>
  <w:style w:type="paragraph" w:styleId="922">
    <w:name w:val="Intense Quote"/>
    <w:basedOn w:val="1074"/>
    <w:next w:val="1074"/>
    <w:link w:val="9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3">
    <w:name w:val="Intense Quote Char"/>
    <w:link w:val="922"/>
    <w:uiPriority w:val="30"/>
    <w:rPr>
      <w:i/>
    </w:rPr>
  </w:style>
  <w:style w:type="paragraph" w:styleId="924">
    <w:name w:val="Header"/>
    <w:basedOn w:val="1074"/>
    <w:link w:val="9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5">
    <w:name w:val="Header Char"/>
    <w:link w:val="924"/>
    <w:uiPriority w:val="99"/>
  </w:style>
  <w:style w:type="paragraph" w:styleId="926">
    <w:name w:val="Footer"/>
    <w:basedOn w:val="1074"/>
    <w:link w:val="9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7">
    <w:name w:val="Footer Char"/>
    <w:link w:val="926"/>
    <w:uiPriority w:val="99"/>
  </w:style>
  <w:style w:type="paragraph" w:styleId="928">
    <w:name w:val="Caption"/>
    <w:basedOn w:val="1074"/>
    <w:next w:val="10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29">
    <w:name w:val="Caption Char"/>
    <w:basedOn w:val="928"/>
    <w:link w:val="926"/>
    <w:uiPriority w:val="99"/>
  </w:style>
  <w:style w:type="table" w:styleId="93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5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6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6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6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6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6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6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6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6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7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7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7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7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7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9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9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9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9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9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9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0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2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2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2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2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2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3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3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3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3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3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3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3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3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3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5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5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5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5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5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5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56">
    <w:name w:val="Hyperlink"/>
    <w:uiPriority w:val="99"/>
    <w:unhideWhenUsed/>
    <w:rPr>
      <w:color w:val="0000ff" w:themeColor="hyperlink"/>
      <w:u w:val="single"/>
    </w:rPr>
  </w:style>
  <w:style w:type="paragraph" w:styleId="1057">
    <w:name w:val="footnote text"/>
    <w:basedOn w:val="1074"/>
    <w:link w:val="1058"/>
    <w:uiPriority w:val="99"/>
    <w:semiHidden/>
    <w:unhideWhenUsed/>
    <w:pPr>
      <w:spacing w:after="40" w:line="240" w:lineRule="auto"/>
    </w:pPr>
    <w:rPr>
      <w:sz w:val="18"/>
    </w:rPr>
  </w:style>
  <w:style w:type="character" w:styleId="1058">
    <w:name w:val="Footnote Text Char"/>
    <w:link w:val="1057"/>
    <w:uiPriority w:val="99"/>
    <w:rPr>
      <w:sz w:val="18"/>
    </w:rPr>
  </w:style>
  <w:style w:type="character" w:styleId="1059">
    <w:name w:val="footnote reference"/>
    <w:uiPriority w:val="99"/>
    <w:unhideWhenUsed/>
    <w:rPr>
      <w:vertAlign w:val="superscript"/>
    </w:rPr>
  </w:style>
  <w:style w:type="paragraph" w:styleId="1060">
    <w:name w:val="endnote text"/>
    <w:basedOn w:val="1074"/>
    <w:link w:val="1061"/>
    <w:uiPriority w:val="99"/>
    <w:semiHidden/>
    <w:unhideWhenUsed/>
    <w:pPr>
      <w:spacing w:after="0" w:line="240" w:lineRule="auto"/>
    </w:pPr>
    <w:rPr>
      <w:sz w:val="20"/>
    </w:rPr>
  </w:style>
  <w:style w:type="character" w:styleId="1061">
    <w:name w:val="Endnote Text Char"/>
    <w:link w:val="1060"/>
    <w:uiPriority w:val="99"/>
    <w:rPr>
      <w:sz w:val="20"/>
    </w:rPr>
  </w:style>
  <w:style w:type="character" w:styleId="1062">
    <w:name w:val="endnote reference"/>
    <w:uiPriority w:val="99"/>
    <w:semiHidden/>
    <w:unhideWhenUsed/>
    <w:rPr>
      <w:vertAlign w:val="superscript"/>
    </w:rPr>
  </w:style>
  <w:style w:type="paragraph" w:styleId="1063">
    <w:name w:val="toc 1"/>
    <w:basedOn w:val="1074"/>
    <w:next w:val="1074"/>
    <w:uiPriority w:val="39"/>
    <w:unhideWhenUsed/>
    <w:pPr>
      <w:ind w:left="0" w:right="0" w:firstLine="0"/>
      <w:spacing w:after="57"/>
    </w:pPr>
  </w:style>
  <w:style w:type="paragraph" w:styleId="1064">
    <w:name w:val="toc 2"/>
    <w:basedOn w:val="1074"/>
    <w:next w:val="1074"/>
    <w:uiPriority w:val="39"/>
    <w:unhideWhenUsed/>
    <w:pPr>
      <w:ind w:left="283" w:right="0" w:firstLine="0"/>
      <w:spacing w:after="57"/>
    </w:pPr>
  </w:style>
  <w:style w:type="paragraph" w:styleId="1065">
    <w:name w:val="toc 3"/>
    <w:basedOn w:val="1074"/>
    <w:next w:val="1074"/>
    <w:uiPriority w:val="39"/>
    <w:unhideWhenUsed/>
    <w:pPr>
      <w:ind w:left="567" w:right="0" w:firstLine="0"/>
      <w:spacing w:after="57"/>
    </w:pPr>
  </w:style>
  <w:style w:type="paragraph" w:styleId="1066">
    <w:name w:val="toc 4"/>
    <w:basedOn w:val="1074"/>
    <w:next w:val="1074"/>
    <w:uiPriority w:val="39"/>
    <w:unhideWhenUsed/>
    <w:pPr>
      <w:ind w:left="850" w:right="0" w:firstLine="0"/>
      <w:spacing w:after="57"/>
    </w:pPr>
  </w:style>
  <w:style w:type="paragraph" w:styleId="1067">
    <w:name w:val="toc 5"/>
    <w:basedOn w:val="1074"/>
    <w:next w:val="1074"/>
    <w:uiPriority w:val="39"/>
    <w:unhideWhenUsed/>
    <w:pPr>
      <w:ind w:left="1134" w:right="0" w:firstLine="0"/>
      <w:spacing w:after="57"/>
    </w:pPr>
  </w:style>
  <w:style w:type="paragraph" w:styleId="1068">
    <w:name w:val="toc 6"/>
    <w:basedOn w:val="1074"/>
    <w:next w:val="1074"/>
    <w:uiPriority w:val="39"/>
    <w:unhideWhenUsed/>
    <w:pPr>
      <w:ind w:left="1417" w:right="0" w:firstLine="0"/>
      <w:spacing w:after="57"/>
    </w:pPr>
  </w:style>
  <w:style w:type="paragraph" w:styleId="1069">
    <w:name w:val="toc 7"/>
    <w:basedOn w:val="1074"/>
    <w:next w:val="1074"/>
    <w:uiPriority w:val="39"/>
    <w:unhideWhenUsed/>
    <w:pPr>
      <w:ind w:left="1701" w:right="0" w:firstLine="0"/>
      <w:spacing w:after="57"/>
    </w:pPr>
  </w:style>
  <w:style w:type="paragraph" w:styleId="1070">
    <w:name w:val="toc 8"/>
    <w:basedOn w:val="1074"/>
    <w:next w:val="1074"/>
    <w:uiPriority w:val="39"/>
    <w:unhideWhenUsed/>
    <w:pPr>
      <w:ind w:left="1984" w:right="0" w:firstLine="0"/>
      <w:spacing w:after="57"/>
    </w:pPr>
  </w:style>
  <w:style w:type="paragraph" w:styleId="1071">
    <w:name w:val="toc 9"/>
    <w:basedOn w:val="1074"/>
    <w:next w:val="1074"/>
    <w:uiPriority w:val="39"/>
    <w:unhideWhenUsed/>
    <w:pPr>
      <w:ind w:left="2268" w:right="0" w:firstLine="0"/>
      <w:spacing w:after="57"/>
    </w:pPr>
  </w:style>
  <w:style w:type="paragraph" w:styleId="1072">
    <w:name w:val="TOC Heading"/>
    <w:uiPriority w:val="39"/>
    <w:unhideWhenUsed/>
  </w:style>
  <w:style w:type="paragraph" w:styleId="1073">
    <w:name w:val="table of figures"/>
    <w:basedOn w:val="1074"/>
    <w:next w:val="1074"/>
    <w:uiPriority w:val="99"/>
    <w:unhideWhenUsed/>
    <w:pPr>
      <w:spacing w:after="0" w:afterAutospacing="0"/>
    </w:pPr>
  </w:style>
  <w:style w:type="paragraph" w:styleId="1074" w:default="1">
    <w:name w:val="Normal"/>
    <w:next w:val="1074"/>
    <w:link w:val="1074"/>
    <w:pPr>
      <w:spacing w:after="200" w:line="276" w:lineRule="auto"/>
    </w:pPr>
    <w:rPr>
      <w:rFonts w:ascii="Calibri" w:hAnsi="Calibri"/>
      <w:sz w:val="22"/>
      <w:szCs w:val="22"/>
      <w:lang w:val="ru-RU" w:eastAsia="ru-RU" w:bidi="ar-SA"/>
    </w:rPr>
  </w:style>
  <w:style w:type="paragraph" w:styleId="1075">
    <w:name w:val="Заголовок 1"/>
    <w:basedOn w:val="1074"/>
    <w:next w:val="1074"/>
    <w:link w:val="1074"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paragraph" w:styleId="1076">
    <w:name w:val="Заголовок 3"/>
    <w:basedOn w:val="1074"/>
    <w:next w:val="1074"/>
    <w:link w:val="11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styleId="1077">
    <w:name w:val="Основной шрифт абзаца"/>
    <w:next w:val="1077"/>
    <w:link w:val="1074"/>
    <w:semiHidden/>
  </w:style>
  <w:style w:type="table" w:styleId="1078">
    <w:name w:val="Обычная таблица"/>
    <w:next w:val="1078"/>
    <w:link w:val="1074"/>
    <w:semiHidden/>
    <w:tblPr/>
  </w:style>
  <w:style w:type="numbering" w:styleId="1079">
    <w:name w:val="Нет списка"/>
    <w:next w:val="1079"/>
    <w:link w:val="1074"/>
    <w:semiHidden/>
  </w:style>
  <w:style w:type="character" w:styleId="1080">
    <w:name w:val="Гипертекстовая ссылка"/>
    <w:next w:val="1080"/>
    <w:link w:val="1074"/>
    <w:rPr>
      <w:color w:val="106bbe"/>
    </w:rPr>
  </w:style>
  <w:style w:type="paragraph" w:styleId="1081">
    <w:name w:val="ConsPlusNormal"/>
    <w:next w:val="1081"/>
    <w:link w:val="1083"/>
    <w:rPr>
      <w:sz w:val="28"/>
      <w:szCs w:val="28"/>
      <w:lang w:val="ru-RU" w:eastAsia="ru-RU" w:bidi="ar-SA"/>
    </w:rPr>
  </w:style>
  <w:style w:type="character" w:styleId="1082">
    <w:name w:val="Гиперссылка"/>
    <w:next w:val="1082"/>
    <w:link w:val="1074"/>
    <w:rPr>
      <w:color w:val="0000ff"/>
      <w:u w:val="single"/>
    </w:rPr>
  </w:style>
  <w:style w:type="character" w:styleId="1083">
    <w:name w:val="ConsPlusNormal Знак"/>
    <w:next w:val="1083"/>
    <w:link w:val="1081"/>
    <w:rPr>
      <w:sz w:val="28"/>
      <w:szCs w:val="28"/>
      <w:lang w:val="ru-RU" w:eastAsia="ru-RU" w:bidi="ar-SA"/>
    </w:rPr>
  </w:style>
  <w:style w:type="paragraph" w:styleId="1084">
    <w:name w:val="Абзац списка1"/>
    <w:basedOn w:val="1074"/>
    <w:next w:val="1084"/>
    <w:link w:val="1074"/>
    <w:pPr>
      <w:ind w:left="720"/>
      <w:jc w:val="both"/>
    </w:pPr>
    <w:rPr>
      <w:sz w:val="24"/>
      <w:szCs w:val="24"/>
      <w:lang w:eastAsia="en-US"/>
    </w:rPr>
  </w:style>
  <w:style w:type="paragraph" w:styleId="1085">
    <w:name w:val="Основной текст с отступом"/>
    <w:basedOn w:val="1074"/>
    <w:next w:val="1085"/>
    <w:link w:val="1086"/>
    <w:pPr>
      <w:ind w:firstLine="720"/>
      <w:jc w:val="both"/>
      <w:spacing w:after="0" w:line="240" w:lineRule="auto"/>
    </w:pPr>
    <w:rPr>
      <w:rFonts w:ascii="Arial" w:hAnsi="Arial"/>
      <w:sz w:val="28"/>
      <w:szCs w:val="28"/>
    </w:rPr>
  </w:style>
  <w:style w:type="character" w:styleId="1086">
    <w:name w:val="Основной текст с отступом Знак"/>
    <w:next w:val="1086"/>
    <w:link w:val="1085"/>
    <w:rPr>
      <w:rFonts w:ascii="Arial" w:hAnsi="Arial"/>
      <w:sz w:val="28"/>
      <w:szCs w:val="28"/>
      <w:lang w:val="ru-RU" w:eastAsia="ru-RU" w:bidi="ar-SA"/>
    </w:rPr>
  </w:style>
  <w:style w:type="paragraph" w:styleId="1087">
    <w:name w:val="No Spacing"/>
    <w:next w:val="1087"/>
    <w:link w:val="1088"/>
    <w:pPr>
      <w:ind w:firstLine="567"/>
      <w:jc w:val="both"/>
      <w:spacing w:line="276" w:lineRule="auto"/>
    </w:pPr>
    <w:rPr>
      <w:rFonts w:ascii="Calibri" w:hAnsi="Calibri"/>
      <w:sz w:val="28"/>
      <w:szCs w:val="28"/>
      <w:lang w:val="ru-RU" w:eastAsia="ru-RU" w:bidi="ar-SA"/>
    </w:rPr>
  </w:style>
  <w:style w:type="character" w:styleId="1088">
    <w:name w:val="No Spacing Char"/>
    <w:next w:val="1088"/>
    <w:link w:val="1087"/>
    <w:rPr>
      <w:rFonts w:ascii="Calibri" w:hAnsi="Calibri"/>
      <w:sz w:val="28"/>
      <w:szCs w:val="28"/>
      <w:lang w:val="ru-RU" w:eastAsia="ru-RU" w:bidi="ar-SA"/>
    </w:rPr>
  </w:style>
  <w:style w:type="paragraph" w:styleId="1089">
    <w:name w:val="List Paragraph"/>
    <w:basedOn w:val="1074"/>
    <w:next w:val="1089"/>
    <w:link w:val="1090"/>
    <w:pPr>
      <w:ind w:left="720"/>
    </w:pPr>
  </w:style>
  <w:style w:type="character" w:styleId="1090">
    <w:name w:val="List Paragraph Char"/>
    <w:next w:val="1090"/>
    <w:link w:val="1089"/>
    <w:rPr>
      <w:rFonts w:ascii="Calibri" w:hAnsi="Calibri"/>
      <w:sz w:val="22"/>
      <w:szCs w:val="22"/>
      <w:lang w:val="ru-RU" w:eastAsia="ru-RU" w:bidi="ar-SA"/>
    </w:rPr>
  </w:style>
  <w:style w:type="character" w:styleId="1091">
    <w:name w:val="apple-style-span"/>
    <w:basedOn w:val="1077"/>
    <w:next w:val="1091"/>
    <w:link w:val="1074"/>
  </w:style>
  <w:style w:type="paragraph" w:styleId="1092">
    <w:name w:val="ConsPlusNonformat"/>
    <w:next w:val="1092"/>
    <w:link w:val="1074"/>
    <w:pPr>
      <w:widowControl w:val="off"/>
    </w:pPr>
    <w:rPr>
      <w:rFonts w:ascii="Courier New" w:hAnsi="Courier New"/>
      <w:lang w:val="ru-RU" w:eastAsia="ru-RU" w:bidi="ar-SA"/>
    </w:rPr>
  </w:style>
  <w:style w:type="paragraph" w:styleId="1093">
    <w:name w:val="Комментарий"/>
    <w:basedOn w:val="1074"/>
    <w:next w:val="1074"/>
    <w:link w:val="1074"/>
    <w:pPr>
      <w:ind w:left="170"/>
      <w:jc w:val="both"/>
      <w:spacing w:before="75" w:after="0" w:line="240" w:lineRule="auto"/>
      <w:widowControl w:val="off"/>
    </w:pPr>
    <w:rPr>
      <w:rFonts w:ascii="Times New Roman CYR" w:hAnsi="Times New Roman CYR"/>
      <w:color w:val="353842"/>
      <w:sz w:val="24"/>
      <w:szCs w:val="24"/>
      <w:shd w:val="clear" w:color="auto" w:fill="f0f0f0"/>
    </w:rPr>
  </w:style>
  <w:style w:type="paragraph" w:styleId="1094">
    <w:name w:val="Информация о версии"/>
    <w:basedOn w:val="1093"/>
    <w:next w:val="1074"/>
    <w:link w:val="1074"/>
    <w:rPr>
      <w:i/>
      <w:iCs/>
    </w:rPr>
  </w:style>
  <w:style w:type="paragraph" w:styleId="1095">
    <w:name w:val="Таблицы (моноширинный)"/>
    <w:basedOn w:val="1074"/>
    <w:next w:val="1074"/>
    <w:link w:val="1074"/>
    <w:pPr>
      <w:jc w:val="both"/>
      <w:spacing w:after="0" w:line="240" w:lineRule="auto"/>
      <w:widowControl w:val="off"/>
    </w:pPr>
    <w:rPr>
      <w:rFonts w:ascii="Courier New" w:hAnsi="Courier New"/>
    </w:rPr>
  </w:style>
  <w:style w:type="paragraph" w:styleId="1096">
    <w:name w:val="List Paragraph1"/>
    <w:basedOn w:val="1074"/>
    <w:next w:val="1096"/>
    <w:link w:val="1074"/>
    <w:pPr>
      <w:ind w:left="720"/>
      <w:jc w:val="both"/>
    </w:pPr>
    <w:rPr>
      <w:sz w:val="24"/>
      <w:szCs w:val="24"/>
      <w:lang w:eastAsia="en-US"/>
    </w:rPr>
  </w:style>
  <w:style w:type="character" w:styleId="1097">
    <w:name w:val="Цветовое выделение"/>
    <w:next w:val="1097"/>
    <w:link w:val="1074"/>
    <w:rPr>
      <w:b/>
      <w:bCs/>
      <w:color w:val="26282f"/>
    </w:rPr>
  </w:style>
  <w:style w:type="paragraph" w:styleId="1098">
    <w:name w:val="Информация об изменениях"/>
    <w:basedOn w:val="1074"/>
    <w:next w:val="1074"/>
    <w:link w:val="1074"/>
    <w:pPr>
      <w:ind w:left="360" w:right="360"/>
      <w:jc w:val="both"/>
      <w:spacing w:before="180" w:after="0" w:line="240" w:lineRule="auto"/>
      <w:widowControl w:val="off"/>
    </w:pPr>
    <w:rPr>
      <w:rFonts w:ascii="Times New Roman CYR" w:hAnsi="Times New Roman CYR"/>
      <w:color w:val="353842"/>
      <w:sz w:val="20"/>
      <w:szCs w:val="20"/>
      <w:shd w:val="clear" w:color="auto" w:fill="eaefed"/>
    </w:rPr>
  </w:style>
  <w:style w:type="paragraph" w:styleId="1099">
    <w:name w:val="Нормальный (таблица)"/>
    <w:basedOn w:val="1074"/>
    <w:next w:val="1074"/>
    <w:link w:val="1074"/>
    <w:pPr>
      <w:jc w:val="both"/>
      <w:spacing w:after="0" w:line="240" w:lineRule="auto"/>
      <w:widowControl w:val="off"/>
    </w:pPr>
    <w:rPr>
      <w:rFonts w:ascii="Times New Roman CYR" w:hAnsi="Times New Roman CYR"/>
      <w:sz w:val="24"/>
      <w:szCs w:val="24"/>
    </w:rPr>
  </w:style>
  <w:style w:type="paragraph" w:styleId="1100">
    <w:name w:val="Подзаголовок для информации об изменениях"/>
    <w:basedOn w:val="1074"/>
    <w:next w:val="1074"/>
    <w:link w:val="1074"/>
    <w:pPr>
      <w:ind w:firstLine="720"/>
      <w:jc w:val="both"/>
      <w:spacing w:after="0" w:line="240" w:lineRule="auto"/>
      <w:widowControl w:val="off"/>
    </w:pPr>
    <w:rPr>
      <w:rFonts w:ascii="Times New Roman CYR" w:hAnsi="Times New Roman CYR"/>
      <w:b/>
      <w:bCs/>
      <w:color w:val="353842"/>
      <w:sz w:val="20"/>
      <w:szCs w:val="20"/>
    </w:rPr>
  </w:style>
  <w:style w:type="paragraph" w:styleId="1101">
    <w:name w:val="Прижатый влево"/>
    <w:basedOn w:val="1074"/>
    <w:next w:val="1074"/>
    <w:link w:val="1074"/>
    <w:pPr>
      <w:spacing w:after="0" w:line="240" w:lineRule="auto"/>
      <w:widowControl w:val="off"/>
    </w:pPr>
    <w:rPr>
      <w:rFonts w:ascii="Times New Roman CYR" w:hAnsi="Times New Roman CYR"/>
      <w:sz w:val="24"/>
      <w:szCs w:val="24"/>
    </w:rPr>
  </w:style>
  <w:style w:type="character" w:styleId="1102">
    <w:name w:val="Название Знак"/>
    <w:next w:val="1102"/>
    <w:link w:val="1103"/>
    <w:rPr>
      <w:lang w:val="ru-RU" w:eastAsia="ru-RU" w:bidi="ar-SA"/>
    </w:rPr>
  </w:style>
  <w:style w:type="paragraph" w:styleId="1103">
    <w:name w:val="Название"/>
    <w:basedOn w:val="1074"/>
    <w:next w:val="1103"/>
    <w:link w:val="1102"/>
    <w:pPr>
      <w:jc w:val="center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1104">
    <w:name w:val="Заголовок 3 Знак"/>
    <w:next w:val="1104"/>
    <w:link w:val="1076"/>
    <w:semiHidden/>
    <w:rPr>
      <w:rFonts w:ascii="Cambria" w:hAnsi="Cambria" w:eastAsia="Times New Roman"/>
      <w:b/>
      <w:bCs/>
      <w:sz w:val="26"/>
      <w:szCs w:val="26"/>
    </w:rPr>
  </w:style>
  <w:style w:type="paragraph" w:styleId="1105">
    <w:name w:val="Основной текст"/>
    <w:basedOn w:val="1074"/>
    <w:next w:val="1105"/>
    <w:link w:val="1108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1106">
    <w:name w:val="Основной текст Знак"/>
    <w:next w:val="1106"/>
    <w:link w:val="1074"/>
    <w:rPr>
      <w:rFonts w:ascii="Calibri" w:hAnsi="Calibri"/>
      <w:sz w:val="22"/>
      <w:szCs w:val="22"/>
    </w:rPr>
  </w:style>
  <w:style w:type="character" w:styleId="1107">
    <w:name w:val="Название Знак1"/>
    <w:basedOn w:val="1077"/>
    <w:next w:val="1107"/>
    <w:link w:val="1074"/>
  </w:style>
  <w:style w:type="character" w:styleId="1108">
    <w:name w:val="Основной текст Знак1"/>
    <w:next w:val="1108"/>
    <w:link w:val="1105"/>
    <w:rPr>
      <w:sz w:val="24"/>
      <w:szCs w:val="24"/>
    </w:rPr>
  </w:style>
  <w:style w:type="paragraph" w:styleId="1109">
    <w:name w:val="Верхний колонтитул"/>
    <w:basedOn w:val="1074"/>
    <w:next w:val="1109"/>
    <w:link w:val="1074"/>
    <w:pPr>
      <w:tabs>
        <w:tab w:val="center" w:pos="4677" w:leader="none"/>
        <w:tab w:val="right" w:pos="9355" w:leader="none"/>
      </w:tabs>
    </w:pPr>
  </w:style>
  <w:style w:type="character" w:styleId="1110">
    <w:name w:val="Номер страницы"/>
    <w:basedOn w:val="1077"/>
    <w:next w:val="1110"/>
    <w:link w:val="1074"/>
  </w:style>
  <w:style w:type="paragraph" w:styleId="1111">
    <w:name w:val="Нижний колонтитул"/>
    <w:basedOn w:val="1074"/>
    <w:next w:val="1111"/>
    <w:link w:val="1112"/>
    <w:pPr>
      <w:tabs>
        <w:tab w:val="center" w:pos="4677" w:leader="none"/>
        <w:tab w:val="right" w:pos="9355" w:leader="none"/>
      </w:tabs>
    </w:pPr>
  </w:style>
  <w:style w:type="character" w:styleId="1112">
    <w:name w:val="Нижний колонтитул Знак"/>
    <w:next w:val="1112"/>
    <w:link w:val="1111"/>
    <w:rPr>
      <w:rFonts w:ascii="Calibri" w:hAnsi="Calibri"/>
      <w:sz w:val="22"/>
      <w:szCs w:val="22"/>
    </w:rPr>
  </w:style>
  <w:style w:type="paragraph" w:styleId="1113">
    <w:name w:val="Абзац списка"/>
    <w:basedOn w:val="1074"/>
    <w:next w:val="1113"/>
    <w:link w:val="1114"/>
    <w:pPr>
      <w:ind w:left="708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1114">
    <w:name w:val="Абзац списка Знак"/>
    <w:next w:val="1114"/>
    <w:link w:val="1113"/>
    <w:rPr>
      <w:sz w:val="24"/>
      <w:szCs w:val="24"/>
    </w:rPr>
  </w:style>
  <w:style w:type="character" w:styleId="1115" w:default="1">
    <w:name w:val="Default Paragraph Font"/>
    <w:uiPriority w:val="1"/>
    <w:semiHidden/>
    <w:unhideWhenUsed/>
  </w:style>
  <w:style w:type="numbering" w:styleId="1116" w:default="1">
    <w:name w:val="No List"/>
    <w:uiPriority w:val="99"/>
    <w:semiHidden/>
    <w:unhideWhenUsed/>
  </w:style>
  <w:style w:type="table" w:styleId="1117" w:default="1">
    <w:name w:val="Normal Table"/>
    <w:uiPriority w:val="99"/>
    <w:semiHidden/>
    <w:unhideWhenUsed/>
    <w:tblPr/>
  </w:style>
  <w:style w:type="paragraph" w:styleId="1118">
    <w:name w:val="Body Text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EastAsia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1119">
    <w:name w:val="Body Text Indent"/>
    <w:pPr>
      <w:contextualSpacing w:val="0"/>
      <w:ind w:left="0" w:right="0" w:firstLine="709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1120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121">
    <w:name w:val="* * * *o*s*l*s*i*l*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*i*l" w:hAnsi="A*i*l" w:eastAsia="A*i*l" w:cs="A*i*l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122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123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124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Relationship Id="rId19" Type="http://schemas.openxmlformats.org/officeDocument/2006/relationships/hyperlink" Target="http://www.szn-ksk.yanao.ru/" TargetMode="External"/><Relationship Id="rId20" Type="http://schemas.openxmlformats.org/officeDocument/2006/relationships/hyperlink" Target="http://www.mfc.yanao.ru/" TargetMode="External"/><Relationship Id="rId21" Type="http://schemas.openxmlformats.org/officeDocument/2006/relationships/hyperlink" Target="http://www.gosuslugi.ru" TargetMode="External"/><Relationship Id="rId22" Type="http://schemas.openxmlformats.org/officeDocument/2006/relationships/hyperlink" Target="http://www.pgu-yamal.ru" TargetMode="External"/><Relationship Id="rId23" Type="http://schemas.openxmlformats.org/officeDocument/2006/relationships/hyperlink" Target="mailto:szn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19</cp:revision>
  <dcterms:modified xsi:type="dcterms:W3CDTF">2023-12-14T07:56:13Z</dcterms:modified>
</cp:coreProperties>
</file>