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Document.12" ShapeID="_x0000_i0" Type="Embed"/>
        </w:object>
      </w:r>
      <w:r/>
    </w:p>
    <w:p>
      <w:pPr>
        <w:jc w:val="center"/>
        <w:spacing w:line="240" w:lineRule="auto"/>
        <w:rPr>
          <w:rFonts w:ascii="Liberation Sans" w:hAnsi="Liberation Sans" w:cs="Liberation Sans"/>
          <w:b/>
          <w:sz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jc w:val="center"/>
        <w:spacing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</w:rPr>
      </w:r>
      <w:r/>
    </w:p>
    <w:p>
      <w:pPr>
        <w:jc w:val="center"/>
        <w:spacing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spacing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«22» ноября 2023 г.     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                № 583-Р</w:t>
      </w:r>
      <w:r>
        <w:rPr>
          <w:rFonts w:ascii="Liberation Sans" w:hAnsi="Liberation Sans" w:cs="Liberation Sans"/>
        </w:rPr>
      </w:r>
      <w:r/>
    </w:p>
    <w:p>
      <w:pPr>
        <w:jc w:val="center"/>
        <w:spacing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jc w:val="center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65"/>
        <w:jc w:val="center"/>
        <w:spacing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 нормативе стоимости одного квадратного метра общей площади ж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илого помещения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по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Красноселькупскому району для расчета социальных выплат молодым семьям </w:t>
      </w:r>
      <w:bookmarkStart w:id="0" w:name="_Hlk114663064"/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и семьям, исключенным по достижении предельного возраста из списков молодых семей</w:t>
      </w:r>
      <w:bookmarkEnd w:id="0"/>
      <w:r>
        <w:rPr>
          <w:rFonts w:ascii="Liberation Sans" w:hAnsi="Liberation Sans" w:cs="Liberation Sans"/>
        </w:rPr>
      </w:r>
      <w:r/>
    </w:p>
    <w:p>
      <w:pPr>
        <w:pStyle w:val="865"/>
        <w:ind w:left="2832" w:hanging="2832"/>
        <w:jc w:val="center"/>
        <w:spacing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65"/>
        <w:ind w:left="2832" w:hanging="2832"/>
        <w:jc w:val="center"/>
        <w:spacing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65"/>
        <w:ind w:firstLine="720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целях реализации на территории муниципального округа Красноселькупский район мероприятия по обеспечению жильем молодых семей муниципальной программы муниципального округа Красноселькупский район Ямало-Ненецкого автономного округа «Развитие строительного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комплекса и жилищной сферы», утвержденной постановлением Администрации Красноселькупского района от 20 декабря 2021 года № 80-П, в соответствии с поста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новлением Правительства Российской Федерации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постановлением Правительства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Ямало-Ненецкого автономного округа от 12 февраля 2019 года № 112-П «О предоставлении социальных выплат на приобретение (строительство) жилья семьям в Ямало-Ненецком автономном округе», Уставом муниципального округа Красноселькупский район Ямало-Ненецкого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автономного округа:</w:t>
      </w:r>
      <w:r>
        <w:rPr>
          <w:rFonts w:ascii="Liberation Sans" w:hAnsi="Liberation Sans" w:cs="Liberation Sans"/>
        </w:rPr>
      </w:r>
      <w:r/>
    </w:p>
    <w:p>
      <w:pPr>
        <w:pStyle w:val="865"/>
        <w:ind w:left="0" w:right="0" w:firstLine="709"/>
        <w:spacing w:line="240" w:lineRule="auto"/>
        <w:tabs>
          <w:tab w:val="clear" w:pos="1125" w:leader="none"/>
          <w:tab w:val="num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 Утвердить норматив стоимости одного квадратного метра общей площади жилого помещения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по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Красноселькупскому району, применяемый для расчета размера социальных выплат молодым семьям и семьям, исключенным по достижении предельного возраста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из списков молодых семей, в соответствии со средней рыночной стоимостью одного квадратного метра общей площади жилья по Ямало-Ненецкому автономному округу, определяемой уполномоченным Правительством Российской Федерации федеральным органом исполнительной 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ласти.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line="240" w:lineRule="auto"/>
        <w:widowControl w:val="off"/>
        <w:tabs>
          <w:tab w:val="num" w:pos="0" w:leader="none"/>
          <w:tab w:val="clear" w:pos="1125" w:leader="none"/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 Признать утратившим силу распоряжение Администрации Красноселькупского района от 10 октября 2022 года № 497-Р «О нормативе стоимости одного квадратного метра общей площади жилья в Красноселькупском районе для расчета социальных выплат молодым семьям</w:t>
      </w:r>
      <w:r>
        <w:rPr>
          <w:rFonts w:ascii="Liberation Sans" w:hAnsi="Liberation Sans" w:eastAsia="Liberation Sans" w:cs="Liberation Sans"/>
          <w:sz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семьям, исключенным по достижении предельного возраста из списков молодых семей».</w:t>
      </w:r>
      <w:r>
        <w:rPr>
          <w:rFonts w:ascii="Liberation Sans" w:hAnsi="Liberation Sans" w:cs="Liberation Sans"/>
        </w:rPr>
      </w:r>
      <w:r/>
    </w:p>
    <w:p>
      <w:pPr>
        <w:pStyle w:val="865"/>
        <w:ind w:left="0" w:right="0" w:firstLine="709"/>
        <w:spacing w:line="240" w:lineRule="auto"/>
        <w:tabs>
          <w:tab w:val="clear" w:pos="1125" w:leader="none"/>
          <w:tab w:val="num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 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руга.</w:t>
      </w:r>
      <w:r>
        <w:rPr>
          <w:rFonts w:ascii="Liberation Sans" w:hAnsi="Liberation Sans" w:cs="Liberation Sans"/>
        </w:rPr>
      </w:r>
      <w:r/>
    </w:p>
    <w:p>
      <w:pPr>
        <w:pStyle w:val="865"/>
        <w:contextualSpacing w:val="0"/>
        <w:ind w:left="0" w:right="0" w:firstLine="709"/>
        <w:jc w:val="both"/>
        <w:spacing w:line="240" w:lineRule="auto"/>
        <w:tabs>
          <w:tab w:val="clear" w:pos="1125" w:leader="none"/>
          <w:tab w:val="num" w:pos="1134" w:leader="none"/>
        </w:tabs>
        <w:rPr>
          <w:rFonts w:ascii="Liberation Sans" w:hAnsi="Liberation Sans" w:cs="Liberation Sans"/>
          <w:spacing w:val="0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pacing w:val="-13"/>
          <w:sz w:val="28"/>
          <w:szCs w:val="27"/>
        </w:rPr>
        <w:t xml:space="preserve">4. </w:t>
      </w:r>
      <w:r>
        <w:rPr>
          <w:rFonts w:ascii="Liberation Sans" w:hAnsi="Liberation Sans" w:eastAsia="Liberation Sans" w:cs="Liberation Sans"/>
          <w:spacing w:val="0"/>
          <w:sz w:val="28"/>
          <w:szCs w:val="27"/>
        </w:rPr>
        <w:t xml:space="preserve">Контроль за исполнением настоящего распоряжения возложить на первого заместителя Главы Администрации Красноселькупского района.</w:t>
      </w:r>
      <w:r>
        <w:rPr>
          <w:rFonts w:ascii="Liberation Sans" w:hAnsi="Liberation Sans" w:cs="Liberation Sans"/>
          <w:spacing w:val="0"/>
        </w:rPr>
      </w:r>
      <w:r/>
    </w:p>
    <w:p>
      <w:pPr>
        <w:pStyle w:val="865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65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65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65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 Ю.В. Фишер</w:t>
      </w:r>
      <w:r>
        <w:rPr>
          <w:rFonts w:ascii="Liberation Sans" w:hAnsi="Liberation Sans" w:cs="Liberation Sans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Times New Roman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jc w:val="center"/>
      <w:rPr>
        <w:rFonts w:ascii="Liberation Sans" w:hAnsi="Liberation Sans" w:cs="Liberation Sans"/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2</w:t>
    </w:r>
    <w:r>
      <w:rPr>
        <w:rFonts w:ascii="Liberation Sans" w:hAnsi="Liberation Sans" w:cs="Liberation Sans"/>
        <w:sz w:val="24"/>
        <w:szCs w:val="24"/>
      </w:rPr>
      <w:fldChar w:fldCharType="end"/>
    </w:r>
    <w:r>
      <w:rPr>
        <w:rFonts w:ascii="Liberation Sans" w:hAnsi="Liberation Sans" w:cs="Liberation Sans"/>
      </w:rPr>
    </w:r>
    <w:r/>
  </w:p>
  <w:p>
    <w:pPr>
      <w:pStyle w:val="71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5" w:hanging="435"/>
        <w:tabs>
          <w:tab w:val="num" w:pos="151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5" w:hanging="405"/>
        <w:tabs>
          <w:tab w:val="num" w:pos="1125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800" w:hanging="360"/>
        <w:tabs>
          <w:tab w:val="num" w:pos="180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  <w:tabs>
          <w:tab w:val="num" w:pos="92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num" w:pos="164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num" w:pos="236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num" w:pos="308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num" w:pos="380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num" w:pos="452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num" w:pos="524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num" w:pos="596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num" w:pos="6687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egacy w:legacy="1" w:legacyIndent="372" w:legacySpace="0"/>
      <w:lvlJc w:val="left"/>
      <w:pPr/>
      <w:rPr>
        <w:rFonts w:hint="default" w:ascii="Times New Roman CYR" w:hAnsi="Times New Roman CYR" w:cs="Times New Roman CYR"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  <w:tabs>
          <w:tab w:val="num" w:pos="149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5">
    <w:name w:val="Heading 1 Char"/>
    <w:basedOn w:val="690"/>
    <w:link w:val="681"/>
    <w:uiPriority w:val="9"/>
    <w:rPr>
      <w:rFonts w:ascii="Arial" w:hAnsi="Arial" w:eastAsia="Arial" w:cs="Arial"/>
      <w:sz w:val="40"/>
      <w:szCs w:val="40"/>
    </w:rPr>
  </w:style>
  <w:style w:type="character" w:styleId="666">
    <w:name w:val="Heading 2 Char"/>
    <w:basedOn w:val="690"/>
    <w:link w:val="682"/>
    <w:uiPriority w:val="9"/>
    <w:rPr>
      <w:rFonts w:ascii="Arial" w:hAnsi="Arial" w:eastAsia="Arial" w:cs="Arial"/>
      <w:sz w:val="34"/>
    </w:rPr>
  </w:style>
  <w:style w:type="character" w:styleId="667">
    <w:name w:val="Heading 3 Char"/>
    <w:basedOn w:val="690"/>
    <w:link w:val="683"/>
    <w:uiPriority w:val="9"/>
    <w:rPr>
      <w:rFonts w:ascii="Arial" w:hAnsi="Arial" w:eastAsia="Arial" w:cs="Arial"/>
      <w:sz w:val="30"/>
      <w:szCs w:val="30"/>
    </w:rPr>
  </w:style>
  <w:style w:type="character" w:styleId="668">
    <w:name w:val="Heading 4 Char"/>
    <w:basedOn w:val="690"/>
    <w:link w:val="684"/>
    <w:uiPriority w:val="9"/>
    <w:rPr>
      <w:rFonts w:ascii="Arial" w:hAnsi="Arial" w:eastAsia="Arial" w:cs="Arial"/>
      <w:b/>
      <w:bCs/>
      <w:sz w:val="26"/>
      <w:szCs w:val="26"/>
    </w:rPr>
  </w:style>
  <w:style w:type="character" w:styleId="669">
    <w:name w:val="Heading 5 Char"/>
    <w:basedOn w:val="690"/>
    <w:link w:val="685"/>
    <w:uiPriority w:val="9"/>
    <w:rPr>
      <w:rFonts w:ascii="Arial" w:hAnsi="Arial" w:eastAsia="Arial" w:cs="Arial"/>
      <w:b/>
      <w:bCs/>
      <w:sz w:val="24"/>
      <w:szCs w:val="24"/>
    </w:rPr>
  </w:style>
  <w:style w:type="character" w:styleId="670">
    <w:name w:val="Heading 6 Char"/>
    <w:basedOn w:val="690"/>
    <w:link w:val="686"/>
    <w:uiPriority w:val="9"/>
    <w:rPr>
      <w:rFonts w:ascii="Arial" w:hAnsi="Arial" w:eastAsia="Arial" w:cs="Arial"/>
      <w:b/>
      <w:bCs/>
      <w:sz w:val="22"/>
      <w:szCs w:val="22"/>
    </w:rPr>
  </w:style>
  <w:style w:type="character" w:styleId="671">
    <w:name w:val="Heading 7 Char"/>
    <w:basedOn w:val="690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2">
    <w:name w:val="Heading 8 Char"/>
    <w:basedOn w:val="690"/>
    <w:link w:val="688"/>
    <w:uiPriority w:val="9"/>
    <w:rPr>
      <w:rFonts w:ascii="Arial" w:hAnsi="Arial" w:eastAsia="Arial" w:cs="Arial"/>
      <w:i/>
      <w:iCs/>
      <w:sz w:val="22"/>
      <w:szCs w:val="22"/>
    </w:rPr>
  </w:style>
  <w:style w:type="character" w:styleId="673">
    <w:name w:val="Heading 9 Char"/>
    <w:basedOn w:val="690"/>
    <w:link w:val="689"/>
    <w:uiPriority w:val="9"/>
    <w:rPr>
      <w:rFonts w:ascii="Arial" w:hAnsi="Arial" w:eastAsia="Arial" w:cs="Arial"/>
      <w:i/>
      <w:iCs/>
      <w:sz w:val="21"/>
      <w:szCs w:val="21"/>
    </w:rPr>
  </w:style>
  <w:style w:type="character" w:styleId="674">
    <w:name w:val="Title Char"/>
    <w:basedOn w:val="690"/>
    <w:link w:val="704"/>
    <w:uiPriority w:val="10"/>
    <w:rPr>
      <w:sz w:val="48"/>
      <w:szCs w:val="48"/>
    </w:rPr>
  </w:style>
  <w:style w:type="character" w:styleId="675">
    <w:name w:val="Subtitle Char"/>
    <w:basedOn w:val="690"/>
    <w:link w:val="706"/>
    <w:uiPriority w:val="11"/>
    <w:rPr>
      <w:sz w:val="24"/>
      <w:szCs w:val="24"/>
    </w:rPr>
  </w:style>
  <w:style w:type="character" w:styleId="676">
    <w:name w:val="Quote Char"/>
    <w:link w:val="708"/>
    <w:uiPriority w:val="29"/>
    <w:rPr>
      <w:i/>
    </w:rPr>
  </w:style>
  <w:style w:type="character" w:styleId="677">
    <w:name w:val="Intense Quote Char"/>
    <w:link w:val="710"/>
    <w:uiPriority w:val="30"/>
    <w:rPr>
      <w:i/>
    </w:rPr>
  </w:style>
  <w:style w:type="character" w:styleId="678">
    <w:name w:val="Footnote Text Char"/>
    <w:link w:val="845"/>
    <w:uiPriority w:val="99"/>
    <w:rPr>
      <w:sz w:val="18"/>
    </w:rPr>
  </w:style>
  <w:style w:type="character" w:styleId="679">
    <w:name w:val="Endnote Text Char"/>
    <w:link w:val="848"/>
    <w:uiPriority w:val="99"/>
    <w:rPr>
      <w:sz w:val="20"/>
    </w:rPr>
  </w:style>
  <w:style w:type="paragraph" w:styleId="680" w:default="1">
    <w:name w:val="Normal"/>
  </w:style>
  <w:style w:type="paragraph" w:styleId="681">
    <w:name w:val="Heading 1"/>
    <w:basedOn w:val="680"/>
    <w:next w:val="680"/>
    <w:link w:val="693"/>
    <w:pPr>
      <w:jc w:val="center"/>
      <w:keepNext/>
      <w:outlineLvl w:val="0"/>
    </w:pPr>
    <w:rPr>
      <w:b/>
      <w:i/>
      <w:sz w:val="32"/>
    </w:rPr>
  </w:style>
  <w:style w:type="paragraph" w:styleId="682">
    <w:name w:val="Heading 2"/>
    <w:basedOn w:val="680"/>
    <w:next w:val="680"/>
    <w:link w:val="694"/>
    <w:pPr>
      <w:ind w:right="-166"/>
      <w:keepNext/>
      <w:outlineLvl w:val="1"/>
    </w:pPr>
    <w:rPr>
      <w:b/>
      <w:i/>
      <w:sz w:val="32"/>
    </w:rPr>
  </w:style>
  <w:style w:type="paragraph" w:styleId="683">
    <w:name w:val="Heading 3"/>
    <w:basedOn w:val="680"/>
    <w:next w:val="680"/>
    <w:link w:val="695"/>
    <w:pPr>
      <w:ind w:firstLine="567"/>
      <w:keepNext/>
      <w:outlineLvl w:val="2"/>
    </w:pPr>
    <w:rPr>
      <w:sz w:val="28"/>
    </w:rPr>
  </w:style>
  <w:style w:type="paragraph" w:styleId="684">
    <w:name w:val="Heading 4"/>
    <w:basedOn w:val="680"/>
    <w:next w:val="680"/>
    <w:link w:val="696"/>
    <w:pPr>
      <w:keepNext/>
      <w:outlineLvl w:val="3"/>
    </w:pPr>
    <w:rPr>
      <w:sz w:val="28"/>
    </w:rPr>
  </w:style>
  <w:style w:type="paragraph" w:styleId="685">
    <w:name w:val="Heading 5"/>
    <w:basedOn w:val="680"/>
    <w:next w:val="680"/>
    <w:link w:val="697"/>
    <w:pPr>
      <w:jc w:val="both"/>
      <w:keepNext/>
      <w:outlineLvl w:val="4"/>
    </w:pPr>
    <w:rPr>
      <w:sz w:val="28"/>
    </w:rPr>
  </w:style>
  <w:style w:type="paragraph" w:styleId="686">
    <w:name w:val="Heading 6"/>
    <w:basedOn w:val="680"/>
    <w:next w:val="680"/>
    <w:link w:val="698"/>
    <w:pPr>
      <w:ind w:firstLine="567"/>
      <w:jc w:val="both"/>
      <w:keepNext/>
      <w:spacing w:line="360" w:lineRule="auto"/>
      <w:outlineLvl w:val="5"/>
    </w:pPr>
    <w:rPr>
      <w:sz w:val="28"/>
    </w:rPr>
  </w:style>
  <w:style w:type="paragraph" w:styleId="687">
    <w:name w:val="Heading 7"/>
    <w:basedOn w:val="680"/>
    <w:next w:val="680"/>
    <w:link w:val="699"/>
    <w:pPr>
      <w:jc w:val="center"/>
      <w:keepNext/>
      <w:outlineLvl w:val="6"/>
    </w:pPr>
    <w:rPr>
      <w:b/>
      <w:sz w:val="36"/>
    </w:rPr>
  </w:style>
  <w:style w:type="paragraph" w:styleId="688">
    <w:name w:val="Heading 8"/>
    <w:basedOn w:val="680"/>
    <w:next w:val="680"/>
    <w:link w:val="70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9">
    <w:name w:val="Heading 9"/>
    <w:basedOn w:val="680"/>
    <w:next w:val="680"/>
    <w:link w:val="7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Заголовок 1 Знак"/>
    <w:link w:val="681"/>
    <w:uiPriority w:val="9"/>
    <w:rPr>
      <w:rFonts w:ascii="Arial" w:hAnsi="Arial" w:eastAsia="Arial" w:cs="Arial"/>
      <w:sz w:val="40"/>
      <w:szCs w:val="40"/>
    </w:rPr>
  </w:style>
  <w:style w:type="character" w:styleId="694" w:customStyle="1">
    <w:name w:val="Заголовок 2 Знак"/>
    <w:link w:val="682"/>
    <w:uiPriority w:val="9"/>
    <w:rPr>
      <w:rFonts w:ascii="Arial" w:hAnsi="Arial" w:eastAsia="Arial" w:cs="Arial"/>
      <w:sz w:val="34"/>
    </w:rPr>
  </w:style>
  <w:style w:type="character" w:styleId="695" w:customStyle="1">
    <w:name w:val="Заголовок 3 Знак"/>
    <w:link w:val="683"/>
    <w:uiPriority w:val="9"/>
    <w:rPr>
      <w:rFonts w:ascii="Arial" w:hAnsi="Arial" w:eastAsia="Arial" w:cs="Arial"/>
      <w:sz w:val="30"/>
      <w:szCs w:val="30"/>
    </w:rPr>
  </w:style>
  <w:style w:type="character" w:styleId="696" w:customStyle="1">
    <w:name w:val="Заголовок 4 Знак"/>
    <w:link w:val="684"/>
    <w:uiPriority w:val="9"/>
    <w:rPr>
      <w:rFonts w:ascii="Arial" w:hAnsi="Arial" w:eastAsia="Arial" w:cs="Arial"/>
      <w:b/>
      <w:bCs/>
      <w:sz w:val="26"/>
      <w:szCs w:val="26"/>
    </w:rPr>
  </w:style>
  <w:style w:type="character" w:styleId="697" w:customStyle="1">
    <w:name w:val="Заголовок 5 Знак"/>
    <w:link w:val="685"/>
    <w:uiPriority w:val="9"/>
    <w:rPr>
      <w:rFonts w:ascii="Arial" w:hAnsi="Arial" w:eastAsia="Arial" w:cs="Arial"/>
      <w:b/>
      <w:bCs/>
      <w:sz w:val="24"/>
      <w:szCs w:val="24"/>
    </w:rPr>
  </w:style>
  <w:style w:type="character" w:styleId="698" w:customStyle="1">
    <w:name w:val="Заголовок 6 Знак"/>
    <w:link w:val="686"/>
    <w:uiPriority w:val="9"/>
    <w:rPr>
      <w:rFonts w:ascii="Arial" w:hAnsi="Arial" w:eastAsia="Arial" w:cs="Arial"/>
      <w:b/>
      <w:bCs/>
      <w:sz w:val="22"/>
      <w:szCs w:val="22"/>
    </w:rPr>
  </w:style>
  <w:style w:type="character" w:styleId="699" w:customStyle="1">
    <w:name w:val="Заголовок 7 Знак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0" w:customStyle="1">
    <w:name w:val="Заголовок 8 Знак"/>
    <w:link w:val="688"/>
    <w:uiPriority w:val="9"/>
    <w:rPr>
      <w:rFonts w:ascii="Arial" w:hAnsi="Arial" w:eastAsia="Arial" w:cs="Arial"/>
      <w:i/>
      <w:iCs/>
      <w:sz w:val="22"/>
      <w:szCs w:val="22"/>
    </w:rPr>
  </w:style>
  <w:style w:type="character" w:styleId="701" w:customStyle="1">
    <w:name w:val="Заголовок 9 Знак"/>
    <w:link w:val="689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List Paragraph"/>
    <w:basedOn w:val="680"/>
    <w:uiPriority w:val="34"/>
    <w:qFormat/>
    <w:pPr>
      <w:contextualSpacing/>
      <w:ind w:left="720"/>
    </w:pPr>
  </w:style>
  <w:style w:type="paragraph" w:styleId="703">
    <w:name w:val="No Spacing"/>
    <w:uiPriority w:val="1"/>
    <w:qFormat/>
    <w:rPr>
      <w:lang w:eastAsia="zh-CN"/>
    </w:rPr>
  </w:style>
  <w:style w:type="paragraph" w:styleId="704">
    <w:name w:val="Title"/>
    <w:basedOn w:val="680"/>
    <w:next w:val="680"/>
    <w:link w:val="7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5" w:customStyle="1">
    <w:name w:val="Заголовок Знак"/>
    <w:link w:val="704"/>
    <w:uiPriority w:val="10"/>
    <w:rPr>
      <w:sz w:val="48"/>
      <w:szCs w:val="48"/>
    </w:rPr>
  </w:style>
  <w:style w:type="paragraph" w:styleId="706">
    <w:name w:val="Subtitle"/>
    <w:basedOn w:val="680"/>
    <w:next w:val="680"/>
    <w:link w:val="707"/>
    <w:uiPriority w:val="11"/>
    <w:qFormat/>
    <w:pPr>
      <w:spacing w:before="200" w:after="200"/>
    </w:pPr>
    <w:rPr>
      <w:sz w:val="24"/>
      <w:szCs w:val="24"/>
    </w:rPr>
  </w:style>
  <w:style w:type="character" w:styleId="707" w:customStyle="1">
    <w:name w:val="Подзаголовок Знак"/>
    <w:link w:val="706"/>
    <w:uiPriority w:val="11"/>
    <w:rPr>
      <w:sz w:val="24"/>
      <w:szCs w:val="24"/>
    </w:rPr>
  </w:style>
  <w:style w:type="paragraph" w:styleId="708">
    <w:name w:val="Quote"/>
    <w:basedOn w:val="680"/>
    <w:next w:val="680"/>
    <w:link w:val="709"/>
    <w:uiPriority w:val="29"/>
    <w:qFormat/>
    <w:pPr>
      <w:ind w:left="720" w:right="720"/>
    </w:pPr>
    <w:rPr>
      <w:i/>
    </w:rPr>
  </w:style>
  <w:style w:type="character" w:styleId="709" w:customStyle="1">
    <w:name w:val="Цитата 2 Знак"/>
    <w:link w:val="708"/>
    <w:uiPriority w:val="29"/>
    <w:rPr>
      <w:i/>
    </w:rPr>
  </w:style>
  <w:style w:type="paragraph" w:styleId="710">
    <w:name w:val="Intense Quote"/>
    <w:basedOn w:val="680"/>
    <w:next w:val="680"/>
    <w:link w:val="71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 w:customStyle="1">
    <w:name w:val="Выделенная цитата Знак"/>
    <w:link w:val="710"/>
    <w:uiPriority w:val="30"/>
    <w:rPr>
      <w:i/>
    </w:rPr>
  </w:style>
  <w:style w:type="paragraph" w:styleId="712">
    <w:name w:val="Header"/>
    <w:basedOn w:val="680"/>
    <w:link w:val="873"/>
    <w:pPr>
      <w:tabs>
        <w:tab w:val="center" w:pos="4677" w:leader="none"/>
        <w:tab w:val="right" w:pos="9355" w:leader="none"/>
      </w:tabs>
    </w:pPr>
  </w:style>
  <w:style w:type="character" w:styleId="713" w:customStyle="1">
    <w:name w:val="Header Char"/>
    <w:uiPriority w:val="99"/>
  </w:style>
  <w:style w:type="paragraph" w:styleId="714">
    <w:name w:val="Footer"/>
    <w:basedOn w:val="680"/>
    <w:link w:val="874"/>
    <w:pPr>
      <w:tabs>
        <w:tab w:val="center" w:pos="4677" w:leader="none"/>
        <w:tab w:val="right" w:pos="9355" w:leader="none"/>
      </w:tabs>
    </w:pPr>
  </w:style>
  <w:style w:type="character" w:styleId="715" w:customStyle="1">
    <w:name w:val="Footer Char"/>
    <w:uiPriority w:val="99"/>
  </w:style>
  <w:style w:type="paragraph" w:styleId="716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17" w:customStyle="1">
    <w:name w:val="Caption Char"/>
    <w:uiPriority w:val="99"/>
  </w:style>
  <w:style w:type="table" w:styleId="718">
    <w:name w:val="Table Grid"/>
    <w:basedOn w:val="691"/>
    <w:tblPr/>
  </w:style>
  <w:style w:type="table" w:styleId="719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3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4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5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60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44">
    <w:name w:val="Hyperlink"/>
    <w:uiPriority w:val="99"/>
    <w:unhideWhenUsed/>
    <w:rPr>
      <w:color w:val="0000ff"/>
      <w:u w:val="single"/>
    </w:rPr>
  </w:style>
  <w:style w:type="paragraph" w:styleId="845">
    <w:name w:val="footnote text"/>
    <w:basedOn w:val="680"/>
    <w:link w:val="846"/>
    <w:uiPriority w:val="99"/>
    <w:semiHidden/>
    <w:unhideWhenUsed/>
    <w:pPr>
      <w:spacing w:after="40"/>
    </w:pPr>
    <w:rPr>
      <w:sz w:val="18"/>
    </w:rPr>
  </w:style>
  <w:style w:type="character" w:styleId="846" w:customStyle="1">
    <w:name w:val="Текст сноски Знак"/>
    <w:link w:val="845"/>
    <w:uiPriority w:val="99"/>
    <w:rPr>
      <w:sz w:val="18"/>
    </w:rPr>
  </w:style>
  <w:style w:type="character" w:styleId="847">
    <w:name w:val="footnote reference"/>
    <w:uiPriority w:val="99"/>
    <w:unhideWhenUsed/>
    <w:rPr>
      <w:vertAlign w:val="superscript"/>
    </w:rPr>
  </w:style>
  <w:style w:type="paragraph" w:styleId="848">
    <w:name w:val="endnote text"/>
    <w:basedOn w:val="680"/>
    <w:link w:val="849"/>
    <w:uiPriority w:val="99"/>
    <w:semiHidden/>
    <w:unhideWhenUsed/>
  </w:style>
  <w:style w:type="character" w:styleId="849" w:customStyle="1">
    <w:name w:val="Текст концевой сноски Знак"/>
    <w:link w:val="848"/>
    <w:uiPriority w:val="99"/>
    <w:rPr>
      <w:sz w:val="20"/>
    </w:rPr>
  </w:style>
  <w:style w:type="character" w:styleId="850">
    <w:name w:val="endnote reference"/>
    <w:uiPriority w:val="99"/>
    <w:semiHidden/>
    <w:unhideWhenUsed/>
    <w:rPr>
      <w:vertAlign w:val="superscript"/>
    </w:rPr>
  </w:style>
  <w:style w:type="paragraph" w:styleId="851">
    <w:name w:val="toc 1"/>
    <w:basedOn w:val="680"/>
    <w:next w:val="680"/>
    <w:uiPriority w:val="39"/>
    <w:unhideWhenUsed/>
    <w:pPr>
      <w:spacing w:after="57"/>
    </w:pPr>
  </w:style>
  <w:style w:type="paragraph" w:styleId="852">
    <w:name w:val="toc 2"/>
    <w:basedOn w:val="680"/>
    <w:next w:val="680"/>
    <w:uiPriority w:val="39"/>
    <w:unhideWhenUsed/>
    <w:pPr>
      <w:ind w:left="283"/>
      <w:spacing w:after="57"/>
    </w:pPr>
  </w:style>
  <w:style w:type="paragraph" w:styleId="853">
    <w:name w:val="toc 3"/>
    <w:basedOn w:val="680"/>
    <w:next w:val="680"/>
    <w:uiPriority w:val="39"/>
    <w:unhideWhenUsed/>
    <w:pPr>
      <w:ind w:left="567"/>
      <w:spacing w:after="57"/>
    </w:pPr>
  </w:style>
  <w:style w:type="paragraph" w:styleId="854">
    <w:name w:val="toc 4"/>
    <w:basedOn w:val="680"/>
    <w:next w:val="680"/>
    <w:uiPriority w:val="39"/>
    <w:unhideWhenUsed/>
    <w:pPr>
      <w:ind w:left="850"/>
      <w:spacing w:after="57"/>
    </w:pPr>
  </w:style>
  <w:style w:type="paragraph" w:styleId="855">
    <w:name w:val="toc 5"/>
    <w:basedOn w:val="680"/>
    <w:next w:val="680"/>
    <w:uiPriority w:val="39"/>
    <w:unhideWhenUsed/>
    <w:pPr>
      <w:ind w:left="1134"/>
      <w:spacing w:after="57"/>
    </w:pPr>
  </w:style>
  <w:style w:type="paragraph" w:styleId="856">
    <w:name w:val="toc 6"/>
    <w:basedOn w:val="680"/>
    <w:next w:val="680"/>
    <w:uiPriority w:val="39"/>
    <w:unhideWhenUsed/>
    <w:pPr>
      <w:ind w:left="1417"/>
      <w:spacing w:after="57"/>
    </w:pPr>
  </w:style>
  <w:style w:type="paragraph" w:styleId="857">
    <w:name w:val="toc 7"/>
    <w:basedOn w:val="680"/>
    <w:next w:val="680"/>
    <w:uiPriority w:val="39"/>
    <w:unhideWhenUsed/>
    <w:pPr>
      <w:ind w:left="1701"/>
      <w:spacing w:after="57"/>
    </w:pPr>
  </w:style>
  <w:style w:type="paragraph" w:styleId="858">
    <w:name w:val="toc 8"/>
    <w:basedOn w:val="680"/>
    <w:next w:val="680"/>
    <w:uiPriority w:val="39"/>
    <w:unhideWhenUsed/>
    <w:pPr>
      <w:ind w:left="1984"/>
      <w:spacing w:after="57"/>
    </w:pPr>
  </w:style>
  <w:style w:type="paragraph" w:styleId="859">
    <w:name w:val="toc 9"/>
    <w:basedOn w:val="680"/>
    <w:next w:val="680"/>
    <w:uiPriority w:val="39"/>
    <w:unhideWhenUsed/>
    <w:pPr>
      <w:ind w:left="2268"/>
      <w:spacing w:after="57"/>
    </w:pPr>
  </w:style>
  <w:style w:type="paragraph" w:styleId="860">
    <w:name w:val="TOC Heading"/>
    <w:uiPriority w:val="39"/>
    <w:unhideWhenUsed/>
    <w:rPr>
      <w:lang w:eastAsia="zh-CN"/>
    </w:rPr>
  </w:style>
  <w:style w:type="paragraph" w:styleId="861">
    <w:name w:val="table of figures"/>
    <w:basedOn w:val="680"/>
    <w:next w:val="680"/>
    <w:uiPriority w:val="99"/>
    <w:unhideWhenUsed/>
  </w:style>
  <w:style w:type="paragraph" w:styleId="862" w:customStyle="1">
    <w:name w:val="Название"/>
    <w:basedOn w:val="680"/>
    <w:pPr>
      <w:jc w:val="center"/>
    </w:pPr>
    <w:rPr>
      <w:sz w:val="28"/>
    </w:rPr>
  </w:style>
  <w:style w:type="paragraph" w:styleId="863">
    <w:name w:val="Body Text Indent"/>
    <w:basedOn w:val="680"/>
    <w:pPr>
      <w:ind w:firstLine="708"/>
      <w:jc w:val="both"/>
    </w:pPr>
    <w:rPr>
      <w:sz w:val="28"/>
    </w:rPr>
  </w:style>
  <w:style w:type="paragraph" w:styleId="864">
    <w:name w:val="Body Text 2"/>
    <w:basedOn w:val="680"/>
    <w:pPr>
      <w:jc w:val="both"/>
    </w:pPr>
    <w:rPr>
      <w:sz w:val="28"/>
    </w:rPr>
  </w:style>
  <w:style w:type="paragraph" w:styleId="865">
    <w:name w:val="Body Text"/>
    <w:basedOn w:val="680"/>
    <w:link w:val="872"/>
    <w:pPr>
      <w:jc w:val="both"/>
    </w:pPr>
    <w:rPr>
      <w:sz w:val="24"/>
    </w:rPr>
  </w:style>
  <w:style w:type="paragraph" w:styleId="866">
    <w:name w:val="Body Text Indent 2"/>
    <w:basedOn w:val="680"/>
    <w:pPr>
      <w:ind w:firstLine="1120"/>
      <w:jc w:val="both"/>
    </w:pPr>
    <w:rPr>
      <w:sz w:val="28"/>
    </w:rPr>
  </w:style>
  <w:style w:type="paragraph" w:styleId="867">
    <w:name w:val="Body Text Indent 3"/>
    <w:basedOn w:val="680"/>
    <w:pPr>
      <w:ind w:firstLine="567"/>
    </w:pPr>
    <w:rPr>
      <w:sz w:val="28"/>
    </w:rPr>
  </w:style>
  <w:style w:type="paragraph" w:styleId="868">
    <w:name w:val="Body Text 3"/>
    <w:basedOn w:val="680"/>
    <w:pPr>
      <w:spacing w:after="120"/>
    </w:pPr>
    <w:rPr>
      <w:sz w:val="16"/>
      <w:szCs w:val="16"/>
    </w:rPr>
  </w:style>
  <w:style w:type="paragraph" w:styleId="869">
    <w:name w:val="Plain Text"/>
    <w:basedOn w:val="680"/>
    <w:rPr>
      <w:rFonts w:ascii="Courier New" w:hAnsi="Courier New"/>
    </w:rPr>
  </w:style>
  <w:style w:type="paragraph" w:styleId="870">
    <w:name w:val="Balloon Text"/>
    <w:basedOn w:val="680"/>
    <w:link w:val="871"/>
    <w:rPr>
      <w:rFonts w:ascii="Tahoma" w:hAnsi="Tahoma"/>
      <w:sz w:val="16"/>
      <w:szCs w:val="16"/>
      <w:lang w:val="en-US" w:eastAsia="en-US"/>
    </w:rPr>
  </w:style>
  <w:style w:type="character" w:styleId="871" w:customStyle="1">
    <w:name w:val="Текст выноски Знак"/>
    <w:link w:val="870"/>
    <w:rPr>
      <w:rFonts w:ascii="Tahoma" w:hAnsi="Tahoma"/>
      <w:sz w:val="16"/>
      <w:szCs w:val="16"/>
    </w:rPr>
  </w:style>
  <w:style w:type="character" w:styleId="872" w:customStyle="1">
    <w:name w:val="Основной текст Знак"/>
    <w:link w:val="865"/>
    <w:rPr>
      <w:sz w:val="24"/>
    </w:rPr>
  </w:style>
  <w:style w:type="character" w:styleId="873" w:customStyle="1">
    <w:name w:val="Верхний колонтитул Знак"/>
    <w:basedOn w:val="690"/>
    <w:link w:val="712"/>
  </w:style>
  <w:style w:type="character" w:styleId="874" w:customStyle="1">
    <w:name w:val="Нижний колонтитул Знак"/>
    <w:basedOn w:val="690"/>
    <w:link w:val="71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17</cp:revision>
  <dcterms:created xsi:type="dcterms:W3CDTF">2023-11-10T03:36:00Z</dcterms:created>
  <dcterms:modified xsi:type="dcterms:W3CDTF">2023-11-22T03:50:42Z</dcterms:modified>
</cp:coreProperties>
</file>