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858"/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858"/>
        <w:contextualSpacing/>
        <w:jc w:val="center"/>
        <w:keepNext/>
        <w:spacing w:after="0" w:afterAutospacing="0" w:line="283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  <w:highlight w:val="none"/>
        </w:rPr>
        <w:outlineLvl w:val="2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keepNext/>
        <w:spacing w:after="0" w:afterAutospacing="0" w:line="283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  <w:highlight w:val="none"/>
        </w:rPr>
        <w:outlineLvl w:val="2"/>
      </w:pPr>
      <w:r>
        <w:rPr>
          <w:rFonts w:ascii="Liberation Sans" w:hAnsi="Liberation Sans" w:cs="Liberation Sans"/>
          <w:sz w:val="28"/>
          <w:highlight w:val="none"/>
        </w:rPr>
      </w:r>
      <w:r>
        <w:rPr>
          <w:rFonts w:ascii="Liberation Sans" w:hAnsi="Liberation Sans" w:cs="Liberation Sans"/>
          <w:sz w:val="28"/>
          <w:highlight w:val="none"/>
        </w:rPr>
      </w:r>
      <w:r/>
    </w:p>
    <w:p>
      <w:pPr>
        <w:pStyle w:val="858"/>
        <w:contextualSpacing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«23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 ноября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2023 г.     </w:t>
        <w:tab/>
        <w:t xml:space="preserve">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№ </w:t>
      </w:r>
      <w:r>
        <w:rPr>
          <w:rFonts w:ascii="Liberation Sans" w:hAnsi="Liberation Sans" w:cs="Liberation Sans"/>
          <w:sz w:val="28"/>
        </w:rPr>
        <w:t xml:space="preserve">55-РГ</w:t>
      </w:r>
      <w:r>
        <w:rPr>
          <w:rFonts w:ascii="Liberation Sans" w:hAnsi="Liberation Sans" w:cs="Liberation Sans"/>
        </w:rPr>
      </w:r>
      <w:r/>
    </w:p>
    <w:p>
      <w:pPr>
        <w:pStyle w:val="858"/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7"/>
        </w:rPr>
      </w:r>
      <w:r>
        <w:rPr>
          <w:rFonts w:ascii="Liberation Sans" w:hAnsi="Liberation Sans" w:cs="Liberation Sans"/>
          <w:color w:val="000000"/>
          <w:sz w:val="28"/>
          <w:szCs w:val="27"/>
        </w:rPr>
      </w:r>
      <w:r/>
    </w:p>
    <w:p>
      <w:pPr>
        <w:pStyle w:val="858"/>
        <w:contextualSpacing/>
        <w:jc w:val="center"/>
        <w:spacing w:after="0" w:line="283" w:lineRule="atLeast"/>
        <w:rPr>
          <w:rFonts w:ascii="Liberation Sans" w:hAnsi="Liberation Sans" w:cs="Liberation Sans"/>
          <w:b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О </w:t>
      </w: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признании утратившими силу некоторых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color w:val="000000"/>
          <w:sz w:val="27"/>
          <w:szCs w:val="27"/>
        </w:rPr>
        <w:t xml:space="preserve">муниципальных правовых актов 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r/>
    </w:p>
    <w:p>
      <w:pPr>
        <w:pStyle w:val="858"/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eastAsia="Calibri" w:cs="Liberation Sans"/>
          <w:bCs/>
          <w:sz w:val="27"/>
          <w:szCs w:val="27"/>
          <w:lang w:eastAsia="en-US"/>
        </w:rPr>
        <w:t xml:space="preserve">В целях систематизации муниципальных правовых </w:t>
      </w:r>
      <w:r>
        <w:rPr>
          <w:rFonts w:ascii="Liberation Sans" w:hAnsi="Liberation Sans" w:eastAsia="Calibri" w:cs="Liberation Sans"/>
          <w:bCs/>
          <w:sz w:val="27"/>
          <w:szCs w:val="27"/>
          <w:lang w:eastAsia="en-US"/>
        </w:rPr>
        <w:t xml:space="preserve">актов, </w:t>
      </w:r>
      <w:r>
        <w:rPr>
          <w:rFonts w:ascii="Liberation Sans" w:hAnsi="Liberation Sans" w:cs="Liberation Sans"/>
          <w:sz w:val="27"/>
          <w:szCs w:val="27"/>
        </w:rPr>
        <w:t xml:space="preserve">руководствуясь</w:t>
      </w:r>
      <w:r>
        <w:rPr>
          <w:rFonts w:ascii="Liberation Sans" w:hAnsi="Liberation Sans" w:cs="Liberation Sans"/>
          <w:sz w:val="27"/>
          <w:szCs w:val="27"/>
        </w:rPr>
        <w:t xml:space="preserve"> Уставом муниципального округа Красноселькупский район Ямало-Ненецкого автономного округа:  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698"/>
        <w:numPr>
          <w:ilvl w:val="0"/>
          <w:numId w:val="16"/>
        </w:numPr>
        <w:contextualSpacing/>
        <w:ind w:left="0" w:right="0" w:firstLine="709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7"/>
          <w:szCs w:val="27"/>
        </w:rPr>
        <w:suppressLineNumbers w:val="0"/>
      </w:pPr>
      <w:r>
        <w:rPr>
          <w:rFonts w:ascii="Liberation Sans" w:hAnsi="Liberation Sans" w:cs="Liberation Sans"/>
          <w:sz w:val="27"/>
          <w:szCs w:val="27"/>
        </w:rPr>
        <w:t xml:space="preserve">Признать утратившими силу: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cs="Liberation Sans"/>
          <w:sz w:val="27"/>
          <w:szCs w:val="27"/>
        </w:rPr>
        <w:t xml:space="preserve">1.1. </w:t>
      </w:r>
      <w:r>
        <w:rPr>
          <w:rFonts w:ascii="Liberation Sans" w:hAnsi="Liberation Sans" w:cs="Liberation Sans"/>
          <w:sz w:val="27"/>
          <w:szCs w:val="27"/>
        </w:rPr>
        <w:t xml:space="preserve">распоряжение Главы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7"/>
          <w:szCs w:val="27"/>
        </w:rPr>
        <w:t xml:space="preserve"> от 12.09.2006</w:t>
      </w:r>
      <w:r>
        <w:rPr>
          <w:rFonts w:ascii="Liberation Sans" w:hAnsi="Liberation Sans" w:cs="Liberation Sans"/>
          <w:sz w:val="27"/>
          <w:szCs w:val="27"/>
        </w:rPr>
        <w:t xml:space="preserve"> № 325 «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Об утверждении Положения о Реестре организаций, оказывающих жилищно-коммунальные услуги, регулируемые Администрацией района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7"/>
          <w:szCs w:val="27"/>
          <w:highlight w:val="none"/>
        </w:rPr>
        <w:suppressLineNumbers w:val="0"/>
      </w:pPr>
      <w:r>
        <w:rPr>
          <w:rFonts w:ascii="Liberation Sans" w:hAnsi="Liberation Sans" w:cs="Liberation Sans"/>
          <w:sz w:val="27"/>
          <w:szCs w:val="27"/>
          <w:highlight w:val="none"/>
        </w:rPr>
        <w:t xml:space="preserve">1.2. </w:t>
      </w:r>
      <w:r>
        <w:rPr>
          <w:rFonts w:ascii="Liberation Sans" w:hAnsi="Liberation Sans" w:cs="Liberation Sans"/>
          <w:sz w:val="27"/>
          <w:szCs w:val="27"/>
        </w:rPr>
        <w:t xml:space="preserve">распоряжение Главы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7"/>
          <w:szCs w:val="27"/>
        </w:rPr>
        <w:t xml:space="preserve"> от 15.02.2007</w:t>
      </w:r>
      <w:r>
        <w:rPr>
          <w:rFonts w:ascii="Liberation Sans" w:hAnsi="Liberation Sans" w:cs="Liberation Sans"/>
          <w:sz w:val="27"/>
          <w:szCs w:val="27"/>
        </w:rPr>
        <w:t xml:space="preserve"> № 66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Об утверждении тарифов на подключение к системе коммунальной инфраструктуры вновь создаваемых (реконструируемых) объектов недвижимости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cs="Liberation Sans"/>
          <w:sz w:val="27"/>
          <w:szCs w:val="27"/>
          <w:highlight w:val="none"/>
        </w:rPr>
        <w:t xml:space="preserve">1.3. </w:t>
      </w:r>
      <w:r>
        <w:rPr>
          <w:rFonts w:ascii="Liberation Sans" w:hAnsi="Liberation Sans" w:cs="Liberation Sans"/>
          <w:sz w:val="27"/>
          <w:szCs w:val="27"/>
        </w:rPr>
        <w:t xml:space="preserve">распоряжение Главы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7"/>
          <w:szCs w:val="27"/>
        </w:rPr>
        <w:t xml:space="preserve"> от 18.05.2007</w:t>
      </w:r>
      <w:r>
        <w:rPr>
          <w:rFonts w:ascii="Liberation Sans" w:hAnsi="Liberation Sans" w:cs="Liberation Sans"/>
          <w:sz w:val="27"/>
          <w:szCs w:val="27"/>
        </w:rPr>
        <w:t xml:space="preserve"> № 238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О  порядке ведения реестра муниципальных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служащих муниципального образования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cs="Liberation Sans"/>
          <w:sz w:val="27"/>
          <w:szCs w:val="27"/>
          <w:highlight w:val="none"/>
        </w:rPr>
        <w:t xml:space="preserve">1.4. </w:t>
      </w:r>
      <w:r>
        <w:rPr>
          <w:rFonts w:ascii="Liberation Sans" w:hAnsi="Liberation Sans" w:cs="Liberation Sans"/>
          <w:sz w:val="27"/>
          <w:szCs w:val="27"/>
        </w:rPr>
        <w:t xml:space="preserve">распоряжение Главы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7"/>
          <w:szCs w:val="27"/>
        </w:rPr>
        <w:t xml:space="preserve"> от 15.10.2008</w:t>
      </w:r>
      <w:r>
        <w:rPr>
          <w:rFonts w:ascii="Liberation Sans" w:hAnsi="Liberation Sans" w:cs="Liberation Sans"/>
          <w:sz w:val="27"/>
          <w:szCs w:val="27"/>
        </w:rPr>
        <w:t xml:space="preserve"> № 691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Об утверждении квалификационных и иных требований, предъявляемых к должностям резерва управленческих кадров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tabs>
          <w:tab w:val="left" w:pos="660" w:leader="none"/>
          <w:tab w:val="left" w:pos="1290" w:leader="none"/>
        </w:tabs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1.5. </w:t>
      </w:r>
      <w:r>
        <w:rPr>
          <w:rFonts w:ascii="Liberation Sans" w:hAnsi="Liberation Sans" w:cs="Liberation Sans"/>
          <w:sz w:val="27"/>
          <w:szCs w:val="27"/>
        </w:rPr>
        <w:t xml:space="preserve">распоряжение Главы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7"/>
          <w:szCs w:val="27"/>
        </w:rPr>
        <w:t xml:space="preserve"> от 29.10.2008</w:t>
      </w:r>
      <w:r>
        <w:rPr>
          <w:rFonts w:ascii="Liberation Sans" w:hAnsi="Liberation Sans" w:cs="Liberation Sans"/>
          <w:sz w:val="27"/>
          <w:szCs w:val="27"/>
        </w:rPr>
        <w:t xml:space="preserve"> № 770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О резерве управленческих кадров муниципального образования Красноселькупский район</w:t>
      </w:r>
      <w:r>
        <w:rPr>
          <w:rFonts w:ascii="Liberation Sans" w:hAnsi="Liberation Sans" w:eastAsia="Liberation Sans" w:cs="Liberation Sans"/>
          <w:color w:val="000000"/>
          <w:sz w:val="27"/>
          <w:szCs w:val="27"/>
        </w:rPr>
        <w:t xml:space="preserve">»;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afterAutospacing="0" w:line="283" w:lineRule="atLeast"/>
        <w:rPr>
          <w:rFonts w:ascii="Liberation Sans" w:hAnsi="Liberation Sans" w:cs="Liberation Sans"/>
          <w:color w:val="000000"/>
          <w:sz w:val="27"/>
          <w:szCs w:val="27"/>
          <w:highlight w:val="none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  <w:t xml:space="preserve">1.6. </w:t>
      </w:r>
      <w:r>
        <w:rPr>
          <w:rFonts w:ascii="Liberation Sans" w:hAnsi="Liberation Sans" w:cs="Liberation Sans"/>
          <w:sz w:val="27"/>
          <w:szCs w:val="27"/>
        </w:rPr>
        <w:t xml:space="preserve">распоряжение Главы</w:t>
      </w:r>
      <w:r>
        <w:rPr>
          <w:rFonts w:ascii="Liberation Sans" w:hAnsi="Liberation Sans" w:cs="Liberation Sans"/>
          <w:color w:val="000000" w:themeColor="text1"/>
          <w:sz w:val="27"/>
          <w:szCs w:val="27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7"/>
          <w:szCs w:val="27"/>
        </w:rPr>
        <w:t xml:space="preserve"> от </w:t>
      </w:r>
      <w:r>
        <w:rPr>
          <w:rFonts w:ascii="Liberation Sans" w:hAnsi="Liberation Sans" w:cs="Liberation Sans"/>
          <w:sz w:val="27"/>
          <w:szCs w:val="27"/>
        </w:rPr>
        <w:t xml:space="preserve">24</w:t>
      </w:r>
      <w:r>
        <w:rPr>
          <w:rFonts w:ascii="Liberation Sans" w:hAnsi="Liberation Sans" w:cs="Liberation Sans"/>
          <w:sz w:val="27"/>
          <w:szCs w:val="27"/>
        </w:rPr>
        <w:t xml:space="preserve">.02.2009</w:t>
      </w:r>
      <w:r>
        <w:rPr>
          <w:rFonts w:ascii="Liberation Sans" w:hAnsi="Liberation Sans" w:cs="Liberation Sans"/>
          <w:sz w:val="27"/>
          <w:szCs w:val="27"/>
        </w:rPr>
        <w:t xml:space="preserve"> № 95 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</w:rPr>
        <w:t xml:space="preserve">Об утверждении стоимости платных услуг по зубопротезированию, оказываемых муниципальным лечебно-профилактическим учреждением  «Красноселькупская центральная районная больница»;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698"/>
        <w:contextualSpacing/>
        <w:ind w:left="0" w:right="0" w:firstLine="709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2. </w:t>
      </w:r>
      <w:r>
        <w:rPr>
          <w:rFonts w:ascii="Liberation Sans" w:hAnsi="Liberation Sans" w:cs="Liberation Sans"/>
          <w:color w:val="000000"/>
          <w:sz w:val="27"/>
          <w:szCs w:val="27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  <w:color w:val="000000"/>
          <w:sz w:val="27"/>
          <w:szCs w:val="27"/>
        </w:rPr>
      </w:r>
      <w:r/>
    </w:p>
    <w:p>
      <w:pPr>
        <w:pStyle w:val="858"/>
        <w:contextualSpacing/>
        <w:jc w:val="both"/>
        <w:spacing w:after="0" w:line="283" w:lineRule="atLeast"/>
        <w:rPr>
          <w:rFonts w:ascii="Liberation Sans" w:hAnsi="Liberation Sans" w:cs="Liberation Sans"/>
          <w:color w:val="000000"/>
          <w:sz w:val="27"/>
          <w:szCs w:val="27"/>
        </w:rPr>
      </w:pPr>
      <w:r>
        <w:rPr>
          <w:rFonts w:ascii="Liberation Sans" w:hAnsi="Liberation Sans" w:cs="Liberation Sans"/>
          <w:color w:val="000000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0"/>
        <w:contextualSpacing/>
        <w:ind w:right="13"/>
        <w:jc w:val="both"/>
        <w:spacing w:before="0" w:after="0" w:line="283" w:lineRule="atLeast"/>
        <w:shd w:val="clear" w:color="auto" w:fill="auto"/>
        <w:rPr>
          <w:rFonts w:ascii="Liberation Sans" w:hAnsi="Liberation Sans" w:cs="Liberation Sans"/>
          <w:b w:val="0"/>
          <w:color w:val="000000"/>
          <w:sz w:val="27"/>
          <w:szCs w:val="27"/>
        </w:rPr>
      </w:pPr>
      <w:r>
        <w:rPr>
          <w:rFonts w:ascii="Liberation Sans" w:hAnsi="Liberation Sans" w:cs="Liberation Sans"/>
          <w:b w:val="0"/>
          <w:color w:val="000000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0"/>
        <w:contextualSpacing/>
        <w:ind w:right="13"/>
        <w:jc w:val="left"/>
        <w:spacing w:before="0" w:after="0" w:line="283" w:lineRule="atLeast"/>
        <w:shd w:val="clear" w:color="auto" w:fill="auto"/>
        <w:rPr>
          <w:rFonts w:ascii="Liberation Sans" w:hAnsi="Liberation Sans" w:cs="Liberation Sans"/>
          <w:b w:val="0"/>
          <w:color w:val="000000"/>
          <w:sz w:val="27"/>
          <w:szCs w:val="27"/>
        </w:rPr>
      </w:pP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Глава </w:t>
      </w: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Красноселькупского </w:t>
      </w: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района         </w:t>
      </w:r>
      <w:r>
        <w:rPr>
          <w:rFonts w:ascii="Liberation Sans" w:hAnsi="Liberation Sans" w:cs="Liberation Sans"/>
          <w:b w:val="0"/>
          <w:color w:val="000000"/>
          <w:sz w:val="27"/>
          <w:szCs w:val="27"/>
        </w:rPr>
        <w:t xml:space="preserve">                              Ю.В. Фишер</w:t>
      </w:r>
      <w:r>
        <w:rPr>
          <w:rFonts w:ascii="Liberation Sans" w:hAnsi="Liberation Sans" w:cs="Liberation Sans"/>
          <w:sz w:val="27"/>
          <w:szCs w:val="27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6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418" w:hanging="360"/>
      </w:pPr>
      <w:rPr>
        <w:sz w:val="27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1778" w:hanging="720"/>
      </w:pPr>
      <w:rPr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213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213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249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28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285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321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252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82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2869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418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177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213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213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249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28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285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3218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418" w:hanging="360"/>
      </w:pPr>
      <w:rPr>
        <w:sz w:val="27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1778" w:hanging="720"/>
      </w:pPr>
      <w:rPr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213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213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249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28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285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3218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418" w:hanging="360"/>
      </w:pPr>
      <w:rPr>
        <w:sz w:val="27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1778" w:hanging="720"/>
      </w:pPr>
      <w:rPr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213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213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249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28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285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3218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ascii="Liberation Sans" w:hAnsi="Liberation Sans" w:eastAsia="Times New Roman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8"/>
    <w:next w:val="858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8"/>
    <w:next w:val="858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8"/>
    <w:next w:val="858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8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8"/>
    <w:next w:val="858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link w:val="710"/>
    <w:uiPriority w:val="99"/>
  </w:style>
  <w:style w:type="paragraph" w:styleId="712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next w:val="858"/>
    <w:link w:val="858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859">
    <w:name w:val="Заголовок 3"/>
    <w:basedOn w:val="858"/>
    <w:next w:val="858"/>
    <w:link w:val="865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60">
    <w:name w:val="Заголовок 4"/>
    <w:basedOn w:val="858"/>
    <w:next w:val="858"/>
    <w:link w:val="866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61">
    <w:name w:val="Заголовок 5"/>
    <w:basedOn w:val="858"/>
    <w:next w:val="858"/>
    <w:link w:val="867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62">
    <w:name w:val="Основной шрифт абзаца"/>
    <w:next w:val="862"/>
    <w:link w:val="858"/>
    <w:uiPriority w:val="1"/>
    <w:unhideWhenUsed/>
  </w:style>
  <w:style w:type="table" w:styleId="863">
    <w:name w:val="Обычная таблица"/>
    <w:next w:val="863"/>
    <w:link w:val="858"/>
    <w:uiPriority w:val="99"/>
    <w:semiHidden/>
    <w:unhideWhenUsed/>
    <w:tblPr/>
  </w:style>
  <w:style w:type="numbering" w:styleId="864">
    <w:name w:val="Нет списка"/>
    <w:next w:val="864"/>
    <w:link w:val="858"/>
    <w:uiPriority w:val="99"/>
    <w:semiHidden/>
    <w:unhideWhenUsed/>
  </w:style>
  <w:style w:type="character" w:styleId="865">
    <w:name w:val="Заголовок 3 Знак"/>
    <w:next w:val="865"/>
    <w:link w:val="859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66">
    <w:name w:val="Заголовок 4 Знак"/>
    <w:next w:val="866"/>
    <w:link w:val="86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67">
    <w:name w:val="Заголовок 5 Знак"/>
    <w:next w:val="867"/>
    <w:link w:val="861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68">
    <w:name w:val="Абзац списка"/>
    <w:basedOn w:val="858"/>
    <w:next w:val="868"/>
    <w:link w:val="858"/>
    <w:uiPriority w:val="99"/>
    <w:qFormat/>
    <w:pPr>
      <w:ind w:left="720"/>
    </w:pPr>
  </w:style>
  <w:style w:type="paragraph" w:styleId="869">
    <w:name w:val="Основной текст"/>
    <w:basedOn w:val="858"/>
    <w:next w:val="869"/>
    <w:link w:val="870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870">
    <w:name w:val="Основной текст Знак"/>
    <w:next w:val="870"/>
    <w:link w:val="869"/>
    <w:rPr>
      <w:rFonts w:ascii="Times New Roman" w:hAnsi="Times New Roman"/>
      <w:sz w:val="24"/>
    </w:rPr>
  </w:style>
  <w:style w:type="paragraph" w:styleId="871">
    <w:name w:val="Таблицы (моноширинный)"/>
    <w:basedOn w:val="858"/>
    <w:next w:val="858"/>
    <w:link w:val="858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72">
    <w:name w:val="Текст выноски"/>
    <w:basedOn w:val="858"/>
    <w:next w:val="872"/>
    <w:link w:val="87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3">
    <w:name w:val="Текст выноски Знак"/>
    <w:next w:val="873"/>
    <w:link w:val="872"/>
    <w:uiPriority w:val="99"/>
    <w:semiHidden/>
    <w:rPr>
      <w:rFonts w:ascii="Segoe UI" w:hAnsi="Segoe UI" w:cs="Segoe UI"/>
      <w:sz w:val="18"/>
      <w:szCs w:val="18"/>
    </w:rPr>
  </w:style>
  <w:style w:type="table" w:styleId="874">
    <w:name w:val="Сетка таблицы"/>
    <w:basedOn w:val="863"/>
    <w:next w:val="874"/>
    <w:link w:val="858"/>
    <w:rPr>
      <w:rFonts w:ascii="Times New Roman" w:hAnsi="Times New Roman"/>
    </w:rPr>
    <w:tblPr/>
  </w:style>
  <w:style w:type="paragraph" w:styleId="875">
    <w:name w:val="Верхний колонтитул"/>
    <w:basedOn w:val="858"/>
    <w:next w:val="875"/>
    <w:link w:val="8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>
    <w:name w:val="Верхний колонтитул Знак"/>
    <w:next w:val="876"/>
    <w:link w:val="875"/>
    <w:uiPriority w:val="99"/>
    <w:rPr>
      <w:rFonts w:cs="Calibri"/>
      <w:sz w:val="22"/>
      <w:szCs w:val="22"/>
    </w:rPr>
  </w:style>
  <w:style w:type="paragraph" w:styleId="877">
    <w:name w:val="Нижний колонтитул"/>
    <w:basedOn w:val="858"/>
    <w:next w:val="877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>
    <w:name w:val="Нижний колонтитул Знак"/>
    <w:next w:val="878"/>
    <w:link w:val="877"/>
    <w:uiPriority w:val="99"/>
    <w:rPr>
      <w:rFonts w:cs="Calibri"/>
      <w:sz w:val="22"/>
      <w:szCs w:val="22"/>
    </w:rPr>
  </w:style>
  <w:style w:type="character" w:styleId="879">
    <w:name w:val="Body text (2)_"/>
    <w:next w:val="879"/>
    <w:link w:val="880"/>
    <w:uiPriority w:val="99"/>
    <w:rPr>
      <w:rFonts w:ascii="Times New Roman" w:hAnsi="Times New Roman"/>
      <w:b/>
      <w:spacing w:val="10"/>
      <w:sz w:val="25"/>
      <w:shd w:val="clear" w:color="auto" w:fill="ffffff"/>
    </w:rPr>
  </w:style>
  <w:style w:type="paragraph" w:styleId="880">
    <w:name w:val="Body text (2)"/>
    <w:basedOn w:val="858"/>
    <w:next w:val="880"/>
    <w:link w:val="879"/>
    <w:uiPriority w:val="99"/>
    <w:pPr>
      <w:jc w:val="center"/>
      <w:spacing w:before="420" w:after="600" w:line="324" w:lineRule="exact"/>
      <w:shd w:val="clear" w:color="auto" w:fill="ffffff"/>
    </w:pPr>
    <w:rPr>
      <w:rFonts w:ascii="Times New Roman" w:hAnsi="Times New Roman" w:cs="Times New Roman"/>
      <w:b/>
      <w:spacing w:val="10"/>
      <w:sz w:val="25"/>
      <w:szCs w:val="20"/>
    </w:rPr>
  </w:style>
  <w:style w:type="character" w:styleId="881" w:default="1">
    <w:name w:val="Default Paragraph Font"/>
    <w:uiPriority w:val="1"/>
    <w:semiHidden/>
    <w:unhideWhenUsed/>
  </w:style>
  <w:style w:type="numbering" w:styleId="882" w:default="1">
    <w:name w:val="No List"/>
    <w:uiPriority w:val="99"/>
    <w:semiHidden/>
    <w:unhideWhenUsed/>
  </w:style>
  <w:style w:type="table" w:styleId="883" w:default="1">
    <w:name w:val="Normal Table"/>
    <w:uiPriority w:val="99"/>
    <w:semiHidden/>
    <w:unhideWhenUsed/>
    <w:tblPr/>
  </w:style>
  <w:style w:type="paragraph" w:styleId="884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39</cp:revision>
  <dcterms:created xsi:type="dcterms:W3CDTF">2021-09-22T11:51:00Z</dcterms:created>
  <dcterms:modified xsi:type="dcterms:W3CDTF">2023-11-23T05:59:46Z</dcterms:modified>
  <cp:version>1048576</cp:version>
</cp:coreProperties>
</file>