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7" w:lineRule="atLeast"/>
        <w:shd w:val="clear" w:color="auto" w:fill="ffffff"/>
        <w:widowControl w:val="off"/>
        <w:tabs>
          <w:tab w:val="left" w:pos="-142" w:leader="none"/>
          <w:tab w:val="left" w:pos="8789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0"/>
        <w:numPr>
          <w:ilvl w:val="0"/>
          <w:numId w:val="0"/>
        </w:numPr>
        <w:jc w:val="center"/>
        <w:keepLines/>
        <w:keepNext/>
        <w:spacing w:before="0" w:after="0" w:line="17" w:lineRule="atLeast"/>
        <w:shd w:val="clear" w:color="auto" w:fill="ffffff"/>
        <w:widowControl w:val="off"/>
        <w:tabs>
          <w:tab w:val="left" w:pos="-142" w:leader="none"/>
          <w:tab w:val="left" w:pos="180" w:leader="none"/>
          <w:tab w:val="left" w:pos="284" w:leader="none"/>
          <w:tab w:val="left" w:pos="8789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80"/>
        <w:numPr>
          <w:ilvl w:val="0"/>
          <w:numId w:val="0"/>
        </w:numPr>
        <w:jc w:val="center"/>
        <w:keepLines/>
        <w:keepNext/>
        <w:spacing w:before="0" w:after="0" w:line="17" w:lineRule="atLeast"/>
        <w:shd w:val="clear" w:color="auto" w:fill="ffffff"/>
        <w:widowControl w:val="off"/>
        <w:tabs>
          <w:tab w:val="left" w:pos="-142" w:leader="none"/>
          <w:tab w:val="left" w:pos="180" w:leader="none"/>
          <w:tab w:val="left" w:pos="284" w:leader="none"/>
          <w:tab w:val="left" w:pos="8789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2"/>
          <w:lang w:eastAsia="en-US"/>
        </w:rPr>
        <w:t xml:space="preserve">РАСПОРЯЖЕНИЕ</w:t>
      </w:r>
      <w:r/>
    </w:p>
    <w:p>
      <w:pPr>
        <w:pStyle w:val="879"/>
        <w:jc w:val="center"/>
        <w:shd w:val="clear" w:color="auto" w:fill="ffffff"/>
        <w:widowControl/>
        <w:tabs>
          <w:tab w:val="left" w:pos="-142" w:leader="none"/>
          <w:tab w:val="left" w:pos="8789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pStyle w:val="875"/>
        <w:shd w:val="clear" w:color="auto" w:fill="ffffff"/>
        <w:tabs>
          <w:tab w:val="clear" w:pos="4844" w:leader="none"/>
          <w:tab w:val="clear" w:pos="9689" w:leader="none"/>
        </w:tabs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«24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октября 2023 г.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                                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ab/>
        <w:t xml:space="preserve">                                № 522-Р</w:t>
      </w:r>
      <w:r/>
    </w:p>
    <w:p>
      <w:pPr>
        <w:contextualSpacing/>
        <w:ind w:left="0" w:right="0" w:firstLine="0"/>
        <w:jc w:val="center"/>
        <w:spacing w:after="0" w:line="240" w:lineRule="auto"/>
        <w:shd w:val="clear" w:color="auto" w:fill="ffffff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/>
    </w:p>
    <w:p>
      <w:pPr>
        <w:contextualSpacing/>
        <w:ind w:left="142" w:right="150" w:hanging="142"/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/>
    </w:p>
    <w:p>
      <w:pPr>
        <w:contextualSpacing/>
        <w:ind w:left="142" w:right="150" w:hanging="142"/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/>
    </w:p>
    <w:p>
      <w:pPr>
        <w:contextualSpacing/>
        <w:ind w:left="30"/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eastAsia="en-US"/>
        </w:rPr>
        <w:t xml:space="preserve">Об определении органа местного самоуправления, </w:t>
      </w:r>
      <w:r/>
    </w:p>
    <w:p>
      <w:pPr>
        <w:contextualSpacing/>
        <w:ind w:left="30"/>
        <w:jc w:val="center"/>
        <w:spacing w:after="0"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lang w:eastAsia="en-US"/>
        </w:rPr>
        <w:t xml:space="preserve">уполномоченного на организацию и проведени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eastAsia="en-US"/>
        </w:rPr>
        <w:t xml:space="preserve">е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eastAsia="en-US"/>
        </w:rPr>
        <w:t xml:space="preserve"> ярмарок</w:t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/>
    </w:p>
    <w:p>
      <w:pPr>
        <w:contextualSpacing/>
        <w:ind w:firstLine="709"/>
        <w:jc w:val="center"/>
        <w:spacing w:after="0" w:line="240" w:lineRule="auto"/>
        <w:tabs>
          <w:tab w:val="left" w:pos="8085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firstLine="709"/>
        <w:jc w:val="both"/>
        <w:spacing w:after="0" w:line="240" w:lineRule="auto"/>
        <w:tabs>
          <w:tab w:val="left" w:pos="8085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lang w:eastAsia="en-US"/>
        </w:rPr>
        <w:t xml:space="preserve">В соо</w:t>
      </w:r>
      <w:r>
        <w:rPr>
          <w:rFonts w:ascii="Liberation Serif" w:hAnsi="Liberation Serif" w:eastAsia="Liberation Serif" w:cs="Liberation Serif"/>
          <w:color w:val="000000" w:themeColor="text1"/>
          <w:sz w:val="28"/>
          <w:lang w:eastAsia="en-US"/>
        </w:rPr>
        <w:t xml:space="preserve">тветствии со статьей 11 Федерального закона от 28.12.2009              № 381-ФЗ «Об основах государственного регулирования торговой деятельности в Российской Федерации», постановлением Правительства Ямало-Ненецкого автономного округа от 14.07.2023 № 576-П </w:t>
      </w:r>
      <w:r>
        <w:rPr>
          <w:rFonts w:ascii="Liberation Serif" w:hAnsi="Liberation Serif" w:eastAsia="Liberation Serif" w:cs="Liberation Serif"/>
          <w:color w:val="000000" w:themeColor="text1"/>
          <w:sz w:val="28"/>
          <w:lang w:eastAsia="en-US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Об утверждении Порядка организации деятельности ярмарок и продажи товаров (выполнения работ, оказания услуг) на них на территории Ямало-Ненецкого автономного округа и внесении изменений в постановление Администрации Ямало-Ненецкого автономного округа от 0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5.06.2007 № 285-А</w:t>
      </w:r>
      <w:r>
        <w:rPr>
          <w:rFonts w:ascii="Liberation Serif" w:hAnsi="Liberation Serif" w:eastAsia="Liberation Serif" w:cs="Liberation Serif"/>
          <w:sz w:val="28"/>
          <w:lang w:eastAsia="en-US"/>
        </w:rPr>
        <w:t xml:space="preserve">», руководствуясь Уставом муниципального округа Красноселькупский район Ямало-Ненецкого автономного округа: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1. Определить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Администрацию Красноселькупского района органом, уполномоченным на организацию и проведение ярмарок на территории муниципального </w:t>
      </w:r>
      <w:r>
        <w:rPr>
          <w:rFonts w:ascii="Liberation Serif" w:hAnsi="Liberation Serif" w:eastAsia="Liberation Serif" w:cs="Liberation Serif"/>
          <w:sz w:val="28"/>
          <w:lang w:eastAsia="en-US"/>
        </w:rPr>
        <w:t xml:space="preserve">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организацию продажи товаров (выполнения работ, оказания усл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уг) на них</w:t>
      </w:r>
      <w:r>
        <w:rPr>
          <w:rFonts w:ascii="Liberation Serif" w:hAnsi="Liberation Serif" w:eastAsia="Liberation Serif" w:cs="Liberation Serif"/>
          <w:sz w:val="28"/>
        </w:rPr>
        <w:t xml:space="preserve"> (далее – уполномоченный орган) в лице органов (структурных подразделений) и территориальных органов (структурных подразделений):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1.1. на территории села Красноселькуп – отдела торговли и защиты прав потребителей Администрации Красноселькупског</w:t>
      </w:r>
      <w:r>
        <w:rPr>
          <w:rFonts w:ascii="Liberation Serif" w:hAnsi="Liberation Serif" w:eastAsia="Liberation Serif" w:cs="Liberation Serif"/>
          <w:sz w:val="28"/>
        </w:rPr>
        <w:t xml:space="preserve">о района;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1.2. на территории села Толька - администрации села Толька;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1.3. на территории села </w:t>
      </w:r>
      <w:r>
        <w:rPr>
          <w:rFonts w:ascii="Liberation Serif" w:hAnsi="Liberation Serif" w:eastAsia="Liberation Serif" w:cs="Liberation Serif"/>
          <w:sz w:val="28"/>
        </w:rPr>
        <w:t xml:space="preserve">Ратта</w:t>
      </w:r>
      <w:r>
        <w:rPr>
          <w:rFonts w:ascii="Liberation Serif" w:hAnsi="Liberation Serif" w:eastAsia="Liberation Serif" w:cs="Liberation Serif"/>
          <w:sz w:val="28"/>
        </w:rPr>
        <w:t xml:space="preserve"> - администрации села </w:t>
      </w:r>
      <w:r>
        <w:rPr>
          <w:rFonts w:ascii="Liberation Serif" w:hAnsi="Liberation Serif" w:eastAsia="Liberation Serif" w:cs="Liberation Serif"/>
          <w:sz w:val="28"/>
        </w:rPr>
        <w:t xml:space="preserve">Ратта</w:t>
      </w:r>
      <w:r>
        <w:rPr>
          <w:rFonts w:ascii="Liberation Serif" w:hAnsi="Liberation Serif" w:eastAsia="Liberation Serif" w:cs="Liberation Serif"/>
          <w:sz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2. Утвердить прилагаемый типовой договор о предоставлении места на ярмарке.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3. Уполномоченному органу, при организации и проведе</w:t>
      </w:r>
      <w:r>
        <w:rPr>
          <w:rFonts w:ascii="Liberation Serif" w:hAnsi="Liberation Serif" w:eastAsia="Liberation Serif" w:cs="Liberation Serif"/>
          <w:sz w:val="28"/>
        </w:rPr>
        <w:t xml:space="preserve">нии ярмарок, руководствоваться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lang w:eastAsia="en-US"/>
        </w:rPr>
        <w:t xml:space="preserve">постановлением Правительства Ямало-Ненецкого автономного округа от 14.07.2023 № 576-П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Об утверждении Порядка организации деятельности ярмарок и продажи товаров (выполнения работ, оказания услуг) на них на территории Ямало-Не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нецкого автономного округа и внесении изменений в постановление Администрации Ямало-Ненецкого автономного округа от 05.06.2007 № 285-А</w:t>
      </w:r>
      <w:r>
        <w:rPr>
          <w:rFonts w:ascii="Liberation Serif" w:hAnsi="Liberation Serif" w:eastAsia="Liberation Serif" w:cs="Liberation Serif"/>
          <w:sz w:val="28"/>
          <w:lang w:eastAsia="en-US"/>
        </w:rPr>
        <w:t xml:space="preserve">»</w:t>
      </w:r>
      <w:r>
        <w:rPr>
          <w:rFonts w:ascii="Liberation Serif" w:hAnsi="Liberation Serif" w:eastAsia="Liberation Serif" w:cs="Liberation Serif"/>
          <w:sz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4. Управлению жизнеобеспечения села Красноселькуп Администрации Красноселькупского района содействовать в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организации 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проведении ярмарок</w:t>
      </w:r>
      <w:r>
        <w:rPr>
          <w:rFonts w:ascii="Liberation Serif" w:hAnsi="Liberation Serif" w:eastAsia="Liberation Serif" w:cs="Liberation Serif"/>
          <w:sz w:val="28"/>
        </w:rPr>
        <w:t xml:space="preserve"> на территории села Красноселькуп уполномоченному органу, указанному в подпункте 1.1. настоящего распоряжения.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5. </w:t>
      </w:r>
      <w:r>
        <w:rPr>
          <w:rFonts w:ascii="Liberation Serif" w:hAnsi="Liberation Serif" w:eastAsia="Liberation Serif" w:cs="Liberation Serif"/>
          <w:sz w:val="28"/>
          <w:lang w:eastAsia="en-US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</w:t>
      </w:r>
      <w:r>
        <w:rPr>
          <w:rFonts w:ascii="Liberation Serif" w:hAnsi="Liberation Serif" w:eastAsia="Liberation Serif" w:cs="Liberation Serif"/>
          <w:sz w:val="28"/>
          <w:lang w:eastAsia="en-US"/>
        </w:rPr>
        <w:t xml:space="preserve">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4055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 Контроль за исполнением настоящего распоряжения возложить на заместителя Главы Администрации Красноселькупского района по экономике и финансам.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right="-1"/>
        <w:spacing w:after="0" w:line="240" w:lineRule="auto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4"/>
        </w:rPr>
        <w:tab/>
      </w:r>
      <w:r>
        <w:rPr>
          <w:rFonts w:ascii="Liberation Serif" w:hAnsi="Liberation Serif" w:eastAsia="Liberation Serif" w:cs="Liberation Serif"/>
          <w:sz w:val="28"/>
          <w:szCs w:val="24"/>
        </w:rPr>
        <w:tab/>
      </w:r>
      <w:r>
        <w:rPr>
          <w:rFonts w:ascii="Liberation Serif" w:hAnsi="Liberation Serif" w:eastAsia="Liberation Serif" w:cs="Liberation Serif"/>
          <w:sz w:val="28"/>
          <w:szCs w:val="24"/>
        </w:rPr>
        <w:tab/>
      </w:r>
      <w:r>
        <w:rPr>
          <w:rFonts w:ascii="Liberation Serif" w:hAnsi="Liberation Serif" w:eastAsia="Liberation Serif" w:cs="Liberation Serif"/>
          <w:sz w:val="28"/>
          <w:szCs w:val="24"/>
        </w:rPr>
        <w:tab/>
      </w:r>
      <w:r>
        <w:rPr>
          <w:rFonts w:ascii="Liberation Serif" w:hAnsi="Liberation Serif" w:eastAsia="Liberation Serif" w:cs="Liberation Serif"/>
          <w:sz w:val="28"/>
          <w:szCs w:val="24"/>
        </w:rPr>
        <w:tab/>
        <w:t xml:space="preserve">              Ю.</w:t>
      </w:r>
      <w:r>
        <w:rPr>
          <w:rFonts w:ascii="Liberation Serif" w:hAnsi="Liberation Serif" w:eastAsia="Liberation Serif" w:cs="Liberation Serif"/>
          <w:sz w:val="28"/>
          <w:szCs w:val="24"/>
        </w:rPr>
        <w:t xml:space="preserve">В. Фишер</w:t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tabs>
          <w:tab w:val="left" w:pos="326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ab/>
      </w:r>
      <w:r/>
    </w:p>
    <w:p>
      <w:pPr>
        <w:ind w:firstLine="4820"/>
        <w:spacing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244" w:right="0" w:firstLine="0"/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Приложение </w:t>
      </w:r>
      <w:r/>
    </w:p>
    <w:p>
      <w:pPr>
        <w:ind w:left="5244" w:right="0" w:firstLine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244" w:right="0" w:firstLine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УТВЕРЖДЕН</w:t>
      </w:r>
      <w:r/>
    </w:p>
    <w:p>
      <w:pPr>
        <w:ind w:left="5244" w:right="0" w:firstLine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Красноселькупского района </w:t>
      </w:r>
      <w:r/>
    </w:p>
    <w:p>
      <w:pPr>
        <w:ind w:left="5244" w:right="0" w:firstLine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от «24» октября 2023 г. № 522-Р</w:t>
      </w:r>
      <w:r/>
    </w:p>
    <w:p>
      <w:pPr>
        <w:spacing w:line="240" w:lineRule="auto"/>
        <w:tabs>
          <w:tab w:val="left" w:pos="3266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80"/>
        <w:jc w:val="center"/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  <w:sz w:val="28"/>
          <w:szCs w:val="26"/>
        </w:rPr>
        <w:t xml:space="preserve">ДОГОВОР №___</w:t>
      </w:r>
      <w:r>
        <w:rPr>
          <w:b/>
          <w:bCs/>
        </w:rPr>
      </w:r>
      <w:r/>
    </w:p>
    <w:p>
      <w:pPr>
        <w:pStyle w:val="880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о предоставлении торгового места на ярмарке</w:t>
      </w:r>
      <w:r/>
    </w:p>
    <w:p>
      <w:pPr>
        <w:pStyle w:val="880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pStyle w:val="88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с._______________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«__</w:t>
      </w:r>
      <w:r>
        <w:rPr>
          <w:rFonts w:ascii="Liberation Serif" w:hAnsi="Liberation Serif" w:cs="Times New Roman"/>
          <w:sz w:val="28"/>
          <w:szCs w:val="28"/>
        </w:rPr>
        <w:t xml:space="preserve">_»_</w:t>
      </w:r>
      <w:r>
        <w:rPr>
          <w:rFonts w:ascii="Liberation Serif" w:hAnsi="Liberation Serif" w:cs="Times New Roman"/>
          <w:sz w:val="28"/>
          <w:szCs w:val="28"/>
        </w:rPr>
        <w:t xml:space="preserve">___________ 20__г.</w:t>
      </w:r>
      <w:r/>
    </w:p>
    <w:p>
      <w:pPr>
        <w:pStyle w:val="8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0"/>
        <w:ind w:left="0"/>
        <w:jc w:val="both"/>
        <w:spacing w:after="0" w:line="240" w:lineRule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</w:r>
      <w:r/>
    </w:p>
    <w:p>
      <w:pPr>
        <w:pStyle w:val="870"/>
        <w:ind w:left="0"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__________________________, именуемый в дальнейшем «Организатор ярмарки» в лице ___________________, действующего на основании ________________, с одной сторо</w:t>
      </w:r>
      <w:r>
        <w:rPr>
          <w:rFonts w:ascii="Liberation Serif" w:hAnsi="Liberation Serif"/>
          <w:sz w:val="28"/>
          <w:szCs w:val="26"/>
        </w:rPr>
        <w:t xml:space="preserve">ны, и_______________, именуемый в дальнейшем «Участник ярмарки», в лице ___________________________, действующий на основании_______, с другой стороны, совместно именуемые по тексту договора «Стороны», заключили настоящий договор о нижеследующем: </w:t>
      </w:r>
      <w:r/>
    </w:p>
    <w:p>
      <w:pPr>
        <w:pStyle w:val="88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1. ПРЕД</w:t>
      </w:r>
      <w:r>
        <w:rPr>
          <w:rFonts w:ascii="Liberation Serif" w:hAnsi="Liberation Serif" w:cs="Times New Roman"/>
          <w:b/>
          <w:sz w:val="28"/>
          <w:szCs w:val="28"/>
        </w:rPr>
        <w:t xml:space="preserve">МЕТ И УСЛОВИЯ ДОГОВОРА</w:t>
      </w:r>
      <w:r/>
    </w:p>
    <w:p>
      <w:pPr>
        <w:pStyle w:val="88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0"/>
        <w:ind w:left="0"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1.1. В соответствии с Федеральным</w:t>
      </w:r>
      <w:r>
        <w:rPr>
          <w:rFonts w:ascii="Liberation Serif" w:hAnsi="Liberation Serif"/>
          <w:sz w:val="28"/>
          <w:szCs w:val="26"/>
        </w:rPr>
        <w:t xml:space="preserve"> законом от 28 декабря 2009 года № 381-ФЗ «Об основах государственного регулирования торговой деятельности в Российской Федерации», Законом Ямало-Ненецкого автономного округа от 01 июля 2011 года № 7</w:t>
      </w:r>
      <w:r>
        <w:rPr>
          <w:rFonts w:ascii="Liberation Serif" w:hAnsi="Liberation Serif"/>
          <w:sz w:val="28"/>
          <w:szCs w:val="26"/>
        </w:rPr>
        <w:t xml:space="preserve">6-ЗАО «О торговой деятельности в Ямало-Ненецком автономном округе», постановлением Правительства Ямало-Ненецкого автономного округа от 14 июля 2023 года № 576-П «Об утверждении Порядка организации деятельности ярмарок и продажи товаров (выполнения работ, о</w:t>
      </w:r>
      <w:r>
        <w:rPr>
          <w:rFonts w:ascii="Liberation Serif" w:hAnsi="Liberation Serif"/>
          <w:sz w:val="28"/>
          <w:szCs w:val="26"/>
        </w:rPr>
        <w:t xml:space="preserve">казания услуг) на них на территории Ямало-Ненецкого автономного округа от 05 июня 2007 года № 285-А», Организатор ярмарки предоставляет, а Участник ярмарки принимает во временное пользование торговое место, расположенное ________________по адресу: Ямало-Не</w:t>
      </w:r>
      <w:r>
        <w:rPr>
          <w:rFonts w:ascii="Liberation Serif" w:hAnsi="Liberation Serif"/>
          <w:sz w:val="28"/>
          <w:szCs w:val="26"/>
        </w:rPr>
        <w:t xml:space="preserve">нецкий автономный округ, с. _____________________________________, </w:t>
      </w:r>
      <w:r>
        <w:rPr>
          <w:rFonts w:ascii="Liberation Serif" w:hAnsi="Liberation Serif"/>
          <w:bCs/>
          <w:sz w:val="28"/>
          <w:szCs w:val="26"/>
        </w:rPr>
        <w:t xml:space="preserve">в соответствии со схемой размещения торговых мест на Ярмарке</w:t>
      </w:r>
      <w:r>
        <w:rPr>
          <w:rFonts w:ascii="Liberation Serif" w:hAnsi="Liberation Serif"/>
          <w:sz w:val="28"/>
          <w:szCs w:val="26"/>
        </w:rPr>
        <w:t xml:space="preserve">,</w:t>
      </w:r>
      <w:r>
        <w:rPr>
          <w:rFonts w:ascii="Liberation Serif" w:hAnsi="Liberation Serif"/>
          <w:color w:val="ff0000"/>
          <w:sz w:val="28"/>
          <w:szCs w:val="26"/>
        </w:rPr>
        <w:t xml:space="preserve"> </w:t>
      </w:r>
      <w:r>
        <w:rPr>
          <w:rFonts w:ascii="Liberation Serif" w:hAnsi="Liberation Serif"/>
          <w:sz w:val="28"/>
          <w:szCs w:val="26"/>
        </w:rPr>
        <w:t xml:space="preserve">именуемое в дальнейшем «Торговое место».</w:t>
      </w:r>
      <w:r/>
    </w:p>
    <w:p>
      <w:pPr>
        <w:pStyle w:val="870"/>
        <w:ind w:left="0"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1.2. Участник ярмарки имеет право использовать Торговое место с ____ часов «__</w:t>
      </w:r>
      <w:r>
        <w:rPr>
          <w:rFonts w:ascii="Liberation Serif" w:hAnsi="Liberation Serif"/>
          <w:sz w:val="28"/>
          <w:szCs w:val="26"/>
        </w:rPr>
        <w:t xml:space="preserve">_»_</w:t>
      </w:r>
      <w:r>
        <w:rPr>
          <w:rFonts w:ascii="Liberation Serif" w:hAnsi="Liberation Serif"/>
          <w:sz w:val="28"/>
          <w:szCs w:val="26"/>
        </w:rPr>
        <w:t xml:space="preserve">_____ 20___ года по _____ часов «____»______ 20___ года.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1.3. На Ярмарке осуществляется торговля продовольственными товарами, сельскохозяйственной продукцией и изделиями народ</w:t>
      </w:r>
      <w:r>
        <w:rPr>
          <w:rFonts w:ascii="Liberation Serif" w:hAnsi="Liberation Serif"/>
          <w:bCs/>
          <w:sz w:val="28"/>
          <w:szCs w:val="26"/>
        </w:rPr>
        <w:t xml:space="preserve">ных художественных </w:t>
      </w:r>
      <w:r>
        <w:rPr>
          <w:rFonts w:ascii="Liberation Serif" w:hAnsi="Liberation Serif"/>
          <w:bCs/>
          <w:sz w:val="28"/>
          <w:szCs w:val="26"/>
        </w:rPr>
        <w:t xml:space="preserve">промыслов, продукцией ремесленничества. Ассортиментный перечень продукции в обязательном порядке согласовывается с Организатором ярмарки.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1.4. На Ярмарке запрещается торговля: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- товарами, изъятыми из оборота или ограниченными в обороте;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- драгоценными металлами и камнями и изделиями из них;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- алкогольной продукцией;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- скоропортящимися пищевыми продуктами без специального оборудования;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- иной продукцией, запрещенной к реализации </w:t>
      </w:r>
      <w:r>
        <w:rPr>
          <w:rFonts w:ascii="Liberation Serif" w:hAnsi="Liberation Serif"/>
          <w:bCs/>
          <w:sz w:val="28"/>
          <w:szCs w:val="26"/>
        </w:rPr>
        <w:t xml:space="preserve">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1.5. </w:t>
      </w:r>
      <w:r>
        <w:rPr>
          <w:rFonts w:ascii="Liberation Serif" w:hAnsi="Liberation Serif"/>
          <w:sz w:val="28"/>
          <w:szCs w:val="26"/>
        </w:rPr>
        <w:t xml:space="preserve">Предоставление и использование Торгового места осуществляется на безвозмездной основе.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1.6. Предоставленное Организатором ярмарки торговое место не может быть передано Участником ярмарки третьему лицу.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2. ПРАВ</w:t>
      </w:r>
      <w:r>
        <w:rPr>
          <w:rFonts w:ascii="Liberation Serif" w:hAnsi="Liberation Serif" w:cs="Times New Roman"/>
          <w:b/>
          <w:sz w:val="28"/>
          <w:szCs w:val="28"/>
        </w:rPr>
        <w:t xml:space="preserve">А И ОБЯЗАННОСТИ СТОРОН</w:t>
      </w:r>
      <w:r/>
    </w:p>
    <w:p>
      <w:pPr>
        <w:pStyle w:val="88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2.1.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Организатор ярмарки</w:t>
      </w:r>
      <w:r>
        <w:rPr>
          <w:rFonts w:ascii="Liberation Serif" w:hAnsi="Liberation Serif"/>
          <w:b/>
          <w:bCs/>
          <w:sz w:val="28"/>
          <w:szCs w:val="28"/>
        </w:rPr>
        <w:t xml:space="preserve"> обязуется: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6"/>
        </w:rPr>
        <w:t xml:space="preserve">2.1.1. предоставить Участнику ярмарки Торговое место в соответствии со схемой размещения; 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6"/>
        </w:rPr>
        <w:t xml:space="preserve">2.1.2. в соответствии с требованиями санитарных правил организовать уборку территории, на которой проводи</w:t>
      </w:r>
      <w:r>
        <w:rPr>
          <w:rFonts w:ascii="Liberation Serif" w:hAnsi="Liberation Serif"/>
          <w:color w:val="000000"/>
          <w:sz w:val="28"/>
          <w:szCs w:val="26"/>
        </w:rPr>
        <w:t xml:space="preserve">тся Ярмарка </w:t>
      </w:r>
      <w:r>
        <w:rPr>
          <w:rFonts w:ascii="Liberation Serif" w:hAnsi="Liberation Serif"/>
          <w:sz w:val="28"/>
          <w:szCs w:val="26"/>
        </w:rPr>
        <w:t xml:space="preserve">и вывоз мусора, а также установку и обслуживание биотуалетов;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2.1.3. обеспечить </w:t>
      </w:r>
      <w:r>
        <w:rPr>
          <w:rFonts w:ascii="Liberation Serif" w:hAnsi="Liberation Serif"/>
          <w:color w:val="000000" w:themeColor="text1"/>
          <w:sz w:val="28"/>
          <w:szCs w:val="26"/>
        </w:rPr>
        <w:t xml:space="preserve">Т</w:t>
      </w:r>
      <w:r>
        <w:rPr>
          <w:rFonts w:ascii="Liberation Serif" w:hAnsi="Liberation Serif"/>
          <w:sz w:val="28"/>
          <w:szCs w:val="26"/>
        </w:rPr>
        <w:t xml:space="preserve">орговое место подачей электроэнергии;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2.1.4. обеспечить соблюдение общественного порядка на Ярмарке.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6"/>
        </w:rPr>
        <w:t xml:space="preserve">2.2. </w:t>
      </w:r>
      <w:r>
        <w:rPr>
          <w:rFonts w:ascii="Liberation Serif" w:hAnsi="Liberation Serif"/>
          <w:b/>
          <w:color w:val="000000"/>
          <w:sz w:val="28"/>
          <w:szCs w:val="26"/>
        </w:rPr>
        <w:t xml:space="preserve">Организатор ярмарки вправе: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</w:rPr>
        <w:t xml:space="preserve">2.2.1. проверять наличие всех документов, необходимых для участия на Ярмарке и осуществления торговли на ней, указанных в пункте</w:t>
      </w:r>
      <w:r>
        <w:rPr>
          <w:rFonts w:ascii="Liberation Serif" w:hAnsi="Liberation Serif"/>
          <w:sz w:val="28"/>
          <w:szCs w:val="26"/>
          <w:highlight w:val="white"/>
        </w:rPr>
        <w:t xml:space="preserve"> 2.5.9. настоящего договора;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</w:rPr>
        <w:t xml:space="preserve">2.2.2. проверять соответствие ассортимента товара, торговлю которым на Ярмарке ведет Участник ярмар</w:t>
      </w:r>
      <w:r>
        <w:rPr>
          <w:rFonts w:ascii="Liberation Serif" w:hAnsi="Liberation Serif"/>
          <w:sz w:val="28"/>
          <w:szCs w:val="26"/>
        </w:rPr>
        <w:t xml:space="preserve">ки, с</w:t>
      </w:r>
      <w:r>
        <w:rPr>
          <w:rFonts w:ascii="Liberation Serif" w:hAnsi="Liberation Serif"/>
          <w:sz w:val="28"/>
          <w:szCs w:val="26"/>
          <w:highlight w:val="white"/>
        </w:rPr>
        <w:t xml:space="preserve"> товаром, заявленным в заявке к торговле на Ярмарке;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  <w:color w:val="000000"/>
        </w:rPr>
      </w:pPr>
      <w:r>
        <w:rPr>
          <w:rFonts w:ascii="Liberation Serif" w:hAnsi="Liberation Serif"/>
          <w:sz w:val="28"/>
          <w:szCs w:val="26"/>
        </w:rPr>
        <w:t xml:space="preserve">2.2.3. запрашивать у Участника ярмарки документы, подтверждающие происхождение</w:t>
      </w:r>
      <w:r>
        <w:rPr>
          <w:rFonts w:ascii="Liberation Serif" w:hAnsi="Liberation Serif"/>
          <w:color w:val="000000"/>
          <w:sz w:val="28"/>
          <w:szCs w:val="26"/>
        </w:rPr>
        <w:t xml:space="preserve"> товаров и соответствие товаров установленным законодательством Российской Федерации требованиям: сертификат или деклара</w:t>
      </w:r>
      <w:r>
        <w:rPr>
          <w:rFonts w:ascii="Liberation Serif" w:hAnsi="Liberation Serif"/>
          <w:color w:val="000000"/>
          <w:sz w:val="28"/>
          <w:szCs w:val="26"/>
        </w:rPr>
        <w:t xml:space="preserve">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6"/>
        </w:rPr>
        <w:t xml:space="preserve">2.3. Организатор ярмарки не несет ответственности за нарушение Участником ярмарки правил тор</w:t>
      </w:r>
      <w:r>
        <w:rPr>
          <w:rFonts w:ascii="Liberation Serif" w:hAnsi="Liberation Serif"/>
          <w:color w:val="000000"/>
          <w:sz w:val="28"/>
          <w:szCs w:val="26"/>
        </w:rPr>
        <w:t xml:space="preserve">говли, техники безопасности, за ущерб, повреждения или кражу товаров, другого имущества Участника, а также не обязан отвечать по претензиям, выдвинутым против Участника ярмарки третьей стороной.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2.4. </w:t>
      </w:r>
      <w:r>
        <w:rPr>
          <w:rFonts w:ascii="Liberation Serif" w:hAnsi="Liberation Serif"/>
          <w:b/>
          <w:sz w:val="28"/>
          <w:szCs w:val="26"/>
        </w:rPr>
        <w:t xml:space="preserve">Участник ярмарки имеет право: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2.4.1. осуществлять продажу товаров (выполнение работ, оказание услуг) на предоставленном Торговом месте;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2.4.2. обжаловать неправомерные действия проверяющих органов.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 </w:t>
      </w:r>
      <w:r>
        <w:rPr>
          <w:rFonts w:ascii="Liberation Serif" w:hAnsi="Liberation Serif"/>
          <w:b/>
          <w:sz w:val="28"/>
          <w:szCs w:val="26"/>
        </w:rPr>
        <w:t xml:space="preserve">Участник ярмарки обязуется: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2.5.1. использовать Торговое место исключительно по на</w:t>
      </w:r>
      <w:r>
        <w:rPr>
          <w:rFonts w:ascii="Liberation Serif" w:hAnsi="Liberation Serif"/>
          <w:sz w:val="28"/>
          <w:szCs w:val="26"/>
        </w:rPr>
        <w:t xml:space="preserve">значению и осуществлять торговлю товарами</w:t>
      </w:r>
      <w:r>
        <w:rPr>
          <w:rFonts w:ascii="Liberation Serif" w:hAnsi="Liberation Serif"/>
          <w:sz w:val="28"/>
          <w:szCs w:val="26"/>
          <w:highlight w:val="white"/>
        </w:rPr>
        <w:t xml:space="preserve"> в соответствии с ассортиментным перечнем, </w:t>
      </w:r>
      <w:r>
        <w:rPr>
          <w:rFonts w:ascii="Liberation Serif" w:hAnsi="Liberation Serif"/>
          <w:sz w:val="28"/>
          <w:szCs w:val="26"/>
        </w:rPr>
        <w:t xml:space="preserve">предоставленным в заявке, в сроки, предусмотренные настоящим Договором;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2.5.2. оборудовать Торговое место на Ярмарке: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- вывеской о принадлежности торгового места;</w:t>
      </w:r>
      <w:r/>
    </w:p>
    <w:p>
      <w:pPr>
        <w:pStyle w:val="87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- подтова</w:t>
      </w:r>
      <w:r>
        <w:rPr>
          <w:rFonts w:ascii="Liberation Serif" w:hAnsi="Liberation Serif"/>
          <w:sz w:val="28"/>
          <w:szCs w:val="26"/>
        </w:rPr>
        <w:t xml:space="preserve">рниками для складирования товаров;</w:t>
      </w:r>
      <w:r/>
    </w:p>
    <w:p>
      <w:pPr>
        <w:pStyle w:val="87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- специализированным холодильным оборудованием для продажи товаров, требующих определенных температурных условий хранения;</w:t>
      </w:r>
      <w:r/>
    </w:p>
    <w:p>
      <w:pPr>
        <w:pStyle w:val="87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- </w:t>
      </w:r>
      <w:r>
        <w:rPr>
          <w:rFonts w:ascii="Liberation Serif" w:hAnsi="Liberation Serif"/>
          <w:sz w:val="28"/>
          <w:szCs w:val="26"/>
        </w:rPr>
        <w:t xml:space="preserve">весоизмерительным</w:t>
      </w:r>
      <w:r>
        <w:rPr>
          <w:rFonts w:ascii="Liberation Serif" w:hAnsi="Liberation Serif"/>
          <w:sz w:val="28"/>
          <w:szCs w:val="26"/>
        </w:rPr>
        <w:t xml:space="preserve"> оборудованием при продаже весовых товаров и другим измерительным оборудованием</w:t>
      </w:r>
      <w:r>
        <w:rPr>
          <w:rFonts w:ascii="Liberation Serif" w:hAnsi="Liberation Serif"/>
          <w:sz w:val="28"/>
          <w:szCs w:val="26"/>
        </w:rPr>
        <w:t xml:space="preserve">, прошедшим поверку в установленном порядке в органах Государственной метрологической службы и имеющим оттиски поверенных клейм,</w:t>
      </w:r>
      <w:r>
        <w:rPr>
          <w:rFonts w:ascii="Liberation Serif" w:hAnsi="Liberation Serif" w:eastAsia="Times New Roman"/>
          <w:sz w:val="28"/>
          <w:szCs w:val="26"/>
        </w:rPr>
        <w:t xml:space="preserve"> установленным на месте таким образом, чтобы покупателем визуально обеспечивалась проверка меры, веса приобретенных товаров;</w:t>
      </w:r>
      <w:r/>
    </w:p>
    <w:p>
      <w:pPr>
        <w:pStyle w:val="870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</w:rPr>
        <w:t xml:space="preserve">- к</w:t>
      </w:r>
      <w:r>
        <w:rPr>
          <w:rFonts w:ascii="Liberation Serif" w:hAnsi="Liberation Serif"/>
          <w:sz w:val="28"/>
          <w:szCs w:val="26"/>
        </w:rPr>
        <w:t xml:space="preserve">онтрольно-кассовой техникой в случаях, предусмотренных закон</w:t>
      </w:r>
      <w:r>
        <w:rPr>
          <w:rFonts w:ascii="Liberation Serif" w:hAnsi="Liberation Serif"/>
          <w:sz w:val="28"/>
          <w:szCs w:val="26"/>
          <w:highlight w:val="white"/>
        </w:rPr>
        <w:t xml:space="preserve">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bCs/>
          <w:sz w:val="28"/>
          <w:szCs w:val="26"/>
          <w:highlight w:val="white"/>
        </w:rPr>
        <w:t xml:space="preserve">2.5.3. при продаже товаров (выполнении работ, оказании услуг) на Ярмарке Участник ярмарки обязан своевременно в наглядной и доступной форме довести до сведения п</w:t>
      </w:r>
      <w:r>
        <w:rPr>
          <w:rFonts w:ascii="Liberation Serif" w:hAnsi="Liberation Serif"/>
          <w:bCs/>
          <w:sz w:val="28"/>
          <w:szCs w:val="26"/>
          <w:highlight w:val="white"/>
        </w:rPr>
        <w:t xml:space="preserve">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highlight w:val="cyan"/>
        </w:rPr>
      </w:pPr>
      <w:r>
        <w:rPr>
          <w:rFonts w:ascii="Liberation Serif" w:hAnsi="Liberation Serif"/>
          <w:bCs/>
          <w:sz w:val="28"/>
          <w:szCs w:val="26"/>
          <w:highlight w:val="white"/>
        </w:rPr>
        <w:t xml:space="preserve">2.5.4. соблюдать требования, предусмотренные законодательством Российской Федерации в области</w:t>
      </w:r>
      <w:r>
        <w:rPr>
          <w:rFonts w:ascii="Liberation Serif" w:hAnsi="Liberation Serif"/>
          <w:bCs/>
          <w:sz w:val="28"/>
          <w:szCs w:val="26"/>
          <w:highlight w:val="white"/>
        </w:rPr>
        <w:t xml:space="preserve"> обеспечения санитарно-эпидемиологического благополучия населения, пожарной безопасности, в области охраны окружающей среды, ветеринарно-санитарной и фитосанитарной безопасности, защиты прав потребителей, правила привлечения к трудовой деятельности в Росси</w:t>
      </w:r>
      <w:r>
        <w:rPr>
          <w:rFonts w:ascii="Liberation Serif" w:hAnsi="Liberation Serif"/>
          <w:bCs/>
          <w:sz w:val="28"/>
          <w:szCs w:val="26"/>
          <w:highlight w:val="white"/>
        </w:rPr>
        <w:t xml:space="preserve">йской Федерации граждан (в том числе иностранных граждан и лиц без гражданства) </w:t>
      </w:r>
      <w:r>
        <w:rPr>
          <w:rFonts w:ascii="Liberation Serif" w:hAnsi="Liberation Serif"/>
          <w:bCs/>
          <w:sz w:val="28"/>
          <w:szCs w:val="26"/>
        </w:rPr>
        <w:t xml:space="preserve">и другие установленные законодательством Российской Федерации требования;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6"/>
        </w:rPr>
        <w:t xml:space="preserve">2.5.5. оформить ценники в соответствии с требованиями, установленными законодательством Российской Фе</w:t>
      </w:r>
      <w:r>
        <w:rPr>
          <w:rFonts w:ascii="Liberation Serif" w:hAnsi="Liberation Serif"/>
          <w:bCs/>
          <w:sz w:val="28"/>
          <w:szCs w:val="26"/>
        </w:rPr>
        <w:t xml:space="preserve">дерации;</w:t>
      </w:r>
      <w:r>
        <w:rPr>
          <w:rFonts w:ascii="Liberation Serif" w:hAnsi="Liberation Serif"/>
          <w:sz w:val="28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2.5.6. обеспечить Организатору ярмарки, контрольно-надзорным органам Ямало-Ненецкого автономного округа свободный доступ к Торговому месту;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2.5.7. соблюдать требования, предъявляемые к реализации отдельных видов товаров, установленные федеральным</w:t>
      </w:r>
      <w:r>
        <w:rPr>
          <w:rFonts w:ascii="Liberation Serif" w:hAnsi="Liberation Serif"/>
          <w:sz w:val="28"/>
          <w:szCs w:val="26"/>
        </w:rPr>
        <w:t xml:space="preserve"> законодательством;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2.5.8. содержать предоставленное место в надлежащем санитарном и техническом состоянии (производить уборку мусора в течение рабочего дня и после завершения торговли);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2.5.9. при продаже товаров (выполнении работ, оказании услуг) на Ярмарке Участник ярмарки должен иметь и предъявить по первому требованию Организатора ярмарки, контрольно-надзорных органов Ямало-Ненецкого автономного округа, покупателей следующие документы</w:t>
      </w:r>
      <w:r>
        <w:rPr>
          <w:rFonts w:ascii="Liberation Serif" w:hAnsi="Liberation Serif"/>
          <w:sz w:val="28"/>
          <w:szCs w:val="26"/>
        </w:rPr>
        <w:t xml:space="preserve">: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- документы, подтверждающие качество и безопасность продукции, в том числе сертификаты соответствия или декларации о соответствии, либо их копии, заверенные в установленном порядке;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- ветеринарные сопроводительные документы на продукцию животного и расти</w:t>
      </w:r>
      <w:r>
        <w:rPr>
          <w:rFonts w:ascii="Liberation Serif" w:hAnsi="Liberation Serif"/>
          <w:sz w:val="28"/>
          <w:szCs w:val="26"/>
          <w:highlight w:val="white"/>
        </w:rPr>
        <w:t xml:space="preserve">тельного происхождения, установленные законодательством Российской Федерации (заключение (разрешение), оформленное учреждением государственной ветеринарной службы);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- товарно-сопроводительные документы в случаях, установленных законодательством Российской </w:t>
      </w:r>
      <w:r>
        <w:rPr>
          <w:rFonts w:ascii="Liberation Serif" w:hAnsi="Liberation Serif"/>
          <w:sz w:val="28"/>
          <w:szCs w:val="26"/>
          <w:highlight w:val="white"/>
        </w:rPr>
        <w:t xml:space="preserve">Федерации;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- документы, удостоверяющие личность продавца;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- документ, подтверждающий правовые основания в случае привлечения продавца к работе на ярмарке;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- медицинскую книжку установленного образца с отметкой о прохождении гигиенической подготовки и аттес</w:t>
      </w:r>
      <w:r>
        <w:rPr>
          <w:rFonts w:ascii="Liberation Serif" w:hAnsi="Liberation Serif"/>
          <w:sz w:val="28"/>
          <w:szCs w:val="26"/>
          <w:highlight w:val="white"/>
        </w:rPr>
        <w:t xml:space="preserve">тации (для лиц, реализующих пищевые продукты).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  <w:highlight w:val="white"/>
        </w:rPr>
        <w:t xml:space="preserve">2.5.10. Для </w:t>
      </w:r>
      <w:r>
        <w:rPr>
          <w:rFonts w:ascii="Liberation Serif" w:hAnsi="Liberation Serif"/>
          <w:sz w:val="28"/>
          <w:szCs w:val="26"/>
        </w:rPr>
        <w:t xml:space="preserve">граждан, ведущих крестьянское (фермерское) хозяйство, личное подсобное хозяйство или занимающиеся садоводством, огородничеством,</w:t>
      </w:r>
      <w:r>
        <w:rPr>
          <w:rFonts w:ascii="Liberation Serif" w:hAnsi="Liberation Serif" w:eastAsia="Times New Roman"/>
          <w:sz w:val="28"/>
          <w:szCs w:val="26"/>
        </w:rPr>
        <w:t xml:space="preserve"> животноводством, сбором дикоросов, изготовлением изделий народных пр</w:t>
      </w:r>
      <w:r>
        <w:rPr>
          <w:rFonts w:ascii="Liberation Serif" w:hAnsi="Liberation Serif" w:eastAsia="Times New Roman"/>
          <w:sz w:val="28"/>
          <w:szCs w:val="26"/>
        </w:rPr>
        <w:t xml:space="preserve">омыслов, ремесленничеством помимо документов, указанных пункте 2.5.9 настоящего договора, необходимо иметь при себе </w:t>
      </w:r>
      <w:r>
        <w:rPr>
          <w:rFonts w:ascii="Liberation Serif" w:hAnsi="Liberation Serif"/>
          <w:sz w:val="28"/>
          <w:szCs w:val="26"/>
        </w:rPr>
        <w:t xml:space="preserve">документ (справку), подтверждающий ведение гражданином крестьянского фермерского подсобного хозяйства, наличие земельного (дачного участка).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2.5.11. прекратить торговлю и освободить Торговое место непосредственно после расторжения настоящего договора либо прекращения срока его действия.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sz w:val="28"/>
          <w:szCs w:val="26"/>
        </w:rPr>
        <w:t xml:space="preserve">3. СРОК ДЕЙСТВИЯ ДОГОВОРА</w:t>
      </w:r>
      <w:r/>
    </w:p>
    <w:p>
      <w:pPr>
        <w:pStyle w:val="880"/>
        <w:ind w:left="72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sz w:val="28"/>
          <w:szCs w:val="26"/>
        </w:rPr>
        <w:t xml:space="preserve">3.1. Настоящий Договор вступает в силу с момента его подписания Сторонами и расп</w:t>
      </w:r>
      <w:r>
        <w:rPr>
          <w:rFonts w:ascii="Liberation Serif" w:hAnsi="Liberation Serif" w:cs="Times New Roman"/>
          <w:sz w:val="28"/>
          <w:szCs w:val="26"/>
        </w:rPr>
        <w:t xml:space="preserve">ространяет свое действие на период «___</w:t>
      </w:r>
      <w:r>
        <w:rPr>
          <w:rFonts w:ascii="Liberation Serif" w:hAnsi="Liberation Serif" w:cs="Times New Roman"/>
          <w:sz w:val="28"/>
          <w:szCs w:val="26"/>
        </w:rPr>
        <w:t xml:space="preserve">_»_</w:t>
      </w:r>
      <w:r>
        <w:rPr>
          <w:rFonts w:ascii="Liberation Serif" w:hAnsi="Liberation Serif" w:cs="Times New Roman"/>
          <w:sz w:val="28"/>
          <w:szCs w:val="26"/>
        </w:rPr>
        <w:t xml:space="preserve">______20___ года. </w:t>
      </w:r>
      <w:r/>
    </w:p>
    <w:p>
      <w:pPr>
        <w:pStyle w:val="88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8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 ОТВЕТСТВЕННОСТЬ СТОРОН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4.1. 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6"/>
        </w:rPr>
        <w:t xml:space="preserve">4.2. Участники ярмарки при осуществлении продажи товаров на Ярмарке несут административную о</w:t>
      </w:r>
      <w:r>
        <w:rPr>
          <w:rFonts w:ascii="Liberation Serif" w:hAnsi="Liberation Serif"/>
          <w:sz w:val="28"/>
          <w:szCs w:val="26"/>
        </w:rPr>
        <w:t xml:space="preserve">тветственность в соответствии с законодательством </w:t>
      </w:r>
      <w:r>
        <w:rPr>
          <w:rFonts w:ascii="Liberation Serif" w:hAnsi="Liberation Serif"/>
          <w:sz w:val="28"/>
          <w:szCs w:val="26"/>
        </w:rPr>
        <w:t xml:space="preserve">Российской Федерации за нарушения правил продажи товаров, санитарных правил, законодательства Российской Федерации о защите прав потребителей и применении контрольно-кассовой техники и иных предусмотренных </w:t>
      </w:r>
      <w:r>
        <w:rPr>
          <w:rFonts w:ascii="Liberation Serif" w:hAnsi="Liberation Serif"/>
          <w:sz w:val="28"/>
          <w:szCs w:val="28"/>
        </w:rPr>
        <w:t xml:space="preserve">законодательством требований.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b/>
          <w:sz w:val="28"/>
          <w:szCs w:val="28"/>
        </w:rPr>
        <w:t xml:space="preserve">5. РАЗРЕШЕНИЕ СПОРОВ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5.1. Все споры или разногласия, возникающие между Сторонами по настоящему договору или в связи с ним, разрешаются путем переговоров между ними.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 В случае невозможности разрешения разногласий путем пе</w:t>
      </w:r>
      <w:r>
        <w:rPr>
          <w:rFonts w:ascii="Liberation Serif" w:hAnsi="Liberation Serif"/>
          <w:sz w:val="28"/>
          <w:szCs w:val="28"/>
        </w:rPr>
        <w:t xml:space="preserve">реговоров они подлежат рассмотрению в суде в порядке, установленном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5.3. Вопросы, не предусмотренные настоящим договором, подлежат урегулированию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b/>
          <w:sz w:val="28"/>
          <w:szCs w:val="28"/>
        </w:rPr>
        <w:t xml:space="preserve">6. ИЗМЕНЕНИЕ</w:t>
      </w:r>
      <w:r>
        <w:rPr>
          <w:rFonts w:ascii="Liberation Serif" w:hAnsi="Liberation Serif"/>
          <w:b/>
          <w:sz w:val="28"/>
          <w:szCs w:val="28"/>
        </w:rPr>
        <w:t xml:space="preserve"> И ПРЕКРАЩЕНИЕ ДОГОВОРА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erif" w:hAnsi="Liberation Serif"/>
        </w:rPr>
        <w:outlineLvl w:val="0"/>
      </w:pPr>
      <w:r>
        <w:rPr>
          <w:rFonts w:ascii="Liberation Serif" w:hAnsi="Liberation Serif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6"/>
        </w:rPr>
        <w:t xml:space="preserve">6.1. Пересмотр настоящего договора, изменение отдельных пунктов, дополнения и поправки к его условиям возможны по согласию Сторон и действительны, если они составлены в письменной форме и подписаны уполномоченными представителями С</w:t>
      </w:r>
      <w:r>
        <w:rPr>
          <w:rFonts w:ascii="Liberation Serif" w:hAnsi="Liberation Serif"/>
          <w:sz w:val="28"/>
          <w:szCs w:val="26"/>
        </w:rPr>
        <w:t xml:space="preserve">торон.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6.2. Настоящий договор может быть досрочно расторгнут при: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- нарушении законодательства Российской Федерации, в том числе регламентирующего деятельность в сфере торговли и услуг; 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- нарушении правил хранения и реализации товаров, ветеринарно-санитар</w:t>
      </w:r>
      <w:r>
        <w:rPr>
          <w:rFonts w:ascii="Liberation Serif" w:hAnsi="Liberation Serif" w:cs="Times New Roman"/>
          <w:sz w:val="28"/>
          <w:szCs w:val="26"/>
        </w:rPr>
        <w:t xml:space="preserve">ных, противопожарных и других норм и правил, на основании соответствующих предписаний, постановлений контролирующих органов;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- нарушении положений Порядка или настоящего договора;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- вынесении в отношении Участника ярмарки предписаний контролирующих органов</w:t>
      </w:r>
      <w:r>
        <w:rPr>
          <w:rFonts w:ascii="Liberation Serif" w:hAnsi="Liberation Serif" w:cs="Times New Roman"/>
          <w:sz w:val="28"/>
          <w:szCs w:val="26"/>
        </w:rPr>
        <w:t xml:space="preserve"> о прекращении деятельности на представленном Участнику ярмарки Торговом месте; 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- по инициативе Участника ярмарки; 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- по соглашению Сторон.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6"/>
        </w:rPr>
        <w:t xml:space="preserve">6.3. О досрочном расторжении настоящего договора Стороны обязаны </w:t>
      </w:r>
      <w:r>
        <w:rPr>
          <w:rFonts w:ascii="Liberation Serif" w:hAnsi="Liberation Serif" w:cs="Times New Roman"/>
          <w:sz w:val="28"/>
          <w:szCs w:val="28"/>
        </w:rPr>
        <w:t xml:space="preserve">известить друг друга не позднее, чем за десять дне</w:t>
      </w:r>
      <w:r>
        <w:rPr>
          <w:rFonts w:ascii="Liberation Serif" w:hAnsi="Liberation Serif" w:cs="Times New Roman"/>
          <w:sz w:val="28"/>
          <w:szCs w:val="28"/>
        </w:rPr>
        <w:t xml:space="preserve">й до даты его расторжения.</w:t>
      </w:r>
      <w:r/>
    </w:p>
    <w:p>
      <w:pPr>
        <w:pStyle w:val="88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b/>
          <w:bCs/>
          <w:sz w:val="28"/>
          <w:szCs w:val="28"/>
        </w:rPr>
        <w:t xml:space="preserve">7. ЗАКЛЮЧИТЕЛЬНЫЕ ПОЛОЖЕНИЯ</w:t>
      </w:r>
      <w:r/>
    </w:p>
    <w:p>
      <w:pPr>
        <w:jc w:val="center"/>
        <w:spacing w:after="0" w:line="240" w:lineRule="auto"/>
        <w:shd w:val="clear" w:color="auto" w:fill="ffffff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7.1. Вся переписка, в том числе, касающаяся</w:t>
      </w:r>
      <w:r>
        <w:rPr>
          <w:rFonts w:ascii="Liberation Serif" w:hAnsi="Liberation Serif"/>
          <w:sz w:val="28"/>
          <w:szCs w:val="26"/>
        </w:rPr>
        <w:t xml:space="preserve"> подписания, исполнения или расторжения настоящего дог</w:t>
      </w:r>
      <w:r>
        <w:rPr>
          <w:rFonts w:ascii="Liberation Serif" w:hAnsi="Liberation Serif"/>
          <w:sz w:val="28"/>
          <w:szCs w:val="26"/>
        </w:rPr>
        <w:t xml:space="preserve">овора, может быть передана способом, позволяющим установить факт и дату направления (факсимильная связь, электронная почта), с последующим направлением оригиналов документов в </w:t>
      </w:r>
      <w:r>
        <w:rPr>
          <w:rFonts w:ascii="Liberation Serif" w:hAnsi="Liberation Serif"/>
          <w:sz w:val="28"/>
          <w:szCs w:val="26"/>
        </w:rPr>
        <w:t xml:space="preserve">адрес контрагента в течение 15 (пятнадцати) дней. </w:t>
      </w:r>
      <w:r/>
    </w:p>
    <w:p>
      <w:pPr>
        <w:pStyle w:val="881"/>
        <w:ind w:firstLine="708"/>
        <w:jc w:val="both"/>
        <w:shd w:val="clear" w:color="auto" w:fill="ffffff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6"/>
        </w:rPr>
        <w:t xml:space="preserve">7.2. Стороны гарантируют соот</w:t>
      </w:r>
      <w:r>
        <w:rPr>
          <w:rFonts w:ascii="Liberation Serif" w:hAnsi="Liberation Serif" w:cs="Times New Roman"/>
          <w:sz w:val="28"/>
          <w:szCs w:val="26"/>
        </w:rPr>
        <w:t xml:space="preserve">ветствие текстов и достоверность подписей в договоре, переданном посредством электронно-технической связи – оригиналам, а в случае несоответствия несут ответственность в порядке, предусмотренном законодательством Российской Федерации.</w:t>
      </w:r>
      <w:r/>
    </w:p>
    <w:p>
      <w:pPr>
        <w:pStyle w:val="881"/>
        <w:ind w:firstLine="708"/>
        <w:jc w:val="both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6"/>
        </w:rPr>
        <w:t xml:space="preserve">7.3. Настоящий догово</w:t>
      </w:r>
      <w:r>
        <w:rPr>
          <w:rFonts w:ascii="Liberation Serif" w:hAnsi="Liberation Serif" w:cs="Times New Roman"/>
          <w:sz w:val="28"/>
          <w:szCs w:val="26"/>
        </w:rPr>
        <w:t xml:space="preserve">р составлен в двух экземплярах, имеющих одинаковую юридическую силу, по одному экземпляру для каждой из Сторон.</w:t>
      </w:r>
      <w:r>
        <w:rPr>
          <w:rFonts w:ascii="Liberation Serif" w:hAnsi="Liberation Serif"/>
          <w:sz w:val="28"/>
          <w:szCs w:val="26"/>
        </w:rPr>
        <w:t xml:space="preserve">  </w:t>
      </w:r>
      <w:r/>
    </w:p>
    <w:p>
      <w:pPr>
        <w:pStyle w:val="881"/>
        <w:ind w:firstLine="708"/>
        <w:jc w:val="both"/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</w:rPr>
        <w:outlineLvl w:val="0"/>
      </w:pPr>
      <w:r>
        <w:rPr>
          <w:rFonts w:ascii="Liberation Serif" w:hAnsi="Liberation Serif"/>
          <w:b/>
          <w:sz w:val="28"/>
          <w:szCs w:val="28"/>
        </w:rPr>
        <w:t xml:space="preserve">8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. АДРЕСА</w:t>
      </w:r>
      <w:r>
        <w:rPr>
          <w:rFonts w:ascii="Liberation Serif" w:hAnsi="Liberation Serif" w:eastAsia="Liberation Serif" w:cs="Liberation Serif"/>
          <w:b/>
          <w:sz w:val="28"/>
          <w:szCs w:val="26"/>
        </w:rPr>
        <w:t xml:space="preserve"> И РЕКВИЗИТЫ СТОРОН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Организатор ярмарки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sz w:val="28"/>
                <w:szCs w:val="28"/>
              </w:rPr>
              <w:t xml:space="preserve">Участник ярмарки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6"/>
              </w:rPr>
              <w:t xml:space="preserve">Юридический и почтовый адрес: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923"/>
        </w:trPr>
        <w:tc>
          <w:tcPr>
            <w:tcW w:w="50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6"/>
              </w:rPr>
              <w:t xml:space="preserve">_________________________ Ф.И.О.</w:t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6"/>
              </w:rPr>
              <w:t xml:space="preserve">М.П.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6"/>
              </w:rPr>
              <w:t xml:space="preserve">__________________________ Ф.И.О.</w:t>
            </w:r>
            <w:r/>
          </w:p>
          <w:p>
            <w:pPr>
              <w:spacing w:after="0" w:line="240" w:lineRule="auto"/>
              <w:rPr>
                <w:rFonts w:ascii="Liberation Serif" w:hAnsi="Liberation Serif" w:eastAsia="Liberation Serif" w:cs="Liberation Serif"/>
                <w:color w:val="ff0000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6"/>
              </w:rPr>
              <w:t xml:space="preserve">М.П.</w:t>
            </w:r>
            <w:r/>
          </w:p>
        </w:tc>
      </w:tr>
    </w:tbl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709"/>
        <w:jc w:val="both"/>
        <w:rPr>
          <w:rFonts w:ascii="Liberation Serif" w:hAnsi="Liberation Serif" w:eastAsia="Liberation Serif" w:cs="Liberation Serif"/>
          <w:sz w:val="28"/>
          <w:szCs w:val="24"/>
        </w:rPr>
      </w:pPr>
      <w:r>
        <w:rPr>
          <w:rFonts w:ascii="Liberation Serif" w:hAnsi="Liberation Serif" w:eastAsia="Liberation Serif" w:cs="Liberation Serif"/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68853592"/>
      <w:docPartObj>
        <w:docPartGallery w:val="Page Numbers (Top of Page)"/>
        <w:docPartUnique w:val="true"/>
      </w:docPartObj>
      <w:rPr/>
    </w:sdtPr>
    <w:sdtContent>
      <w:p>
        <w:pPr>
          <w:pStyle w:val="875"/>
          <w:jc w:val="center"/>
          <w:rPr>
            <w:rFonts w:ascii="Liberation Serif" w:hAnsi="Liberation Serif" w:cs="Liberation Serif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2</w:t>
        </w:r>
        <w:r>
          <w:rPr>
            <w:rFonts w:ascii="Liberation Serif" w:hAnsi="Liberation Serif" w:cs="Liberation Serif"/>
          </w:rPr>
          <w:fldChar w:fldCharType="end"/>
        </w:r>
        <w:r>
          <w:rPr>
            <w:rFonts w:ascii="Liberation Serif" w:hAnsi="Liberation Serif" w:cs="Liberation Serif"/>
          </w:rPr>
        </w:r>
        <w:r/>
      </w:p>
    </w:sdtContent>
  </w:sdt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</w:style>
  <w:style w:type="paragraph" w:styleId="678">
    <w:name w:val="Heading 1"/>
    <w:basedOn w:val="677"/>
    <w:next w:val="677"/>
    <w:link w:val="70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9">
    <w:name w:val="Heading 2"/>
    <w:basedOn w:val="677"/>
    <w:link w:val="866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680">
    <w:name w:val="Heading 3"/>
    <w:link w:val="867"/>
    <w:pPr>
      <w:numPr>
        <w:ilvl w:val="2"/>
      </w:numPr>
      <w:ind w:left="2422" w:hanging="720"/>
      <w:jc w:val="both"/>
      <w:spacing w:before="120" w:after="60" w:line="360" w:lineRule="auto"/>
      <w:tabs>
        <w:tab w:val="num" w:pos="242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Times New Roman" w:hAnsi="Times New Roman" w:eastAsia="Times New Roman" w:cs="Times New Roman"/>
      <w:sz w:val="24"/>
      <w:szCs w:val="26"/>
    </w:rPr>
  </w:style>
  <w:style w:type="paragraph" w:styleId="681">
    <w:name w:val="Heading 4"/>
    <w:basedOn w:val="677"/>
    <w:next w:val="677"/>
    <w:link w:val="70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70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677"/>
    <w:next w:val="677"/>
    <w:link w:val="70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4">
    <w:name w:val="Heading 7"/>
    <w:basedOn w:val="677"/>
    <w:next w:val="677"/>
    <w:link w:val="70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5">
    <w:name w:val="Heading 8"/>
    <w:basedOn w:val="677"/>
    <w:next w:val="677"/>
    <w:link w:val="71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6">
    <w:name w:val="Heading 9"/>
    <w:basedOn w:val="677"/>
    <w:next w:val="677"/>
    <w:link w:val="71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Heading 4 Char"/>
    <w:basedOn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Heading 5 Char"/>
    <w:basedOn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Heading 6 Char"/>
    <w:basedOn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Heading 7 Char"/>
    <w:basedOn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Heading 8 Char"/>
    <w:basedOn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Heading 9 Char"/>
    <w:basedOn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697" w:customStyle="1">
    <w:name w:val="Title Char"/>
    <w:basedOn w:val="687"/>
    <w:uiPriority w:val="10"/>
    <w:rPr>
      <w:sz w:val="48"/>
      <w:szCs w:val="48"/>
    </w:rPr>
  </w:style>
  <w:style w:type="character" w:styleId="698" w:customStyle="1">
    <w:name w:val="Subtitle Char"/>
    <w:basedOn w:val="687"/>
    <w:uiPriority w:val="11"/>
    <w:rPr>
      <w:sz w:val="24"/>
      <w:szCs w:val="24"/>
    </w:rPr>
  </w:style>
  <w:style w:type="character" w:styleId="699" w:customStyle="1">
    <w:name w:val="Quote Char"/>
    <w:uiPriority w:val="29"/>
    <w:rPr>
      <w:i/>
    </w:rPr>
  </w:style>
  <w:style w:type="character" w:styleId="700" w:customStyle="1">
    <w:name w:val="Intense Quote Char"/>
    <w:uiPriority w:val="30"/>
    <w:rPr>
      <w:i/>
    </w:rPr>
  </w:style>
  <w:style w:type="character" w:styleId="701" w:customStyle="1">
    <w:name w:val="Footnote Text Char"/>
    <w:uiPriority w:val="99"/>
    <w:rPr>
      <w:sz w:val="18"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Заголовок 1 Знак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basedOn w:val="687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basedOn w:val="687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Заголовок 4 Знак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Заголовок 6 Знак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Title"/>
    <w:basedOn w:val="677"/>
    <w:next w:val="677"/>
    <w:link w:val="713"/>
    <w:uiPriority w:val="10"/>
    <w:qFormat/>
    <w:pPr>
      <w:contextualSpacing/>
      <w:spacing w:before="300"/>
    </w:pPr>
    <w:rPr>
      <w:sz w:val="48"/>
      <w:szCs w:val="48"/>
    </w:rPr>
  </w:style>
  <w:style w:type="character" w:styleId="713" w:customStyle="1">
    <w:name w:val="Заголовок Знак"/>
    <w:basedOn w:val="687"/>
    <w:link w:val="712"/>
    <w:uiPriority w:val="10"/>
    <w:rPr>
      <w:sz w:val="48"/>
      <w:szCs w:val="48"/>
    </w:rPr>
  </w:style>
  <w:style w:type="paragraph" w:styleId="714">
    <w:name w:val="Subtitle"/>
    <w:basedOn w:val="677"/>
    <w:next w:val="677"/>
    <w:link w:val="715"/>
    <w:uiPriority w:val="11"/>
    <w:qFormat/>
    <w:pPr>
      <w:spacing w:before="200"/>
    </w:pPr>
    <w:rPr>
      <w:sz w:val="24"/>
      <w:szCs w:val="24"/>
    </w:rPr>
  </w:style>
  <w:style w:type="character" w:styleId="715" w:customStyle="1">
    <w:name w:val="Подзаголовок Знак"/>
    <w:basedOn w:val="687"/>
    <w:link w:val="714"/>
    <w:uiPriority w:val="11"/>
    <w:rPr>
      <w:sz w:val="24"/>
      <w:szCs w:val="24"/>
    </w:rPr>
  </w:style>
  <w:style w:type="paragraph" w:styleId="716">
    <w:name w:val="Quote"/>
    <w:basedOn w:val="677"/>
    <w:next w:val="677"/>
    <w:link w:val="717"/>
    <w:uiPriority w:val="29"/>
    <w:qFormat/>
    <w:pPr>
      <w:ind w:left="720" w:right="720"/>
    </w:pPr>
    <w:rPr>
      <w:i/>
    </w:r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basedOn w:val="677"/>
    <w:next w:val="677"/>
    <w:link w:val="7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 w:customStyle="1">
    <w:name w:val="Выделенная цитата Знак"/>
    <w:link w:val="718"/>
    <w:uiPriority w:val="30"/>
    <w:rPr>
      <w:i/>
    </w:rPr>
  </w:style>
  <w:style w:type="character" w:styleId="720" w:customStyle="1">
    <w:name w:val="Header Char"/>
    <w:basedOn w:val="687"/>
    <w:uiPriority w:val="99"/>
  </w:style>
  <w:style w:type="character" w:styleId="721" w:customStyle="1">
    <w:name w:val="Footer Char"/>
    <w:basedOn w:val="687"/>
    <w:uiPriority w:val="99"/>
  </w:style>
  <w:style w:type="paragraph" w:styleId="722">
    <w:name w:val="Caption"/>
    <w:basedOn w:val="677"/>
    <w:next w:val="67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3" w:customStyle="1">
    <w:name w:val="Caption Char"/>
    <w:uiPriority w:val="99"/>
  </w:style>
  <w:style w:type="table" w:styleId="724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5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9">
    <w:name w:val="footnote text"/>
    <w:basedOn w:val="677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687"/>
    <w:uiPriority w:val="99"/>
    <w:unhideWhenUsed/>
    <w:rPr>
      <w:vertAlign w:val="superscript"/>
    </w:rPr>
  </w:style>
  <w:style w:type="paragraph" w:styleId="852">
    <w:name w:val="endnote text"/>
    <w:basedOn w:val="677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87"/>
    <w:uiPriority w:val="99"/>
    <w:semiHidden/>
    <w:unhideWhenUsed/>
    <w:rPr>
      <w:vertAlign w:val="superscript"/>
    </w:rPr>
  </w:style>
  <w:style w:type="paragraph" w:styleId="855">
    <w:name w:val="toc 1"/>
    <w:basedOn w:val="677"/>
    <w:next w:val="677"/>
    <w:uiPriority w:val="39"/>
    <w:unhideWhenUsed/>
    <w:pPr>
      <w:spacing w:after="57"/>
    </w:pPr>
  </w:style>
  <w:style w:type="paragraph" w:styleId="856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57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58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9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60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61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62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63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77"/>
    <w:next w:val="677"/>
    <w:uiPriority w:val="99"/>
    <w:unhideWhenUsed/>
    <w:pPr>
      <w:spacing w:after="0"/>
    </w:pPr>
  </w:style>
  <w:style w:type="character" w:styleId="866" w:customStyle="1">
    <w:name w:val="Заголовок 2 Знак"/>
    <w:basedOn w:val="687"/>
    <w:link w:val="679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867" w:customStyle="1">
    <w:name w:val="Заголовок 3 Знак"/>
    <w:basedOn w:val="687"/>
    <w:link w:val="680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868" w:customStyle="1">
    <w:name w:val="formattext"/>
    <w:basedOn w:val="6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9">
    <w:name w:val="Hyperlink"/>
    <w:basedOn w:val="687"/>
    <w:uiPriority w:val="99"/>
    <w:unhideWhenUsed/>
    <w:rPr>
      <w:color w:val="0000ff"/>
      <w:u w:val="single"/>
    </w:rPr>
  </w:style>
  <w:style w:type="paragraph" w:styleId="870">
    <w:name w:val="List Paragraph"/>
    <w:basedOn w:val="677"/>
    <w:uiPriority w:val="34"/>
    <w:qFormat/>
    <w:pPr>
      <w:contextualSpacing/>
      <w:ind w:left="720"/>
    </w:pPr>
  </w:style>
  <w:style w:type="paragraph" w:styleId="871">
    <w:name w:val="Balloon Text"/>
    <w:basedOn w:val="677"/>
    <w:link w:val="8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687"/>
    <w:link w:val="871"/>
    <w:uiPriority w:val="99"/>
    <w:semiHidden/>
    <w:rPr>
      <w:rFonts w:ascii="Segoe UI" w:hAnsi="Segoe UI" w:cs="Segoe UI"/>
      <w:sz w:val="18"/>
      <w:szCs w:val="18"/>
    </w:rPr>
  </w:style>
  <w:style w:type="paragraph" w:styleId="873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table" w:styleId="874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>
    <w:name w:val="Header"/>
    <w:link w:val="876"/>
    <w:uiPriority w:val="99"/>
    <w:pPr>
      <w:spacing w:after="0" w:line="240" w:lineRule="auto"/>
      <w:tabs>
        <w:tab w:val="center" w:pos="4844" w:leader="none"/>
        <w:tab w:val="right" w:pos="968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character" w:styleId="876" w:customStyle="1">
    <w:name w:val="Верхний колонтитул Знак"/>
    <w:basedOn w:val="687"/>
    <w:link w:val="875"/>
    <w:uiPriority w:val="99"/>
  </w:style>
  <w:style w:type="paragraph" w:styleId="877">
    <w:name w:val="Footer"/>
    <w:basedOn w:val="677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687"/>
    <w:link w:val="877"/>
    <w:uiPriority w:val="99"/>
  </w:style>
  <w:style w:type="paragraph" w:styleId="879">
    <w:name w:val="Body Text 2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8"/>
      <w:szCs w:val="24"/>
    </w:rPr>
  </w:style>
  <w:style w:type="paragraph" w:styleId="880" w:customStyle="1">
    <w:name w:val="ConsPlusNonformat"/>
    <w:uiPriority w:val="99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Courier New"/>
      <w:sz w:val="20"/>
      <w:szCs w:val="20"/>
    </w:rPr>
  </w:style>
  <w:style w:type="paragraph" w:styleId="881" w:customStyle="1">
    <w:name w:val="ConsNormal"/>
    <w:uiPriority w:val="99"/>
    <w:pPr>
      <w:ind w:firstLine="720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revision>26</cp:revision>
  <dcterms:created xsi:type="dcterms:W3CDTF">2022-03-02T06:41:00Z</dcterms:created>
  <dcterms:modified xsi:type="dcterms:W3CDTF">2023-10-24T06:43:52Z</dcterms:modified>
</cp:coreProperties>
</file>