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rPr>
          <w:b w:val="0"/>
          <w:bCs/>
        </w:rPr>
      </w:pP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6.3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16"/>
        <w:spacing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t xml:space="preserve">ПОСТАНОВЛЕНИЕ 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«21» ноября 2023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    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  № 410-П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утверждении Порядка п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редоставления 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дополнительной меры социальной поддержки гражданам,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оказавшимся в трудной жизненной ситуации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</w:rPr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Руководствуясь решением Думы Красносел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ькупского района от 24 октября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 2023 года № 235 «Об установлении за счет средств бюджета Красноселькупского района дополнительной меры социальной поддержки отдельным категориям граждан», 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eastAsia="Liberation Sans" w:cs="Liberation Sans"/>
          <w:color w:val="000000"/>
          <w:sz w:val="27"/>
          <w:szCs w:val="28"/>
        </w:rPr>
        <w:t xml:space="preserve">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/>
          <w:sz w:val="27"/>
          <w:szCs w:val="28"/>
        </w:rPr>
        <w:t xml:space="preserve">постановляет</w:t>
      </w:r>
      <w:r>
        <w:rPr>
          <w:rFonts w:ascii="Liberation Sans" w:hAnsi="Liberation Sans" w:eastAsia="Liberation Sans" w:cs="Liberation Sans"/>
          <w:color w:val="000000"/>
          <w:sz w:val="27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1. Утвердить: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1.1. Порядок предоставления дополнительной меры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социальной поддержки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гражданам, оказавшимся в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трудной жизненной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ситуации, согласно приложению № 1;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1.2. форму заявления о предоставлении дополнительной меры социальной поддержки согласно приложению № 2;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1.3. согласие на обработку персональных данных лиц, не являющихся заявителями, согласно приложению № 3;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1.4. журнал регистрации заявлений граждан о предоставлении дополнительной меры социальной поддержки согласно приложению № 4.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2. Управлению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по труду и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социальной защит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 населения Администрации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обеспечить реализацию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Порядка предоставления 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дополнительной меры социальной поддержки гражданам, оказавшимся в трудной жизненной ситуации</w:t>
      </w:r>
      <w:r>
        <w:rPr>
          <w:rFonts w:ascii="Liberation Sans" w:hAnsi="Liberation Sans" w:eastAsia="Liberation Sans" w:cs="Liberation Sans"/>
          <w:sz w:val="27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3.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7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4. Настоящее постановление вступает в силу с момента его официального опубликования.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7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5. Контроль за исполнением настоящего постановления возложить на заместителя Главы Администрации </w:t>
      </w:r>
      <w:r>
        <w:rPr>
          <w:rFonts w:ascii="Liberation Sans" w:hAnsi="Liberation Sans" w:eastAsia="Liberation Sans" w:cs="Liberation Sans"/>
          <w:color w:val="000000"/>
          <w:sz w:val="27"/>
          <w:szCs w:val="28"/>
          <w:highlight w:val="none"/>
        </w:rPr>
        <w:t xml:space="preserve">Красноселькупского района по социальным вопросам.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Ю.В. Фишер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7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«21» ноября 2023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 № 410-П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623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4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</w:rPr>
      </w:r>
      <w:bookmarkStart w:id="0" w:name="P37"/>
      <w:r>
        <w:rPr>
          <w:rFonts w:ascii="Liberation Sans" w:hAnsi="Liberation Sans" w:eastAsia="Liberation Serif" w:cs="Liberation Sans"/>
          <w:sz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ПОРЯДОК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b w:val="0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предоставления дополнительной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 меры социальной поддержки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гражданам, оказавшимся в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трудной жизненной 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ситуации</w:t>
      </w:r>
      <w:r>
        <w:rPr>
          <w:rFonts w:ascii="Liberation Sans" w:hAnsi="Liberation Sans" w:cs="Liberation Sans"/>
        </w:rPr>
      </w:r>
      <w:r/>
    </w:p>
    <w:p>
      <w:pPr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  <w:b/>
          <w:bCs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Общие положения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 Настоящий Порядок предоставления дополнительной меры социальной поддержки гражданам, оказавшимся в трудной жизненной ситуации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- Порядок, дополнительная мера социальной поддержки),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определяет круг лиц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имеющих право на дополнительную меру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из числа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 Российской Федерации,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проживающих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регулирует порядок обращения граждан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процедуру рассмотрения обращений граждан, и предоставления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Дополнительная мера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предоставляется семьям и одиноко проживающим гражданам, оказавшимся в трудной жизненной ситуации</w:t>
      </w:r>
      <w:r>
        <w:rPr>
          <w:rFonts w:ascii="Liberation Sans" w:hAnsi="Liberation Sans" w:eastAsia="Liberation Sans" w:cs="Liberation Sans"/>
          <w:color w:val="00b05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целях повышения степени социальной защищенности граждан, усиления адресности социальной поддержки нуждающихся граждан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оказывается в виде единовременной денежной выплаты (далее – единовременная выплата).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highlight w:val="yellow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1.2. 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Администрация Красноселькупского района в лице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труду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социальной защит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населения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- Управление) является уполномоченным органом по приему от граждан, оказавшихся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трудной жизненной ситуации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заявлений о предоставлении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приложением соответствующих документов; вынесению вопроса о предоставлении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рассмотрение межведомственной комиссии для принятия решения о предоставлении либо об отказе в предоставлении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 по осуществлению перечисления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диновременной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выплаты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лицевые счета граждан в кредитном учреждени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shd w:val="clear" w:color="auto" w:fill="auto"/>
        </w:rPr>
        <w:t xml:space="preserve">и</w:t>
      </w:r>
      <w:r>
        <w:rPr>
          <w:rFonts w:ascii="Liberation Sans" w:hAnsi="Liberation Sans" w:eastAsia="Liberation Sans" w:cs="Liberation Sans"/>
          <w:sz w:val="28"/>
          <w:highlight w:val="white"/>
          <w:shd w:val="clear" w:color="auto" w:fill="auto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yellow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1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.3. Финансирование расходов осуществляется в пределах бюджетных ассигнований, предусмотренных в бюджете Красноселькупского района на текущий финансовый год и плановый период, и лимитов бюджетных обязательств, доведенных до уполномоченного органа, предусмот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р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енных на реализацию муниципальной программы муниципального округа Красноселькупский район Ямало-Ненецкого автономного округа «Социальная поддержка граждан и охрана труда», утвержденной постановлением Администрации Красноселькупского района от 20.12.2021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№ 89-П.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Под трудной жизненной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ситуаци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ей понимается: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внезапно возникшая трудная жизненная ситуация, сложившаяся под воздействием пожара, аварии, опасного природного явления, стихийного или иного бедствия, несчастных случаев, в результате которой гражданин остался без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 жилого помещения (части жилого помещения), имущества (части имущества) и (или) средств к существованию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c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- иные обстоятельства по результатам рассмотрения заявлений граждан о предоставлении меры социальной поддержки, признанные межведомственной комиссией обстоятельствами возникновения трудной жизненной ситуации.</w:t>
      </w:r>
      <w:r>
        <w:rPr>
          <w:rFonts w:ascii="Liberation Sans" w:hAnsi="Liberation Sans" w:eastAsia="Liberation Sans" w:cs="Liberation Sans"/>
          <w:color w:val="c00000"/>
          <w:sz w:val="28"/>
          <w:highlight w:val="non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1.5. Дополнительная мера социальной поддержки гражданам, оказавшимся в трудной жизненной ситуации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оказывается единовременно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течение календарного года</w:t>
      </w:r>
      <w:r>
        <w:rPr>
          <w:rFonts w:ascii="Liberation Sans" w:hAnsi="Liberation Sans" w:eastAsia="Liberation Sans" w:cs="Liberation Sans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yellow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1.6. Размер оказываемой единовременной выплаты гражданам, оказавшимся в трудной жизненной ситуации определяется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межведомственной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комиссией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 предоставлению дополнительной меры социальной поддержки гражданам, оказавшимся в трудной жизненной ситуации (далее – межведомственная комиссия)</w:t>
      </w:r>
      <w:r>
        <w:rPr>
          <w:rFonts w:ascii="Liberation Sans" w:hAnsi="Liberation Sans" w:eastAsia="Liberation Sans" w:cs="Liberation Sans"/>
          <w:color w:val="00b05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учетом: уровня доходов, условий проживания, составов семей, обстоятельств, объективно нарушающих жизнедеятельность граждан (семей), которые они не могут преодолеть самостояте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льно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инвалидность, неспособность к самообслуживанию в связи с преклонным возрастом либо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др.).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Каждая ситуация рассматривается индивидуально.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b05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Положение о межведомственной комиссии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предоставлению дополнительной меры социальной поддержки гражданам, оказавшимся в трудной жизненной ситуации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 и ее состав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утверждается правовым актом Администрации 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  <w:b/>
          <w:bCs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Порядок обращения граждан 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Start w:id="2" w:name="P75"/>
      <w:r>
        <w:rPr>
          <w:rFonts w:ascii="Liberation Sans" w:hAnsi="Liberation Sans" w:eastAsia="Liberation Sans" w:cs="Liberation Sans"/>
        </w:rPr>
      </w:r>
      <w:bookmarkEnd w:id="2"/>
      <w:r>
        <w:rPr>
          <w:rFonts w:ascii="Liberation Sans" w:hAnsi="Liberation Sans" w:eastAsia="Liberation Sans" w:cs="Liberation Sans"/>
          <w:sz w:val="28"/>
          <w:szCs w:val="28"/>
        </w:rPr>
        <w:t xml:space="preserve">2.1. Граждане лично подают письменное </w:t>
      </w:r>
      <w:hyperlink w:tooltip="#P140" w:anchor="P140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заявление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 предоставлении дополнительной меры социальной поддержки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Управление (приложение № 2).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22272f"/>
          <w:sz w:val="23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заявлению прилагаются следующие документы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(при наличии)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22272f"/>
          <w:sz w:val="23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2.1.1. копия паспорта или иного документа, удостоверяющего личность;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2.1.2. документ, в с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оответствии с которым возможно установить факт проживания на территории Красноселькупского района (регистрация по месту жительства или месту пребывания, судебное решение об установлении факта постоянного проживания на территории Красноселькупского района);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2.1.3. документы, подтверждающие ситуацию, объективно нарушающую жизнедеятельность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одиноко проживающего</w:t>
      </w:r>
      <w:r>
        <w:rPr>
          <w:rFonts w:ascii="Liberation Sans" w:hAnsi="Liberation Sans" w:eastAsia="Liberation Sans" w:cs="Liberation Sans"/>
          <w:color w:val="00b05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гражданина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или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семьи, которую он (они) не могут преодолеть самостоятельно, и необходимость предоставления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(документы, подтверждающие размер понесенных гражданином расходов; документы, подтверждающие предстоящие расходы;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ходатайство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органа (структурного подразделения), территориального органа (структурного подразделения)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обоснованием необходимости оказания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униципальными учреждениями, депутатами всех уровней власти, учреждениями здравоохранения, правоохранительными органами, общественными организациями, работодателями граждан, оказавшихся в ситуации, объективно нарушающей их жизнедеятельность; иные документы,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подтверждающие ситуацию, объективно нарушающую жизнедеятельность гражданина);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2.1.4. документы о трудовой деятельности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2.1.5. сведения о наличии инвалидности (для инвалидов)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2.1.6. копия индивидуальной программы реабилитации или абилитации (для инвалидов при наличии);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2.1.7.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справка/сведения из органов опеки, подтверждающая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наличие статуса сироты или ребенка, оставшегося без попечения родителя (для детей сирот, и детей, оставшихся без попечения родителей)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2.1.8. документы, подтверждающие родственные отношения (копии свидетельства о рождении, свидетельства о заключении брака и иные документы, подтверждающие степень родства);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2.1.9. копия справки, выданная образовательной организацией, о факте, форме и периоде получения образования, о наличии государственной аккредитации образовательной программы обучающегося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семей, имеющих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детей-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студентов очной формы обучения при достижении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ими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возраста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18 лет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2.1.10. копия медицинского заключ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ения или справки, выданные организациями, входящими в систему здравоохранения, о необходимости получения медицинской помощи сверх государственных гарантий, предусмотренных программой государственных гарантий бесплатного оказания гражданам медицинской помощ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и, либо об отсутствии возможности безотлагательного получения необходимой медицинской помощи, предусмотренной программой государственных гарантий бесплатного оказания гражданам медицинской помощи, при обращении гражданина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связи с заболеванием и необходимостью лечения (в том числе членов семьи);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2.1.11.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совокупном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доход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заявителя и членов его семь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год, предшествующий моменту обращения (для работающих граждан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НДФЛ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справка о назначенных и выплаченных пособиях или о том, что пособия не назначались и не выплачивались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 для граждан, имеющих статус безработного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 справка территориального отдела занятости населения о выплате (либо отсутствии выплаты) всех видов пособий по безработице и других выплат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 </w:t>
      </w:r>
      <w:hyperlink w:tooltip="#P287" w:anchor="P287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согласие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на обработку персональных данных членов семьи (приложение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3);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3. копия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документа, подтверждающего статус вынужденного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мигранта, выданного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МП ОМВД России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Красноселькупскому району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(для вынужденных мигрантов);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color w:val="c00000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4.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окументы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, содержащие сведения о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реквизитах кредитного учреждения и лицевом счете заявителя для перечисления денежных средств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eastAsia="en-US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color w:val="c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2.1.15. копия документа, подтверждающего полномочия представителя заявителя (в случае подписания, подачи документов от имени заявителя его представителем).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shd w:val="clear" w:color="auto" w:fill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ученные гражданами все виды материальной поддержки на аналогичные цели за счет иных источников (в т.ч. материальная помощь работодателей, благотворителей и др.) указываются гражданами в заявлении о предоставлении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учитываются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межведомственной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комиссией при определении размера единовременной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денежной выплаты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b05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Достоверность представленных сведений, указанных в заявлении, а также информированность заявителя об ответственности за недостоверность представленных сведений подтверждаются подписью заявителя.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В случае направления заявления и документов посредством почтовой связи подлинники документов не направляются. Установление личности, свидетельствование подлинности подписи заявителя на заявлении, удостоверение верности копий приложенных документов осуществ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ляются нотариусом или иным лицом в порядке, предусмотренном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2.2. 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Копии документов должны быть представлены вместе с оригиналом либо заверены в установленном законодательством Российской Федерации порядке.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yellow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Документы, представленные гражданином, должны соответствовать следующим требованиям:</w:t>
      </w:r>
      <w:r>
        <w:rPr>
          <w:rFonts w:ascii="Liberation Sans" w:hAnsi="Liberation Sans" w:eastAsia="Liberation Sans" w:cs="Liberation Sans"/>
          <w:color w:val="00b050"/>
          <w:highlight w:val="non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 текст документа написан машинописно либо разборчиво от руки чернилами;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 фамилия, имя и отчество (последнее - при наличии) гражданина, его место жительства написаны полностью;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 в документах отсутствуют неоговоренные исправления;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 документы оформлены надлежащим образом (наличие даты выдачи, основания выдачи, подписи должностного лица и др.).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</w:rPr>
      </w:r>
      <w:bookmarkStart w:id="4" w:name="P96"/>
      <w:r>
        <w:rPr>
          <w:rFonts w:ascii="Liberation Sans" w:hAnsi="Liberation Sans" w:eastAsia="Liberation Sans" w:cs="Liberation Sans"/>
        </w:rPr>
      </w:r>
      <w:bookmarkEnd w:id="4"/>
      <w:r>
        <w:rPr>
          <w:rFonts w:ascii="Liberation Sans" w:hAnsi="Liberation Sans" w:eastAsia="Liberation Sans" w:cs="Liberation Sans"/>
          <w:sz w:val="28"/>
          <w:szCs w:val="28"/>
        </w:rPr>
        <w:t xml:space="preserve">2.3. По межведомственному запросу специалиста, ответственного за прием заявлений, запрашиваются следующие документы (их копии или содержащиеся в них сведения) и информация: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 регистрации по месту жительства либо по месту пребывания гражданина на 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 сведения о наличии инвалидности, полученные из федеральной государственной информационной системы «Федеральный регистр инвалидов»;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справка/сведения из органов опеки, подтверждающая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наличие статуса сироты или ребенка, оставшегося без попечения родителя (для детей сирот, и детей, оставшихся без попечения родителей)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758"/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 назначен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и размере социальных выплат, в том числе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пенсий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выплачиваемых по линии Фонда пенсионного и социального страхования Российской Федерации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758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сведения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 необходимости получения по медицинским показаниям медицинской помощи сверх государственных гарантий, предусмотренных программой государствен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ных гарантий бесплат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ного оказания гражданам медицинской помощи либо об отсутствии возможности безотлагательного получения необходимой медицинской помощи, предусмотренной программой государственных гарантий бесплатного оказания гражданам медицинской помощи (в случае обращения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за получением дополнительной социальной поддержки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 связи с заболеванием и необходимостью лечения)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Граждане вправе представить документы, предусмотренные </w:t>
      </w:r>
      <w:hyperlink w:tooltip="#P96" w:anchor="P96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пунктом </w:t>
        </w:r>
        <w:r>
          <w:rPr>
            <w:rFonts w:ascii="Liberation Sans" w:hAnsi="Liberation Sans" w:eastAsia="Liberation Sans" w:cs="Liberation Sans"/>
            <w:sz w:val="28"/>
            <w:szCs w:val="28"/>
            <w:highlight w:val="none"/>
          </w:rPr>
          <w:t xml:space="preserve">2</w:t>
        </w:r>
        <w:r>
          <w:rPr>
            <w:rFonts w:ascii="Liberation Sans" w:hAnsi="Liberation Sans" w:eastAsia="Liberation Sans" w:cs="Liberation Sans"/>
            <w:sz w:val="28"/>
            <w:szCs w:val="28"/>
            <w:highlight w:val="none"/>
          </w:rPr>
          <w:t xml:space="preserve">.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3 настоящего Положения, по собственной инициативе.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 Заявление о предоставлении дополнительной меры социальной поддержки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регистрируется в </w:t>
      </w:r>
      <w:hyperlink w:tooltip="#P341" w:anchor="P341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журнале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регистрации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(приложение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4)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день поступления заявления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который ведется в электронном виде.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Факт и дата приема заявления и документов подтверждаются распиской, выдаваемой гражданину.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Порядок предоставления дополнительной 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33"/>
        <w:jc w:val="center"/>
        <w:rPr>
          <w:rFonts w:ascii="Liberation Sans" w:hAnsi="Liberation Sans" w:cs="Liberation Sans"/>
          <w:b/>
          <w:bCs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социальной поддержки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 Решение о предоставлении либо об отказе в предоставлении дополнительной социальной поддержки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принимается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межведомственной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комиссией не позднее чем через тридцать дней со дня приема заявления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документами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указанны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</w:t>
      </w:r>
      <w:hyperlink w:tooltip="#P75" w:anchor="P75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пункте 2.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1 настоящего Порядка и оформляется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протоколом межведомственной комиссии.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исключительных случаях, а также в случае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направления запроса в государственный орган, орган местного самоуправления или должностному лицу, комиссия вправе продлить срок рассмотрения заявления не более чем на 30 дней, уведомив о продлении срока его рассмотрения гражданина, направившего заявление.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</w:rPr>
      </w:r>
      <w:bookmarkStart w:id="5" w:name="P108"/>
      <w:r>
        <w:rPr>
          <w:rFonts w:ascii="Liberation Sans" w:hAnsi="Liberation Sans" w:eastAsia="Liberation Sans" w:cs="Liberation Sans"/>
        </w:rPr>
      </w:r>
      <w:bookmarkEnd w:id="5"/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основании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протокола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межведомственной комиссии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издается распоряжение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предоставлении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дополнительной меры социальной поддержки гражданам, оказавшимся в трудной жизненной ситуации.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Подготовку</w:t>
      </w:r>
      <w:r>
        <w:rPr>
          <w:rFonts w:ascii="Liberation Sans" w:hAnsi="Liberation Sans" w:eastAsia="Liberation Sans" w:cs="Liberation Sans"/>
          <w:color w:val="00b05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проекта распоряжения Администрации Красноселькупского района о предоставлении дополнительной меры социальной поддержки осуществляет Управление не позднее 3 рабочих дней с момента получения протокола межведомственной комиссии.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3. Управление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5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пяти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 после принятия соответствующего решения направляет гражданину уведомление о принятом решении.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уведомлении об отказе в предоставлении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указываются причины отказа и порядок обжалования принятого решения.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4. Основаниями для отказа в предоставлении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 являются: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представление гражданином документов не в полном объеме, предоставление которых, в соответствии с Федеральным </w:t>
      </w:r>
      <w:hyperlink r:id="rId14" w:tooltip="consultantplus://offline/ref=CC0197E0039DF418CC1581485465CCEBD949ECCD2641B28267A00F31vAcEE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от 27.07.2010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210-ФЗ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осуществляется лично гражданином, либо представление недостоверных сведений;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отсутствие документов, установленных подпунктом 2.1.2. </w:t>
      </w:r>
      <w:hyperlink w:tooltip="#P91" w:anchor="P91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пункта 2.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1 настоящего Порядка;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отсутствие подтвержденной трудной жизненной ситуации,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установленной абзацами 2, 3 пункта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1.4. Настоящего Порядка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c00000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- ситуация, возникшая у заявителя, не признана межведомственной комиссией трудной жизненной ситуацией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предоставление дополнительной меры социальной поддержки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календарном году гражданину (в том числе членам семьи) в связи с аналогичной ситуацией, объектив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 нарушающей жизнедеятельность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- отсутствием денежных средств в бюджете Красноселькупского района, предусмотренных на данную меру социальной поддержки в текущем финансовом году.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5. Перечисление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диновременной выплаты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производится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Управлением на лицевой счет гражданина в кредитном учреждении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течение 5 (пяти) рабочих дней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момента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получения Управлением 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правового акта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  <w:b/>
          <w:bCs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Заключительные положения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4.1. 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Граждане несут ответственность за достоверность представляемых Управлению сведений, определяющих право на получение дополнительной меры социальной поддержки и ее размер,  в соответствии с действую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щим законодательством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Российской Федерации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7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33"/>
        <w:ind w:left="5386" w:right="0" w:firstLine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«21» ноября 2023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 № 410-П</w:t>
      </w:r>
      <w:r>
        <w:rPr>
          <w:rFonts w:ascii="Liberation Sans" w:hAnsi="Liberation Sans" w:cs="Liberation Sans"/>
        </w:rPr>
      </w:r>
      <w:r/>
    </w:p>
    <w:p>
      <w:pPr>
        <w:pStyle w:val="935"/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35"/>
        <w:jc w:val="righ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</w:t>
      </w:r>
      <w:r>
        <w:rPr>
          <w:rFonts w:ascii="Liberation Sans" w:hAnsi="Liberation Sans" w:cs="Liberation Sans"/>
          <w:sz w:val="28"/>
          <w:szCs w:val="28"/>
        </w:rPr>
        <w:t xml:space="preserve">               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 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b w:val="0"/>
          <w:sz w:val="27"/>
          <w:szCs w:val="28"/>
        </w:rPr>
      </w:pPr>
      <w:r>
        <w:rPr>
          <w:rFonts w:ascii="Liberation Sans" w:hAnsi="Liberation Sans" w:eastAsia="Liberation Sans" w:cs="Liberation Sans"/>
          <w:b w:val="0"/>
          <w:sz w:val="27"/>
          <w:szCs w:val="28"/>
        </w:rPr>
        <w:t xml:space="preserve">заявления о предоставлении дополнительной меры социальной поддержки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bookmarkStart w:id="6" w:name="P140"/>
      <w:r>
        <w:rPr>
          <w:rFonts w:ascii="Liberation Sans" w:hAnsi="Liberation Sans" w:eastAsia="Liberation Serif" w:cs="Liberation Sans"/>
          <w:sz w:val="28"/>
        </w:rPr>
      </w:r>
      <w:bookmarkEnd w:id="6"/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tbl>
      <w:tblPr>
        <w:tblStyle w:val="771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935"/>
              <w:jc w:val="center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5"/>
        <w:jc w:val="righ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                                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о предоставлении дополнительной меры социальной поддержки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sz w:val="20"/>
        </w:rPr>
      </w:pP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 (при наличии) гражданина)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Адрес места проживания 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тел. 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ИНН ___________________________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СНИЛС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Категория: 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</w:t>
      </w:r>
      <w:r>
        <w:rPr>
          <w:rFonts w:ascii="Liberation Sans" w:hAnsi="Liberation Sans" w:cs="Liberation Sans"/>
        </w:rPr>
      </w:r>
      <w:r/>
    </w:p>
    <w:p>
      <w:pPr>
        <w:pStyle w:val="935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Состав семьи (заполняется в отношении семьи)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sz w:val="22"/>
        </w:rPr>
      </w:pP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sz w:val="20"/>
        </w:rPr>
      </w:pP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sz w:val="20"/>
        </w:rPr>
      </w:pP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sz w:val="20"/>
        </w:rPr>
      </w:pP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8. 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(фамилия, имя, отчество, дата рождения, степень родства, место работы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(учебы))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рошу предоставить единовременную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денежную выплату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связи 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 Доход семьи состоит из 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__________________________________________________________________________________________________________________________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Прошу произвести выплату через________________________________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  <w:sz w:val="16"/>
          <w:highlight w:val="none"/>
        </w:rPr>
      </w:pPr>
      <w:r>
        <w:rPr>
          <w:rFonts w:ascii="Liberation Sans" w:hAnsi="Liberation Sans" w:eastAsia="Liberation Serif" w:cs="Liberation Sans"/>
          <w:sz w:val="20"/>
          <w:szCs w:val="28"/>
        </w:rPr>
        <w:t xml:space="preserve">                                                                                         </w:t>
      </w:r>
      <w:r>
        <w:rPr>
          <w:rFonts w:ascii="Liberation Sans" w:hAnsi="Liberation Sans" w:eastAsia="Liberation Serif" w:cs="Liberation Sans"/>
          <w:sz w:val="16"/>
          <w:szCs w:val="28"/>
        </w:rPr>
        <w:t xml:space="preserve"> (наименование кредитной организации, номер счета в этой организации)</w:t>
      </w:r>
      <w:r>
        <w:rPr>
          <w:rFonts w:ascii="Liberation Sans" w:hAnsi="Liberation Sans" w:cs="Liberation Sans"/>
        </w:rPr>
      </w:r>
      <w:r/>
    </w:p>
    <w:p>
      <w:pPr>
        <w:pStyle w:val="758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__________________________________________________________________________________________________________________________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245"/>
        <w:gridCol w:w="4365"/>
      </w:tblGrid>
      <w:tr>
        <w:trPr/>
        <w:tc>
          <w:tcPr>
            <w:gridSpan w:val="2"/>
            <w:tcW w:w="9610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К заявлению прилагаю следующие документы: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24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6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24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6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24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6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24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6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524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365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Согласие на обработку персональных данных: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Подтверждаю свое согласие на обработку следующих персональных</w:t>
      </w:r>
      <w:r>
        <w:rPr>
          <w:rFonts w:ascii="Liberation Sans" w:hAnsi="Liberation Sans" w:eastAsia="Liberation Sans" w:cs="Liberation Sans"/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данных: фамилии, имени, отчества (при наличии), данных о возрасте и поле, регистрации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месту жительства, телефона, правоустанавливающих документов.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Подтверждаю  свое  согласие на следующие действия с указанными выше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персональными данными: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сбор персональных данных;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систематизацию персональных данных;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хранение персональных данных в бумажном и электронном виде;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уточнение (обновление, изменение) персональных данных;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использование персональных данных.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Ознакомлен (а), что в любое время вправе обратиться с письменным заявлением о прекращении действия настоящего согласия.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"____" __________ 20____ г.                     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(подпись заявителя)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  <w:color w:val="ff0000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Уведомлен(а)  о  предоставлении  дополнительной меры социальной поддержки в виде единовременной 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денежной выплаты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 один  раз 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календарном году.</w:t>
      </w:r>
      <w:r>
        <w:rPr>
          <w:rFonts w:ascii="Liberation Sans" w:hAnsi="Liberation Sans" w:cs="Liberation Sans"/>
        </w:rPr>
      </w:r>
      <w:r/>
    </w:p>
    <w:p>
      <w:pPr>
        <w:pStyle w:val="935"/>
        <w:ind w:left="0" w:right="0"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Выплаты на аналогичные цели, полученные за счет других источников:</w:t>
      </w:r>
      <w:r>
        <w:rPr>
          <w:rFonts w:ascii="Liberation Sans" w:hAnsi="Liberation Sans" w:cs="Liberation Sans"/>
        </w:rPr>
      </w:r>
      <w:r/>
    </w:p>
    <w:p>
      <w:pPr>
        <w:pStyle w:val="933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473"/>
        <w:gridCol w:w="3474"/>
        <w:gridCol w:w="2665"/>
      </w:tblGrid>
      <w:tr>
        <w:trPr/>
        <w:tc>
          <w:tcPr>
            <w:tcW w:w="3473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Вид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Источник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размер выплаты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473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473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473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3473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«____» __________ 20____ г.              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</w:t>
      </w:r>
      <w:r>
        <w:rPr>
          <w:rFonts w:ascii="Liberation Sans" w:hAnsi="Liberation Sans" w:eastAsia="Liberation Sans" w:cs="Liberation Sans"/>
          <w:sz w:val="20"/>
          <w:szCs w:val="28"/>
        </w:rPr>
        <w:t xml:space="preserve"> (подпись заявителя)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и документы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Гр. 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93"/>
        <w:gridCol w:w="3543"/>
        <w:gridCol w:w="3311"/>
      </w:tblGrid>
      <w:tr>
        <w:trPr/>
        <w:tc>
          <w:tcPr>
            <w:tcW w:w="2693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54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Принял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Подпись специалиста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pStyle w:val="933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(линия отреза)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Расписка-уведомление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5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и документы</w:t>
      </w:r>
      <w:r>
        <w:rPr>
          <w:rFonts w:ascii="Liberation Sans" w:hAnsi="Liberation Sans" w:cs="Liberation Sans"/>
        </w:rPr>
      </w:r>
      <w:r/>
    </w:p>
    <w:p>
      <w:pPr>
        <w:pStyle w:val="93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Гр. 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93"/>
        <w:gridCol w:w="3543"/>
        <w:gridCol w:w="3311"/>
      </w:tblGrid>
      <w:tr>
        <w:trPr/>
        <w:tc>
          <w:tcPr>
            <w:tcW w:w="2693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6854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Принял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Подпись специалиста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2693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3"/>
        <w:ind w:firstLine="540"/>
        <w:jc w:val="both"/>
        <w:rPr>
          <w:rFonts w:ascii="Liberation Sans" w:hAnsi="Liberation Sans" w:cs="Liberation Sans"/>
          <w:sz w:val="28"/>
          <w:szCs w:val="28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3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7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33"/>
        <w:ind w:left="5386" w:right="0" w:firstLine="0"/>
        <w:jc w:val="both"/>
        <w:rPr>
          <w:rFonts w:ascii="Liberation Sans" w:hAnsi="Liberation Sans" w:cs="Liberation Sans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«21» ноября 2023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 № 410-П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</w:rPr>
      </w:r>
      <w:bookmarkStart w:id="7" w:name="P287"/>
      <w:r>
        <w:rPr>
          <w:rFonts w:ascii="Liberation Sans" w:hAnsi="Liberation Sans" w:cs="Liberation Sans"/>
        </w:rPr>
      </w:r>
      <w:bookmarkEnd w:id="7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СОГЛАСИЕ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обработку персональных данных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лиц, не являющихся заявителями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Я, нижеподписавшийся(аяся), даю свое согласие на обработку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Управлением по труду и социальной защите населения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следующих персональных данных: фамилии, имени, отчества (при наличии), данных о возрасте и поле, регистрации по месту жительства, правоустанавливающих документов для предоставления дополнительной меры социальной поддержки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гражданам, оказавшимся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трудной жизненной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ситуации.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Подтверждаю свое согласие на следующие действия с указанными выше персональными данными: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сбор персональных данных;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систематизацию персональных данных;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хранение персональных данных в бумажном и электронном виде;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уточнение (обновление, изменение) персональных данных;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использование персональных данных.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Liberation Sans" w:hAnsi="Liberation Sans" w:cs="Liberation Sans"/>
        </w:rPr>
      </w:r>
      <w:r/>
    </w:p>
    <w:p>
      <w:pPr>
        <w:pStyle w:val="933"/>
        <w:ind w:left="0" w:right="0" w:firstLine="709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Настоящее согласие действует со дня его подписания до дня отзыва в письменной форме.</w:t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9"/>
        <w:gridCol w:w="1672"/>
        <w:gridCol w:w="2891"/>
        <w:gridCol w:w="2410"/>
        <w:gridCol w:w="1842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  <w:b/>
                <w:bCs/>
                <w:sz w:val="26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N 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  <w:b/>
                <w:bCs/>
                <w:sz w:val="26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ФИО, дата рождения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891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  <w:b/>
                <w:bCs/>
                <w:sz w:val="26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Документ, удостоверяющий личность (серия, </w:t>
            </w: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№</w:t>
            </w: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, кем и когда выдан)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  <w:b/>
                <w:bCs/>
                <w:sz w:val="26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Место регистрации по месту жительства/пребывания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  <w:b/>
                <w:bCs/>
                <w:sz w:val="26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Подпись, дата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r>
            <w:r/>
          </w:p>
        </w:tc>
        <w:tc>
          <w:tcPr>
            <w:tcW w:w="2891" w:type="dxa"/>
            <w:vAlign w:val="center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r>
            <w:r/>
          </w:p>
        </w:tc>
        <w:tc>
          <w:tcPr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r>
            <w:r/>
          </w:p>
        </w:tc>
        <w:tc>
          <w:tcPr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  <w:b/>
                <w:bCs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93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3"/>
        <w:jc w:val="center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 № 4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7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5386" w:right="0" w:firstLine="0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33"/>
        <w:ind w:left="5386" w:right="0" w:firstLine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«21» ноября 2023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 № 410-П</w:t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933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8" w:name="P341"/>
      <w:r>
        <w:rPr>
          <w:rFonts w:ascii="Liberation Sans" w:hAnsi="Liberation Sans" w:eastAsia="Liberation Sans" w:cs="Liberation Sans"/>
        </w:rPr>
      </w:r>
      <w:bookmarkEnd w:id="8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ЖУРНАЛ</w:t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регистрации заявлений граждан о предоставлении</w:t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дополнительной меры социальной поддержки</w:t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95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055"/>
        <w:gridCol w:w="1275"/>
        <w:gridCol w:w="851"/>
        <w:gridCol w:w="992"/>
        <w:gridCol w:w="1276"/>
        <w:gridCol w:w="1134"/>
        <w:gridCol w:w="1134"/>
        <w:gridCol w:w="992"/>
        <w:gridCol w:w="851"/>
      </w:tblGrid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Регистрационный номер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Источник поступления обращения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Дата приема заявления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Фамилия, имя, отчество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Адрес места проживания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Вопрос обращения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Принятое решение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</w:rPr>
              <w:t xml:space="preserve">Сумма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1055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933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Cs w:val="22"/>
              </w:rPr>
              <w:t xml:space="preserve">9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33"/>
        <w:ind w:firstLine="54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</w:r>
      <w:r>
        <w:rPr>
          <w:rFonts w:ascii="Liberation Sans" w:hAnsi="Liberation Sans" w:cs="Liberation Sans"/>
        </w:rPr>
      </w:r>
      <w:r/>
    </w:p>
    <w:p>
      <w:pPr>
        <w:pStyle w:val="924"/>
        <w:ind w:left="0" w:firstLine="709"/>
        <w:jc w:val="both"/>
        <w:rPr>
          <w:rFonts w:ascii="Liberation Sans" w:hAnsi="Liberation Sans" w:cs="Liberation Sans"/>
          <w:color w:val="22272f"/>
          <w:sz w:val="28"/>
          <w:szCs w:val="28"/>
          <w:shd w:val="clear" w:color="auto" w:fill="ffffff"/>
        </w:rPr>
      </w:pPr>
      <w:r>
        <w:rPr>
          <w:rFonts w:ascii="Liberation Sans" w:hAnsi="Liberation Sans" w:eastAsia="Liberation Serif" w:cs="Liberation Sans"/>
          <w:color w:val="22272f"/>
          <w:sz w:val="28"/>
          <w:szCs w:val="28"/>
          <w:shd w:val="clear" w:color="auto" w:fill="ffffff"/>
        </w:rPr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43389591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43389591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43389591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center"/>
          <w:rPr>
            <w:rFonts w:ascii="Liberation Sans" w:hAnsi="Liberation Sans" w:cs="Liberation Sans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2">
    <w:name w:val="Heading 1 Char"/>
    <w:basedOn w:val="917"/>
    <w:link w:val="915"/>
    <w:uiPriority w:val="9"/>
    <w:rPr>
      <w:rFonts w:ascii="Arial" w:hAnsi="Arial" w:eastAsia="Arial" w:cs="Arial"/>
      <w:sz w:val="40"/>
      <w:szCs w:val="40"/>
    </w:rPr>
  </w:style>
  <w:style w:type="paragraph" w:styleId="743">
    <w:name w:val="Heading 2"/>
    <w:basedOn w:val="914"/>
    <w:next w:val="914"/>
    <w:link w:val="7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4">
    <w:name w:val="Heading 2 Char"/>
    <w:basedOn w:val="917"/>
    <w:link w:val="743"/>
    <w:uiPriority w:val="9"/>
    <w:rPr>
      <w:rFonts w:ascii="Arial" w:hAnsi="Arial" w:eastAsia="Arial" w:cs="Arial"/>
      <w:sz w:val="34"/>
    </w:rPr>
  </w:style>
  <w:style w:type="paragraph" w:styleId="745">
    <w:name w:val="Heading 3"/>
    <w:basedOn w:val="914"/>
    <w:next w:val="914"/>
    <w:link w:val="7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6">
    <w:name w:val="Heading 3 Char"/>
    <w:basedOn w:val="917"/>
    <w:link w:val="745"/>
    <w:uiPriority w:val="9"/>
    <w:rPr>
      <w:rFonts w:ascii="Arial" w:hAnsi="Arial" w:eastAsia="Arial" w:cs="Arial"/>
      <w:sz w:val="30"/>
      <w:szCs w:val="30"/>
    </w:rPr>
  </w:style>
  <w:style w:type="paragraph" w:styleId="747">
    <w:name w:val="Heading 4"/>
    <w:basedOn w:val="914"/>
    <w:next w:val="914"/>
    <w:link w:val="7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8">
    <w:name w:val="Heading 4 Char"/>
    <w:basedOn w:val="917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49">
    <w:name w:val="Heading 5 Char"/>
    <w:basedOn w:val="917"/>
    <w:link w:val="916"/>
    <w:uiPriority w:val="9"/>
    <w:rPr>
      <w:rFonts w:ascii="Arial" w:hAnsi="Arial" w:eastAsia="Arial" w:cs="Arial"/>
      <w:b/>
      <w:bCs/>
      <w:sz w:val="24"/>
      <w:szCs w:val="24"/>
    </w:rPr>
  </w:style>
  <w:style w:type="paragraph" w:styleId="750">
    <w:name w:val="Heading 6"/>
    <w:basedOn w:val="914"/>
    <w:next w:val="914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1">
    <w:name w:val="Heading 6 Char"/>
    <w:basedOn w:val="917"/>
    <w:link w:val="750"/>
    <w:uiPriority w:val="9"/>
    <w:rPr>
      <w:rFonts w:ascii="Arial" w:hAnsi="Arial" w:eastAsia="Arial" w:cs="Arial"/>
      <w:b/>
      <w:bCs/>
      <w:sz w:val="22"/>
      <w:szCs w:val="22"/>
    </w:rPr>
  </w:style>
  <w:style w:type="paragraph" w:styleId="752">
    <w:name w:val="Heading 7"/>
    <w:basedOn w:val="914"/>
    <w:next w:val="914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3">
    <w:name w:val="Heading 7 Char"/>
    <w:basedOn w:val="917"/>
    <w:link w:val="7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4">
    <w:name w:val="Heading 8"/>
    <w:basedOn w:val="914"/>
    <w:next w:val="914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5">
    <w:name w:val="Heading 8 Char"/>
    <w:basedOn w:val="917"/>
    <w:link w:val="754"/>
    <w:uiPriority w:val="9"/>
    <w:rPr>
      <w:rFonts w:ascii="Arial" w:hAnsi="Arial" w:eastAsia="Arial" w:cs="Arial"/>
      <w:i/>
      <w:iCs/>
      <w:sz w:val="22"/>
      <w:szCs w:val="22"/>
    </w:rPr>
  </w:style>
  <w:style w:type="paragraph" w:styleId="756">
    <w:name w:val="Heading 9"/>
    <w:basedOn w:val="914"/>
    <w:next w:val="914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>
    <w:name w:val="Heading 9 Char"/>
    <w:basedOn w:val="91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4"/>
    <w:next w:val="914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basedOn w:val="917"/>
    <w:link w:val="759"/>
    <w:uiPriority w:val="10"/>
    <w:rPr>
      <w:sz w:val="48"/>
      <w:szCs w:val="48"/>
    </w:rPr>
  </w:style>
  <w:style w:type="paragraph" w:styleId="761">
    <w:name w:val="Subtitle"/>
    <w:basedOn w:val="914"/>
    <w:next w:val="914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basedOn w:val="917"/>
    <w:link w:val="761"/>
    <w:uiPriority w:val="11"/>
    <w:rPr>
      <w:sz w:val="24"/>
      <w:szCs w:val="24"/>
    </w:rPr>
  </w:style>
  <w:style w:type="paragraph" w:styleId="763">
    <w:name w:val="Quote"/>
    <w:basedOn w:val="914"/>
    <w:next w:val="914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4"/>
    <w:next w:val="914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basedOn w:val="917"/>
    <w:link w:val="925"/>
    <w:uiPriority w:val="99"/>
  </w:style>
  <w:style w:type="character" w:styleId="768">
    <w:name w:val="Footer Char"/>
    <w:basedOn w:val="917"/>
    <w:link w:val="927"/>
    <w:uiPriority w:val="99"/>
  </w:style>
  <w:style w:type="paragraph" w:styleId="769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0">
    <w:name w:val="Caption Char"/>
    <w:basedOn w:val="769"/>
    <w:link w:val="927"/>
    <w:uiPriority w:val="99"/>
  </w:style>
  <w:style w:type="table" w:styleId="771">
    <w:name w:val="Table Grid"/>
    <w:basedOn w:val="9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Table Grid Light"/>
    <w:basedOn w:val="9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basedOn w:val="9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9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basedOn w:val="9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1">
    <w:name w:val="List Table 7 Colorful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2">
    <w:name w:val="List Table 7 Colorful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3">
    <w:name w:val="List Table 7 Colorful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4">
    <w:name w:val="List Table 7 Colorful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5">
    <w:name w:val="List Table 7 Colorful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6">
    <w:name w:val="Lined - Accent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8">
    <w:name w:val="Lined - Accent 2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9">
    <w:name w:val="Lined - Accent 3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0">
    <w:name w:val="Lined - Accent 4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1">
    <w:name w:val="Lined - Accent 5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2">
    <w:name w:val="Lined - Accent 6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3">
    <w:name w:val="Bordered &amp; Lined - Accent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5">
    <w:name w:val="Bordered &amp; Lined - Accent 2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6">
    <w:name w:val="Bordered &amp; Lined - Accent 3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7">
    <w:name w:val="Bordered &amp; Lined - Accent 4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8">
    <w:name w:val="Bordered &amp; Lined - Accent 5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9">
    <w:name w:val="Bordered &amp; Lined - Accent 6"/>
    <w:basedOn w:val="9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0">
    <w:name w:val="Bordered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basedOn w:val="9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basedOn w:val="917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basedOn w:val="917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5">
    <w:name w:val="Heading 1"/>
    <w:basedOn w:val="914"/>
    <w:next w:val="914"/>
    <w:link w:val="920"/>
    <w:qFormat/>
    <w:pPr>
      <w:jc w:val="center"/>
      <w:keepNext/>
      <w:outlineLvl w:val="0"/>
    </w:pPr>
    <w:rPr>
      <w:b/>
      <w:sz w:val="28"/>
      <w:szCs w:val="28"/>
    </w:rPr>
  </w:style>
  <w:style w:type="paragraph" w:styleId="916">
    <w:name w:val="Heading 5"/>
    <w:basedOn w:val="914"/>
    <w:next w:val="914"/>
    <w:link w:val="921"/>
    <w:qFormat/>
    <w:pPr>
      <w:jc w:val="center"/>
      <w:keepNext/>
      <w:spacing w:line="360" w:lineRule="auto"/>
      <w:outlineLvl w:val="4"/>
    </w:pPr>
    <w:rPr>
      <w:b/>
      <w:bCs/>
      <w:sz w:val="28"/>
      <w:szCs w:val="28"/>
    </w:rPr>
  </w:style>
  <w:style w:type="character" w:styleId="917" w:default="1">
    <w:name w:val="Default Paragraph Font"/>
    <w:uiPriority w:val="1"/>
    <w:semiHidden/>
    <w:unhideWhenUsed/>
  </w:style>
  <w:style w:type="table" w:styleId="9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9" w:default="1">
    <w:name w:val="No List"/>
    <w:uiPriority w:val="99"/>
    <w:semiHidden/>
    <w:unhideWhenUsed/>
  </w:style>
  <w:style w:type="character" w:styleId="920" w:customStyle="1">
    <w:name w:val="Заголовок 1 Знак"/>
    <w:basedOn w:val="917"/>
    <w:link w:val="915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921" w:customStyle="1">
    <w:name w:val="Заголовок 5 Знак"/>
    <w:basedOn w:val="917"/>
    <w:link w:val="91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922">
    <w:name w:val="Balloon Text"/>
    <w:basedOn w:val="914"/>
    <w:link w:val="92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3" w:customStyle="1">
    <w:name w:val="Текст выноски Знак"/>
    <w:basedOn w:val="917"/>
    <w:link w:val="92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24">
    <w:name w:val="List Paragraph"/>
    <w:basedOn w:val="914"/>
    <w:uiPriority w:val="34"/>
    <w:qFormat/>
    <w:pPr>
      <w:contextualSpacing/>
      <w:ind w:left="720"/>
    </w:pPr>
  </w:style>
  <w:style w:type="paragraph" w:styleId="925">
    <w:name w:val="Header"/>
    <w:basedOn w:val="914"/>
    <w:link w:val="9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basedOn w:val="917"/>
    <w:link w:val="92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>
    <w:name w:val="Footer"/>
    <w:basedOn w:val="914"/>
    <w:link w:val="92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basedOn w:val="917"/>
    <w:link w:val="92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9">
    <w:name w:val="Emphasis"/>
    <w:basedOn w:val="917"/>
    <w:uiPriority w:val="20"/>
    <w:qFormat/>
    <w:rPr>
      <w:i/>
      <w:iCs/>
    </w:rPr>
  </w:style>
  <w:style w:type="paragraph" w:styleId="930" w:customStyle="1">
    <w:name w:val="docdata"/>
    <w:basedOn w:val="914"/>
    <w:pPr>
      <w:spacing w:before="100" w:beforeAutospacing="1" w:after="100" w:afterAutospacing="1"/>
    </w:pPr>
  </w:style>
  <w:style w:type="paragraph" w:styleId="931">
    <w:name w:val="Normal (Web)"/>
    <w:basedOn w:val="914"/>
    <w:uiPriority w:val="99"/>
    <w:semiHidden/>
    <w:unhideWhenUsed/>
    <w:pPr>
      <w:spacing w:before="100" w:beforeAutospacing="1" w:after="100" w:afterAutospacing="1"/>
    </w:pPr>
  </w:style>
  <w:style w:type="character" w:styleId="932">
    <w:name w:val="Hyperlink"/>
    <w:basedOn w:val="917"/>
    <w:uiPriority w:val="99"/>
    <w:unhideWhenUsed/>
    <w:rPr>
      <w:color w:val="0563c1" w:themeColor="hyperlink"/>
      <w:u w:val="single"/>
    </w:rPr>
  </w:style>
  <w:style w:type="paragraph" w:styleId="933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34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35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consultantplus://offline/ref=CC0197E0039DF418CC1581485465CCEBD949ECCD2641B28267A00F31vAcE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46</cp:revision>
  <dcterms:created xsi:type="dcterms:W3CDTF">2022-04-09T11:20:00Z</dcterms:created>
  <dcterms:modified xsi:type="dcterms:W3CDTF">2023-11-21T05:04:00Z</dcterms:modified>
</cp:coreProperties>
</file>