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7"/>
        <w:contextualSpacing/>
        <w:jc w:val="center"/>
        <w:spacing w:line="17" w:lineRule="atLeas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8"/>
          <w:szCs w:val="28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3.8pt;height:65.1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bookmarkStart w:id="0" w:name="_1619257162"/>
      <w:r/>
      <w:bookmarkEnd w:id="0"/>
      <w:r>
        <w:rPr>
          <w:rFonts w:ascii="Liberation Serif" w:hAnsi="Liberation Serif"/>
          <w:lang w:val="ru-RU"/>
        </w:rPr>
      </w:r>
      <w:r/>
    </w:p>
    <w:p>
      <w:pPr>
        <w:pStyle w:val="962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962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tabs>
          <w:tab w:val="left" w:pos="4280" w:leader="none"/>
          <w:tab w:val="center" w:pos="4960" w:leader="none"/>
        </w:tabs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cs="Liberation Sans"/>
          <w:i/>
          <w:sz w:val="28"/>
          <w:szCs w:val="28"/>
        </w:rPr>
        <w:tab/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62"/>
        <w:contextualSpacing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«13»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ноября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20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23 г.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          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                № 400-П</w:t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24"/>
        <w:contextualSpacing/>
        <w:jc w:val="center"/>
        <w:keepLines/>
        <w:keepNext/>
        <w:spacing w:before="0" w:beforeAutospacing="0" w:line="17" w:lineRule="atLeast"/>
        <w:rPr>
          <w:rFonts w:ascii="Liberation Sans" w:hAnsi="Liberation Sans" w:cs="Liberation Sans"/>
          <w:b/>
          <w:bCs/>
          <w:sz w:val="27"/>
          <w:szCs w:val="27"/>
        </w:rPr>
        <w:outlineLvl w:val="0"/>
      </w:pPr>
      <w:r>
        <w:rPr>
          <w:rFonts w:ascii="Liberation Sans" w:hAnsi="Liberation Sans" w:cs="Liberation Sans"/>
          <w:b/>
          <w:bCs/>
          <w:sz w:val="27"/>
          <w:szCs w:val="27"/>
        </w:rPr>
      </w:r>
      <w:r>
        <w:rPr>
          <w:rFonts w:ascii="Liberation Sans" w:hAnsi="Liberation Sans" w:cs="Liberation Sans"/>
          <w:b/>
          <w:sz w:val="27"/>
          <w:szCs w:val="27"/>
        </w:rPr>
        <w:t xml:space="preserve">Об утверждении Программы профилактики </w:t>
      </w:r>
      <w:r>
        <w:rPr>
          <w:rFonts w:ascii="Liberation Sans" w:hAnsi="Liberation Sans" w:cs="Liberation Sans"/>
          <w:b/>
          <w:sz w:val="27"/>
          <w:szCs w:val="27"/>
        </w:rPr>
        <w:t xml:space="preserve">рисков причинения вреда (ущерба) охраняемым закон</w:t>
      </w:r>
      <w:r>
        <w:rPr>
          <w:rFonts w:ascii="Liberation Sans" w:hAnsi="Liberation Sans" w:cs="Liberation Sans"/>
          <w:b/>
          <w:sz w:val="27"/>
          <w:szCs w:val="27"/>
        </w:rPr>
        <w:t xml:space="preserve">ом ценностям </w:t>
      </w:r>
      <w:r>
        <w:rPr>
          <w:rFonts w:ascii="Liberation Sans" w:hAnsi="Liberation Sans" w:cs="Liberation Sans"/>
          <w:b/>
          <w:sz w:val="27"/>
          <w:szCs w:val="27"/>
        </w:rPr>
        <w:t xml:space="preserve">в ходе осуществления муниципаль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ного контроля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 на автомобильном транспорте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 и в дорожном хозяйстве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Ямало-Ненецкого автономн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ого округа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sz w:val="27"/>
          <w:szCs w:val="27"/>
        </w:rPr>
      </w:r>
      <w:r/>
    </w:p>
    <w:p>
      <w:pPr>
        <w:contextualSpacing/>
        <w:jc w:val="center"/>
        <w:keepLines/>
        <w:keepNext/>
        <w:spacing w:before="0" w:beforeAutospacing="0" w:line="17" w:lineRule="atLeast"/>
        <w:rPr>
          <w:rFonts w:ascii="Liberation Sans" w:hAnsi="Liberation Sans" w:cs="Liberation Sans"/>
          <w:b/>
          <w:bCs/>
          <w:sz w:val="27"/>
          <w:szCs w:val="27"/>
        </w:rPr>
        <w:outlineLvl w:val="0"/>
      </w:pPr>
      <w:r>
        <w:rPr>
          <w:rFonts w:ascii="Liberation Sans" w:hAnsi="Liberation Sans" w:cs="Liberation Sans"/>
          <w:b/>
          <w:bCs/>
          <w:sz w:val="27"/>
          <w:szCs w:val="27"/>
        </w:rPr>
        <w:t xml:space="preserve">на 20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2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4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sz w:val="27"/>
          <w:szCs w:val="27"/>
        </w:rPr>
        <w:t xml:space="preserve">год</w:t>
      </w:r>
      <w:r>
        <w:rPr>
          <w:rFonts w:ascii="Liberation Sans" w:hAnsi="Liberation Sans" w:cs="Liberation Sans"/>
          <w:b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sz w:val="27"/>
          <w:szCs w:val="27"/>
        </w:rPr>
      </w:r>
      <w:r/>
    </w:p>
    <w:p>
      <w:pPr>
        <w:pStyle w:val="924"/>
        <w:contextualSpacing/>
        <w:jc w:val="center"/>
        <w:rPr>
          <w:rFonts w:ascii="Liberation Sans" w:hAnsi="Liberation Sans" w:cs="Liberation Sans"/>
          <w:b/>
          <w:bCs/>
          <w:sz w:val="27"/>
          <w:szCs w:val="27"/>
        </w:rPr>
        <w:outlineLvl w:val="0"/>
      </w:pPr>
      <w:r>
        <w:rPr>
          <w:rFonts w:ascii="Liberation Sans" w:hAnsi="Liberation Sans" w:cs="Liberation Sans"/>
          <w:b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24"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В соответствии с </w:t>
      </w:r>
      <w:bookmarkStart w:id="1" w:name="_Hlk116463642"/>
      <w:r>
        <w:rPr>
          <w:rFonts w:ascii="Liberation Sans" w:hAnsi="Liberation Sans" w:cs="Liberation Sans"/>
          <w:sz w:val="27"/>
          <w:szCs w:val="27"/>
        </w:rPr>
        <w:t xml:space="preserve">Федеральным законом от 06 октября 2003 года </w:t>
      </w:r>
      <w:r>
        <w:rPr>
          <w:rFonts w:ascii="Liberation Sans" w:hAnsi="Liberation Sans" w:cs="Liberation Sans"/>
          <w:sz w:val="27"/>
          <w:szCs w:val="27"/>
        </w:rPr>
        <w:t xml:space="preserve">                      </w:t>
      </w:r>
      <w:r>
        <w:rPr>
          <w:rFonts w:ascii="Liberation Sans" w:hAnsi="Liberation Sans" w:cs="Liberation Sans"/>
          <w:sz w:val="27"/>
          <w:szCs w:val="27"/>
        </w:rPr>
        <w:t xml:space="preserve">№ 131-ФЗ «Об общих принципах организации ме</w:t>
      </w:r>
      <w:r>
        <w:rPr>
          <w:rFonts w:ascii="Liberation Sans" w:hAnsi="Liberation Sans" w:cs="Liberation Sans"/>
          <w:sz w:val="27"/>
          <w:szCs w:val="27"/>
        </w:rPr>
        <w:t xml:space="preserve">стного самоуправления </w:t>
      </w:r>
      <w:r>
        <w:rPr>
          <w:rFonts w:ascii="Liberation Sans" w:hAnsi="Liberation Sans" w:cs="Liberation Sans"/>
          <w:sz w:val="27"/>
          <w:szCs w:val="27"/>
        </w:rPr>
        <w:t xml:space="preserve">в Российской Федерации», </w:t>
      </w:r>
      <w:r>
        <w:rPr>
          <w:rFonts w:ascii="Liberation Sans" w:hAnsi="Liberation Sans" w:cs="Liberation Sans"/>
          <w:sz w:val="27"/>
          <w:szCs w:val="27"/>
        </w:rPr>
        <w:t xml:space="preserve">Федеральным законом от 31</w:t>
      </w:r>
      <w:r>
        <w:rPr>
          <w:rFonts w:ascii="Liberation Sans" w:hAnsi="Liberation Sans" w:cs="Liberation Sans"/>
          <w:sz w:val="27"/>
          <w:szCs w:val="27"/>
        </w:rPr>
        <w:t xml:space="preserve"> июля </w:t>
      </w:r>
      <w:r>
        <w:rPr>
          <w:rFonts w:ascii="Liberation Sans" w:hAnsi="Liberation Sans" w:cs="Liberation Sans"/>
          <w:sz w:val="27"/>
          <w:szCs w:val="27"/>
        </w:rPr>
        <w:t xml:space="preserve">2020</w:t>
      </w:r>
      <w:r>
        <w:rPr>
          <w:rFonts w:ascii="Liberation Sans" w:hAnsi="Liberation Sans" w:cs="Liberation Sans"/>
          <w:sz w:val="27"/>
          <w:szCs w:val="27"/>
        </w:rPr>
        <w:t xml:space="preserve"> года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                      </w:t>
      </w:r>
      <w:r>
        <w:rPr>
          <w:rFonts w:ascii="Liberation Sans" w:hAnsi="Liberation Sans" w:cs="Liberation Sans"/>
          <w:sz w:val="27"/>
          <w:szCs w:val="27"/>
        </w:rPr>
        <w:t xml:space="preserve">№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248-ФЗ </w:t>
      </w:r>
      <w:r>
        <w:rPr>
          <w:rFonts w:ascii="Liberation Sans" w:hAnsi="Liberation Sans" w:cs="Liberation Sans"/>
          <w:sz w:val="27"/>
          <w:szCs w:val="27"/>
        </w:rPr>
        <w:t xml:space="preserve">«О государственном контроле (надзоре) и муниципальном контроле в Российской Федерации»</w:t>
      </w:r>
      <w:r>
        <w:rPr>
          <w:rFonts w:ascii="Liberation Sans" w:hAnsi="Liberation Sans" w:cs="Liberation Sans"/>
          <w:sz w:val="27"/>
          <w:szCs w:val="27"/>
        </w:rPr>
        <w:t xml:space="preserve">,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постановлением Правительства Российской Федерации</w:t>
      </w:r>
      <w:r>
        <w:rPr>
          <w:rFonts w:ascii="Liberation Sans" w:hAnsi="Liberation Sans" w:cs="Liberation Sans"/>
          <w:sz w:val="27"/>
          <w:szCs w:val="27"/>
        </w:rPr>
        <w:t xml:space="preserve"> от 25 июня 2021 года</w:t>
      </w:r>
      <w:r>
        <w:rPr>
          <w:rFonts w:ascii="Liberation Sans" w:hAnsi="Liberation Sans" w:cs="Liberation Sans"/>
          <w:sz w:val="27"/>
          <w:szCs w:val="27"/>
        </w:rPr>
        <w:t xml:space="preserve"> №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990</w:t>
      </w:r>
      <w:r>
        <w:rPr>
          <w:rFonts w:ascii="Liberation Sans" w:hAnsi="Liberation Sans" w:cs="Liberation Sans"/>
          <w:sz w:val="27"/>
          <w:szCs w:val="27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енностям»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,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 р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ешение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м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 Думы Красноселькупского района от 22 августа 2023 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года № 215 «Об утвержд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ении Положения об осуществлении муниципального контроля 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на автомобильном транспорте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 и в дорожном хозяйстве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 на территории муниципального округа Красноселькупс</w:t>
      </w:r>
      <w:r>
        <w:rPr>
          <w:rFonts w:ascii="Liberation Sans" w:hAnsi="Liberation Sans" w:cs="Liberation Sans"/>
          <w:sz w:val="27"/>
          <w:szCs w:val="27"/>
        </w:rPr>
        <w:t xml:space="preserve">кий район </w:t>
      </w:r>
      <w:r>
        <w:rPr>
          <w:rFonts w:ascii="Liberation Sans" w:hAnsi="Liberation Sans" w:cs="Liberation Sans"/>
          <w:sz w:val="27"/>
          <w:szCs w:val="27"/>
        </w:rPr>
        <w:t xml:space="preserve">Ямало-Ненецкого автономн</w:t>
      </w:r>
      <w:r>
        <w:rPr>
          <w:rFonts w:ascii="Liberation Sans" w:hAnsi="Liberation Sans" w:cs="Liberation Sans"/>
          <w:sz w:val="27"/>
          <w:szCs w:val="27"/>
        </w:rPr>
        <w:t xml:space="preserve">ого округа</w:t>
      </w:r>
      <w:r>
        <w:rPr>
          <w:rFonts w:ascii="Liberation Sans" w:hAnsi="Liberation Sans" w:cs="Liberation Sans"/>
          <w:sz w:val="27"/>
          <w:szCs w:val="27"/>
        </w:rPr>
        <w:t xml:space="preserve">»</w:t>
      </w:r>
      <w:bookmarkEnd w:id="1"/>
      <w:r>
        <w:rPr>
          <w:rFonts w:ascii="Liberation Sans" w:hAnsi="Liberation Sans" w:cs="Liberation Sans"/>
          <w:sz w:val="27"/>
          <w:szCs w:val="27"/>
        </w:rPr>
        <w:t xml:space="preserve">,</w:t>
      </w:r>
      <w:r>
        <w:rPr>
          <w:rFonts w:ascii="Liberation Sans" w:hAnsi="Liberation Sans" w:cs="Liberation Sans"/>
          <w:sz w:val="27"/>
          <w:szCs w:val="27"/>
        </w:rPr>
        <w:t xml:space="preserve"> руководствуясь Устав</w:t>
      </w:r>
      <w:r>
        <w:rPr>
          <w:rFonts w:ascii="Liberation Sans" w:hAnsi="Liberation Sans" w:cs="Liberation Sans"/>
          <w:sz w:val="27"/>
          <w:szCs w:val="27"/>
        </w:rPr>
        <w:t xml:space="preserve">ом</w:t>
      </w:r>
      <w:r>
        <w:rPr>
          <w:rFonts w:ascii="Liberation Sans" w:hAnsi="Liberation Sans" w:cs="Liberation Sans"/>
          <w:sz w:val="27"/>
          <w:szCs w:val="27"/>
        </w:rPr>
        <w:t xml:space="preserve"> муниципального округ</w:t>
      </w:r>
      <w:r>
        <w:rPr>
          <w:rFonts w:ascii="Liberation Sans" w:hAnsi="Liberation Sans" w:cs="Liberation Sans"/>
          <w:sz w:val="27"/>
          <w:szCs w:val="27"/>
        </w:rPr>
        <w:t xml:space="preserve">а Красносельку</w:t>
      </w:r>
      <w:r>
        <w:rPr>
          <w:rFonts w:ascii="Liberation Sans" w:hAnsi="Liberation Sans" w:cs="Liberation Sans"/>
          <w:sz w:val="27"/>
          <w:szCs w:val="27"/>
        </w:rPr>
        <w:t xml:space="preserve">пский район Ямало-Ненецкого автономн</w:t>
      </w:r>
      <w:r>
        <w:rPr>
          <w:rFonts w:ascii="Liberation Sans" w:hAnsi="Liberation Sans" w:cs="Liberation Sans"/>
          <w:sz w:val="27"/>
          <w:szCs w:val="27"/>
        </w:rPr>
        <w:t xml:space="preserve">ого округа, Администр</w:t>
      </w:r>
      <w:r>
        <w:rPr>
          <w:rFonts w:ascii="Liberation Sans" w:hAnsi="Liberation Sans" w:cs="Liberation Sans"/>
          <w:sz w:val="27"/>
          <w:szCs w:val="27"/>
        </w:rPr>
        <w:t xml:space="preserve">ация Красноселькупского района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постановляет: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sz w:val="27"/>
          <w:szCs w:val="27"/>
        </w:rPr>
      </w:r>
      <w:r/>
    </w:p>
    <w:p>
      <w:pPr>
        <w:pStyle w:val="924"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1. </w:t>
      </w:r>
      <w:r>
        <w:rPr>
          <w:rFonts w:ascii="Liberation Sans" w:hAnsi="Liberation Sans" w:cs="Liberation Sans"/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при осуще</w:t>
      </w:r>
      <w:r>
        <w:rPr>
          <w:rFonts w:ascii="Liberation Sans" w:hAnsi="Liberation Sans" w:cs="Liberation Sans"/>
          <w:sz w:val="27"/>
          <w:szCs w:val="27"/>
        </w:rPr>
        <w:t xml:space="preserve">ствлении муниципального контроля 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на автомобильном транспорте</w:t>
      </w:r>
      <w:r>
        <w:rPr>
          <w:rFonts w:ascii="Liberation Sans" w:hAnsi="Liberation Sans" w:cs="Liberation Sans"/>
          <w:b w:val="0"/>
          <w:bCs w:val="0"/>
          <w:sz w:val="27"/>
          <w:szCs w:val="27"/>
        </w:rPr>
        <w:t xml:space="preserve"> и в дорожном хозяйстве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7"/>
          <w:szCs w:val="27"/>
        </w:rPr>
        <w:t xml:space="preserve">Ямало-Ненецкого автономн</w:t>
      </w:r>
      <w:r>
        <w:rPr>
          <w:rFonts w:ascii="Liberation Sans" w:hAnsi="Liberation Sans" w:cs="Liberation Sans"/>
          <w:sz w:val="27"/>
          <w:szCs w:val="27"/>
        </w:rPr>
        <w:t xml:space="preserve">ого округа</w:t>
      </w:r>
      <w:r>
        <w:rPr>
          <w:rFonts w:ascii="Liberation Sans" w:hAnsi="Liberation Sans" w:cs="Liberation Sans"/>
          <w:sz w:val="27"/>
          <w:szCs w:val="27"/>
        </w:rPr>
        <w:t xml:space="preserve"> на 2024</w:t>
      </w:r>
      <w:r>
        <w:rPr>
          <w:rFonts w:ascii="Liberation Sans" w:hAnsi="Liberation Sans" w:cs="Liberation Sans"/>
          <w:sz w:val="27"/>
          <w:szCs w:val="27"/>
        </w:rPr>
        <w:t xml:space="preserve"> год </w:t>
      </w:r>
      <w:r>
        <w:rPr>
          <w:rFonts w:ascii="Liberation Sans" w:hAnsi="Liberation Sans" w:eastAsia="Times New Roman" w:cs="Liberation Sans"/>
          <w:sz w:val="27"/>
          <w:szCs w:val="27"/>
          <w:highlight w:val="none"/>
          <w:lang w:eastAsia="ru-RU"/>
        </w:rPr>
        <w:t xml:space="preserve">согласно </w:t>
      </w:r>
      <w:hyperlink w:tooltip="#sub_1000" w:anchor="sub_1000" w:history="1">
        <w:r>
          <w:rPr>
            <w:rFonts w:ascii="Liberation Sans" w:hAnsi="Liberation Sans" w:eastAsia="Times New Roman" w:cs="Liberation Sans"/>
            <w:sz w:val="27"/>
            <w:szCs w:val="27"/>
            <w:highlight w:val="none"/>
            <w:lang w:eastAsia="ru-RU"/>
          </w:rPr>
          <w:t xml:space="preserve">приложению</w:t>
        </w:r>
      </w:hyperlink>
      <w:r>
        <w:rPr>
          <w:rFonts w:ascii="Liberation Sans" w:hAnsi="Liberation Sans" w:eastAsia="Times New Roman" w:cs="Liberation Sans"/>
          <w:sz w:val="27"/>
          <w:szCs w:val="27"/>
          <w:highlight w:val="none"/>
          <w:lang w:eastAsia="ru-RU"/>
        </w:rPr>
        <w:t xml:space="preserve"> к настоящему постановлению</w:t>
      </w:r>
      <w:r>
        <w:rPr>
          <w:rFonts w:ascii="Liberation Sans" w:hAnsi="Liberation Sans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sz w:val="27"/>
          <w:szCs w:val="27"/>
        </w:rPr>
      </w:r>
      <w:r/>
    </w:p>
    <w:p>
      <w:pPr>
        <w:pStyle w:val="924"/>
        <w:contextualSpacing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2</w:t>
      </w:r>
      <w:r>
        <w:rPr>
          <w:rFonts w:ascii="Liberation Sans" w:hAnsi="Liberation Sans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  <w:t xml:space="preserve"> Опубликовать настоя</w:t>
      </w:r>
      <w:r>
        <w:rPr>
          <w:rFonts w:ascii="Liberation Sans" w:hAnsi="Liberation Sans" w:cs="Liberation Sans"/>
          <w:sz w:val="27"/>
          <w:szCs w:val="27"/>
        </w:rPr>
        <w:t xml:space="preserve">щее постановление в</w:t>
      </w:r>
      <w:r>
        <w:rPr>
          <w:rFonts w:ascii="Liberation Sans" w:hAnsi="Liberation Sans" w:cs="Liberation Sans"/>
          <w:sz w:val="27"/>
          <w:szCs w:val="27"/>
        </w:rPr>
        <w:t xml:space="preserve"> газете «Северный край» и разместить на офиц</w:t>
      </w:r>
      <w:r>
        <w:rPr>
          <w:rFonts w:ascii="Liberation Sans" w:hAnsi="Liberation Sans" w:cs="Liberation Sans"/>
          <w:sz w:val="27"/>
          <w:szCs w:val="27"/>
        </w:rPr>
        <w:t xml:space="preserve">иальном сайте муниципального округа Красноселькупский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pStyle w:val="924"/>
        <w:contextualSpacing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3</w:t>
      </w:r>
      <w:r>
        <w:rPr>
          <w:rFonts w:ascii="Liberation Sans" w:hAnsi="Liberation Sans" w:cs="Liberation Sans"/>
          <w:sz w:val="27"/>
          <w:szCs w:val="27"/>
        </w:rPr>
        <w:t xml:space="preserve">. </w:t>
      </w:r>
      <w:r>
        <w:rPr>
          <w:rFonts w:ascii="Liberation Sans" w:hAnsi="Liberation Sans" w:eastAsia="Times New Roman" w:cs="Liberation Sans"/>
          <w:sz w:val="27"/>
          <w:szCs w:val="27"/>
          <w:highlight w:val="none"/>
        </w:rPr>
        <w:t xml:space="preserve">Нас</w:t>
      </w:r>
      <w:r>
        <w:rPr>
          <w:rFonts w:ascii="Liberation Sans" w:hAnsi="Liberation Sans" w:eastAsia="Times New Roman" w:cs="Liberation Sans"/>
          <w:sz w:val="27"/>
          <w:szCs w:val="27"/>
          <w:highlight w:val="none"/>
        </w:rPr>
        <w:t xml:space="preserve">тоящее постановление вступает в силу с момента его официального опубликования</w:t>
      </w:r>
      <w:r>
        <w:rPr>
          <w:rFonts w:ascii="Liberation Sans" w:hAnsi="Liberation Sans" w:cs="Liberation Sans"/>
          <w:sz w:val="27"/>
          <w:szCs w:val="27"/>
        </w:rPr>
        <w:t xml:space="preserve">. </w:t>
      </w:r>
      <w:r>
        <w:rPr>
          <w:sz w:val="27"/>
          <w:szCs w:val="27"/>
        </w:rPr>
      </w:r>
      <w:r/>
    </w:p>
    <w:p>
      <w:pPr>
        <w:pStyle w:val="924"/>
        <w:contextualSpacing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24"/>
        <w:contextualSpacing/>
        <w:ind w:firstLine="709"/>
        <w:jc w:val="both"/>
        <w:shd w:val="clear" w:color="auto" w:fill="ffffff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24"/>
        <w:contextualSpacing/>
        <w:ind w:firstLine="709"/>
        <w:jc w:val="both"/>
        <w:shd w:val="clear" w:color="auto" w:fill="ffffff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24"/>
        <w:contextualSpacing/>
        <w:rPr>
          <w:rFonts w:ascii="Liberation Sans" w:hAnsi="Liberation Sans" w:cs="Liberation Sans"/>
          <w:sz w:val="27"/>
          <w:szCs w:val="27"/>
        </w:rPr>
        <w:sectPr>
          <w:headerReference w:type="default" r:id="rId9"/>
          <w:footnotePr/>
          <w:endnotePr/>
          <w:type w:val="evenPage"/>
          <w:pgSz w:w="11900" w:h="16840" w:orient="portrait"/>
          <w:pgMar w:top="1134" w:right="567" w:bottom="1134" w:left="1701" w:header="567" w:footer="6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7"/>
          <w:szCs w:val="27"/>
        </w:rPr>
        <w:t xml:space="preserve">Глав</w:t>
      </w:r>
      <w:r>
        <w:rPr>
          <w:rFonts w:ascii="Liberation Sans" w:hAnsi="Liberation Sans" w:cs="Liberation Sans"/>
          <w:sz w:val="27"/>
          <w:szCs w:val="27"/>
        </w:rPr>
        <w:t xml:space="preserve">а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Красноселькупского </w:t>
      </w:r>
      <w:r>
        <w:rPr>
          <w:rFonts w:ascii="Liberation Sans" w:hAnsi="Liberation Sans" w:cs="Liberation Sans"/>
          <w:sz w:val="27"/>
          <w:szCs w:val="27"/>
        </w:rPr>
        <w:t xml:space="preserve">района</w:t>
        <w:tab/>
        <w:tab/>
        <w:tab/>
      </w:r>
      <w:r>
        <w:rPr>
          <w:rFonts w:ascii="Liberation Sans" w:hAnsi="Liberation Sans" w:cs="Liberation Sans"/>
          <w:sz w:val="27"/>
          <w:szCs w:val="27"/>
        </w:rPr>
        <w:tab/>
        <w:tab/>
      </w:r>
      <w:r>
        <w:rPr>
          <w:rFonts w:ascii="Liberation Sans" w:hAnsi="Liberation Sans" w:cs="Liberation Sans"/>
          <w:sz w:val="27"/>
          <w:szCs w:val="27"/>
        </w:rPr>
        <w:t xml:space="preserve"> Ю.В.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Фишер</w:t>
      </w:r>
      <w:r>
        <w:rPr>
          <w:sz w:val="27"/>
          <w:szCs w:val="27"/>
        </w:rPr>
      </w:r>
      <w:r/>
    </w:p>
    <w:p>
      <w:pPr>
        <w:pStyle w:val="924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УТВЕРЖДЕ</w:t>
      </w:r>
      <w:r>
        <w:rPr>
          <w:rFonts w:ascii="Liberation Sans" w:hAnsi="Liberation Sans" w:cs="Liberation Sans"/>
          <w:sz w:val="28"/>
          <w:szCs w:val="28"/>
        </w:rPr>
        <w:t xml:space="preserve">НА</w:t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</w:rPr>
        <w:t xml:space="preserve">остановлением А</w:t>
      </w:r>
      <w:r>
        <w:rPr>
          <w:rFonts w:ascii="Liberation Sans" w:hAnsi="Liberation Sans" w:cs="Liberation Sans"/>
          <w:sz w:val="28"/>
          <w:szCs w:val="28"/>
        </w:rPr>
        <w:t xml:space="preserve">д</w:t>
      </w:r>
      <w:r>
        <w:rPr>
          <w:rFonts w:ascii="Liberation Sans" w:hAnsi="Liberation Sans" w:cs="Liberation Sans"/>
          <w:sz w:val="28"/>
          <w:szCs w:val="28"/>
        </w:rPr>
        <w:t xml:space="preserve">министрации </w:t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Кр</w:t>
      </w:r>
      <w:r>
        <w:rPr>
          <w:rFonts w:ascii="Liberation Sans" w:hAnsi="Liberation Sans" w:cs="Liberation Sans"/>
          <w:sz w:val="28"/>
          <w:szCs w:val="28"/>
        </w:rPr>
        <w:t xml:space="preserve">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ind w:left="4820" w:right="0" w:hanging="1"/>
        <w:tabs>
          <w:tab w:val="left" w:pos="609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от «13» ноября 2023 года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№ </w:t>
      </w:r>
      <w:r>
        <w:rPr>
          <w:rFonts w:ascii="Liberation Sans" w:hAnsi="Liberation Sans" w:cs="Liberation Sans"/>
          <w:sz w:val="28"/>
          <w:szCs w:val="28"/>
        </w:rPr>
        <w:t xml:space="preserve">400-П</w:t>
      </w:r>
      <w:r>
        <w:rPr>
          <w:sz w:val="28"/>
          <w:szCs w:val="28"/>
        </w:rPr>
      </w:r>
    </w:p>
    <w:p>
      <w:pPr>
        <w:contextualSpacing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</w:rPr>
      </w:r>
      <w:bookmarkStart w:id="2" w:name="Par44"/>
      <w:r>
        <w:rPr>
          <w:rFonts w:ascii="Liberation Sans" w:hAnsi="Liberation Sans" w:cs="Liberation Sans"/>
        </w:rPr>
      </w:r>
      <w:bookmarkEnd w:id="2"/>
      <w:r>
        <w:rPr>
          <w:rFonts w:ascii="Liberation Sans" w:hAnsi="Liberation Sans" w:cs="Liberation Sans"/>
          <w:b/>
          <w:bCs/>
          <w:sz w:val="28"/>
          <w:szCs w:val="28"/>
        </w:rPr>
        <w:t xml:space="preserve">ПРОГРАММА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профилактики рис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ков причинения в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реда (ущерба) охраняемым законом ценностям при осуществлении муниципального контроля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на автомобильном транспорте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и в дорожном хозяйстве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</w:t>
      </w:r>
      <w:r>
        <w:rPr>
          <w:rFonts w:ascii="Liberation Sans" w:hAnsi="Liberation Sans" w:cs="Liberation Sans"/>
          <w:sz w:val="28"/>
          <w:szCs w:val="28"/>
        </w:rPr>
        <w:t xml:space="preserve">ого округа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на 202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4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год</w:t>
      </w:r>
      <w:r>
        <w:rPr>
          <w:rFonts w:ascii="Liberation Sans" w:hAnsi="Liberation Sans" w:cs="Liberation Sans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24"/>
        <w:contextualSpacing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  <w:t xml:space="preserve"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ind w:firstLine="709"/>
        <w:jc w:val="both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1. 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при осуществ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л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е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нии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муниципального контроля </w:t>
      </w:r>
      <w:r>
        <w:rPr>
          <w:rFonts w:ascii="Liberation Sans" w:hAnsi="Liberation Sans" w:cs="Liberation Sans"/>
          <w:bCs/>
          <w:sz w:val="28"/>
          <w:szCs w:val="28"/>
        </w:rPr>
        <w:t xml:space="preserve">муниципального </w:t>
      </w:r>
      <w:r>
        <w:rPr>
          <w:rFonts w:ascii="Liberation Sans" w:hAnsi="Liberation Sans" w:cs="Liberation Sans"/>
          <w:sz w:val="28"/>
          <w:szCs w:val="28"/>
        </w:rPr>
        <w:t xml:space="preserve">контроля </w:t>
      </w:r>
      <w:r>
        <w:rPr>
          <w:rFonts w:ascii="Liberation Sans" w:hAnsi="Liberation Sans" w:cs="Liberation Sans"/>
          <w:sz w:val="28"/>
          <w:szCs w:val="28"/>
        </w:rPr>
        <w:t xml:space="preserve">на автомобильном транспорте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 в дорожном хозяйстве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</w:t>
      </w:r>
      <w:r>
        <w:rPr>
          <w:rFonts w:ascii="Liberation Sans" w:hAnsi="Liberation Sans" w:cs="Liberation Sans"/>
          <w:sz w:val="28"/>
          <w:szCs w:val="28"/>
        </w:rPr>
        <w:t xml:space="preserve">ого округа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на 2024 год (далее 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–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Про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грамма)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разработана в соответствии с </w:t>
      </w:r>
      <w:r>
        <w:rPr>
          <w:rFonts w:ascii="Liberation Sans" w:hAnsi="Liberation Sans" w:cs="Liberation Sans"/>
          <w:sz w:val="28"/>
          <w:szCs w:val="28"/>
        </w:rPr>
        <w:t xml:space="preserve">Федеральным законом от 06 октября 2003 года № 131-Ф</w:t>
      </w:r>
      <w:r>
        <w:rPr>
          <w:rFonts w:ascii="Liberation Sans" w:hAnsi="Liberation Sans" w:cs="Liberation Sans"/>
          <w:sz w:val="28"/>
          <w:szCs w:val="28"/>
        </w:rPr>
        <w:t xml:space="preserve">З «Об общих принципах организации местного самоупра</w:t>
      </w:r>
      <w:r>
        <w:rPr>
          <w:rFonts w:ascii="Liberation Sans" w:hAnsi="Liberation Sans" w:cs="Liberation Sans"/>
          <w:sz w:val="28"/>
          <w:szCs w:val="28"/>
        </w:rPr>
        <w:t xml:space="preserve">вления в Российской Федерации», </w:t>
      </w:r>
      <w:r>
        <w:rPr>
          <w:rFonts w:ascii="Liberation Sans" w:hAnsi="Liberation Sans" w:cs="Liberation Sans"/>
          <w:sz w:val="28"/>
          <w:szCs w:val="28"/>
        </w:rPr>
        <w:t xml:space="preserve">Федеральным законом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от 31</w:t>
      </w:r>
      <w:r>
        <w:rPr>
          <w:rFonts w:ascii="Liberation Sans" w:hAnsi="Liberation Sans" w:cs="Liberation Sans"/>
          <w:sz w:val="28"/>
          <w:szCs w:val="28"/>
        </w:rPr>
        <w:t xml:space="preserve"> июля </w:t>
      </w:r>
      <w:r>
        <w:rPr>
          <w:rFonts w:ascii="Liberation Sans" w:hAnsi="Liberation Sans" w:cs="Liberation Sans"/>
          <w:sz w:val="28"/>
          <w:szCs w:val="28"/>
        </w:rPr>
        <w:t xml:space="preserve">2020</w:t>
      </w:r>
      <w:r>
        <w:rPr>
          <w:rFonts w:ascii="Liberation Sans" w:hAnsi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sz w:val="28"/>
          <w:szCs w:val="28"/>
        </w:rPr>
        <w:t xml:space="preserve"> №  248-ФЗ </w:t>
      </w:r>
      <w:r>
        <w:rPr>
          <w:rFonts w:ascii="Liberation Sans" w:hAnsi="Liberation Sans" w:cs="Liberation Sans"/>
          <w:sz w:val="28"/>
          <w:szCs w:val="28"/>
        </w:rPr>
        <w:t xml:space="preserve">«О государс</w:t>
      </w:r>
      <w:r>
        <w:rPr>
          <w:rFonts w:ascii="Liberation Sans" w:hAnsi="Liberation Sans" w:cs="Liberation Sans"/>
          <w:sz w:val="28"/>
          <w:szCs w:val="28"/>
        </w:rPr>
        <w:t xml:space="preserve">твенном контроле (надзоре) и муниципальном контроле в Российской Федерации»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 Правительства Росси</w:t>
      </w:r>
      <w:r>
        <w:rPr>
          <w:rFonts w:ascii="Liberation Sans" w:hAnsi="Liberation Sans" w:cs="Liberation Sans"/>
          <w:sz w:val="28"/>
          <w:szCs w:val="28"/>
        </w:rPr>
        <w:t xml:space="preserve">йской Федерации от 25 июня 2021 го</w:t>
      </w:r>
      <w:r>
        <w:rPr>
          <w:rFonts w:ascii="Liberation Sans" w:hAnsi="Liberation Sans" w:cs="Liberation Sans"/>
          <w:sz w:val="28"/>
          <w:szCs w:val="28"/>
        </w:rPr>
        <w:t xml:space="preserve">да № 990</w:t>
      </w:r>
      <w:r>
        <w:rPr>
          <w:rFonts w:ascii="Liberation Sans" w:hAnsi="Liberation Sans" w:cs="Liberation Sans"/>
          <w:sz w:val="28"/>
          <w:szCs w:val="28"/>
        </w:rPr>
        <w:t xml:space="preserve"> «Об утверждении Правил разработки и утверждения контрольными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(надзорными) органами программы</w:t>
      </w:r>
      <w:r>
        <w:rPr>
          <w:rFonts w:ascii="Liberation Sans" w:hAnsi="Liberation Sans" w:cs="Liberation Sans"/>
          <w:sz w:val="28"/>
          <w:szCs w:val="28"/>
        </w:rPr>
        <w:t xml:space="preserve"> профилактики рисков причинен</w:t>
      </w:r>
      <w:r>
        <w:rPr>
          <w:rFonts w:ascii="Liberation Sans" w:hAnsi="Liberation Sans" w:cs="Liberation Sans"/>
          <w:sz w:val="28"/>
          <w:szCs w:val="28"/>
        </w:rPr>
        <w:t xml:space="preserve">ия вреда (ущерба) охраняемым законом ценностям»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м</w:t>
      </w:r>
      <w:r>
        <w:rPr>
          <w:rFonts w:ascii="Liberation Sans" w:hAnsi="Liberation Sans" w:cs="Liberation Sans"/>
          <w:sz w:val="28"/>
          <w:szCs w:val="28"/>
        </w:rPr>
        <w:t xml:space="preserve"> Думы Красноселькупского района от 22 августа 2023</w:t>
      </w:r>
      <w:r>
        <w:rPr>
          <w:rFonts w:ascii="Liberation Sans" w:hAnsi="Liberation Sans" w:cs="Liberation Sans"/>
          <w:sz w:val="28"/>
          <w:szCs w:val="28"/>
        </w:rPr>
        <w:t xml:space="preserve"> года № 215 «Об утвержде</w:t>
      </w:r>
      <w:r>
        <w:rPr>
          <w:rFonts w:ascii="Liberation Sans" w:hAnsi="Liberation Sans" w:cs="Liberation Sans"/>
          <w:sz w:val="28"/>
          <w:szCs w:val="28"/>
        </w:rPr>
        <w:t xml:space="preserve">нии Положения об осуществлении муниципального контроля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на автомобильном транспорте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и в дорожном хозяйстве</w:t>
      </w:r>
      <w:r>
        <w:rPr>
          <w:rFonts w:ascii="Liberation Sans" w:hAnsi="Liberation Sans" w:cs="Liberation Sans"/>
          <w:sz w:val="28"/>
          <w:szCs w:val="28"/>
        </w:rPr>
        <w:t xml:space="preserve"> на территории муниц</w:t>
      </w:r>
      <w:r>
        <w:rPr>
          <w:rFonts w:ascii="Liberation Sans" w:hAnsi="Liberation Sans" w:cs="Liberation Sans"/>
          <w:sz w:val="28"/>
          <w:szCs w:val="28"/>
        </w:rPr>
        <w:t xml:space="preserve">ипального округа Красноселькуп</w:t>
      </w:r>
      <w:r>
        <w:rPr>
          <w:rFonts w:ascii="Liberation Sans" w:hAnsi="Liberation Sans" w:cs="Liberation Sans"/>
          <w:sz w:val="28"/>
          <w:szCs w:val="28"/>
        </w:rPr>
        <w:t xml:space="preserve">ский район Ямало-Ненецкого автономного округа»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right="0" w:firstLine="709"/>
        <w:jc w:val="both"/>
        <w:spacing w:after="0" w:line="17" w:lineRule="atLeast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2. Предметом муниципального к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онтроля на территории муни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ципального округа 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Красноселькупский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 район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 Ямало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-Ненец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кого автономного округа является соблюдение юридическими лицами, индивидуальными предпринимателями, в том числе являющимися резидентами Арктической зоны Российской Федерации, фи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зическими лицами (далее – контролируемые лица) обязательных требова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ний: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ans" w:hAnsi="Liberation Sans" w:cs="Liberation Sans"/>
          <w:u w:val="none"/>
        </w:rPr>
      </w:pP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1) с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о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блюдение юридическими лицами, индивидуальными предпринимателями 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в области автомобильных дорог и дорожной деятельности, установленных в отношении автомобильных дорог общего пользов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ания ме</w:t>
      </w:r>
      <w:r>
        <w:rPr>
          <w:rFonts w:ascii="Liberation Sans" w:hAnsi="Liberation Sans" w:eastAsia="MS Mincho" w:cs="Liberation Sans"/>
          <w:sz w:val="28"/>
          <w:szCs w:val="28"/>
          <w:u w:val="none"/>
          <w:lang w:eastAsia="ru-RU"/>
        </w:rPr>
        <w:t xml:space="preserve">стного значения: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- к осуществлению работ по капитальному ремон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ту, ре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монту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 и содержанию автомобильных дорог общего пользования и искусственных дорожных сооружений на них (включая требования к дорожно-строительным материала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м и изделиям) в части обеспечения сохранности автомобильных дорог;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- к эксп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луатац</w:t>
      </w:r>
      <w:r>
        <w:rPr>
          <w:rFonts w:ascii="Liberation Sans" w:hAnsi="Liberation Sans" w:eastAsia="MS Mincho" w:cs="Liberation Sans"/>
          <w:sz w:val="28"/>
          <w:szCs w:val="28"/>
          <w:lang w:eastAsia="ru-RU"/>
        </w:rPr>
        <w:t xml:space="preserve">ии объектов дорожного сервиса, размещенных в полосах отвода и (или) придорожных полосах автомобильных дорог общего пользования;</w:t>
      </w:r>
      <w:r>
        <w:rPr>
          <w:rFonts w:ascii="Liberation Sans" w:hAnsi="Liberation Sans" w:cs="Liberation Sans"/>
        </w:rPr>
      </w:r>
      <w:r/>
    </w:p>
    <w:p>
      <w:pPr>
        <w:pStyle w:val="924"/>
        <w:ind w:firstLine="709"/>
        <w:jc w:val="both"/>
        <w:widowControl w:val="off"/>
        <w:tabs>
          <w:tab w:val="left" w:pos="127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MS Mincho" w:cs="Liberation Sans"/>
          <w:sz w:val="28"/>
          <w:szCs w:val="28"/>
        </w:rPr>
        <w:t xml:space="preserve">2) установленных в отношении перевозок по муницип</w:t>
      </w:r>
      <w:r>
        <w:rPr>
          <w:rFonts w:ascii="Liberation Sans" w:hAnsi="Liberation Sans" w:eastAsia="MS Mincho" w:cs="Liberation Sans"/>
          <w:sz w:val="28"/>
          <w:szCs w:val="28"/>
        </w:rPr>
        <w:t xml:space="preserve">альным маршрутам регулярных перевозок, не относящ</w:t>
      </w:r>
      <w:r>
        <w:rPr>
          <w:rFonts w:ascii="Liberation Sans" w:hAnsi="Liberation Sans" w:eastAsia="MS Mincho" w:cs="Liberation Sans"/>
          <w:sz w:val="28"/>
          <w:szCs w:val="28"/>
        </w:rPr>
        <w:t xml:space="preserve">ихся к предмету фе</w:t>
      </w:r>
      <w:r>
        <w:rPr>
          <w:rFonts w:ascii="Liberation Sans" w:hAnsi="Liberation Sans" w:eastAsia="MS Mincho" w:cs="Liberation Sans"/>
          <w:sz w:val="28"/>
          <w:szCs w:val="28"/>
        </w:rPr>
        <w:t xml:space="preserve">дераль</w:t>
      </w:r>
      <w:r>
        <w:rPr>
          <w:rFonts w:ascii="Liberation Sans" w:hAnsi="Liberation Sans" w:eastAsia="MS Mincho" w:cs="Liberation Sans"/>
          <w:sz w:val="28"/>
          <w:szCs w:val="28"/>
        </w:rPr>
        <w:t xml:space="preserve">ного г</w:t>
      </w:r>
      <w:r>
        <w:rPr>
          <w:rFonts w:ascii="Liberation Sans" w:hAnsi="Liberation Sans" w:eastAsia="MS Mincho" w:cs="Liberation Sans"/>
          <w:sz w:val="28"/>
          <w:szCs w:val="28"/>
        </w:rPr>
        <w:t xml:space="preserve">осударственного контроля (надзора) на автомобильном транспорте </w:t>
      </w:r>
      <w:r>
        <w:rPr>
          <w:rFonts w:ascii="Liberation Sans" w:hAnsi="Liberation Sans" w:eastAsia="MS Mincho" w:cs="Liberation Sans"/>
          <w:sz w:val="28"/>
          <w:szCs w:val="28"/>
        </w:rPr>
        <w:t xml:space="preserve">и в дорожном хозяйстве в области организации регулярных перевозок;</w:t>
      </w:r>
      <w:r>
        <w:rPr>
          <w:rFonts w:ascii="Liberation Sans" w:hAnsi="Liberation Sans" w:cs="Liberation Sans"/>
        </w:rPr>
      </w:r>
      <w:r/>
    </w:p>
    <w:p>
      <w:pPr>
        <w:pStyle w:val="924"/>
        <w:ind w:firstLine="709"/>
        <w:jc w:val="both"/>
        <w:widowControl w:val="off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MS Mincho" w:cs="Liberation Sans"/>
          <w:sz w:val="28"/>
          <w:szCs w:val="28"/>
        </w:rPr>
        <w:t xml:space="preserve">3) исполнение конт</w:t>
      </w:r>
      <w:r>
        <w:rPr>
          <w:rFonts w:ascii="Liberation Sans" w:hAnsi="Liberation Sans" w:eastAsia="MS Mincho" w:cs="Liberation Sans"/>
          <w:sz w:val="28"/>
          <w:szCs w:val="28"/>
        </w:rPr>
        <w:t xml:space="preserve">ролируемыми лицами</w:t>
      </w:r>
      <w:r>
        <w:rPr>
          <w:rFonts w:ascii="Liberation Sans" w:hAnsi="Liberation Sans" w:eastAsia="MS Mincho" w:cs="Liberation Sans"/>
          <w:sz w:val="28"/>
          <w:szCs w:val="28"/>
        </w:rPr>
        <w:t xml:space="preserve"> решений, принимаемых</w:t>
      </w:r>
      <w:r>
        <w:rPr>
          <w:rFonts w:ascii="Liberation Sans" w:hAnsi="Liberation Sans" w:eastAsia="MS Mincho" w:cs="Liberation Sans"/>
          <w:sz w:val="28"/>
          <w:szCs w:val="28"/>
        </w:rPr>
        <w:t xml:space="preserve"> </w:t>
      </w:r>
      <w:r>
        <w:rPr>
          <w:rFonts w:ascii="Liberation Sans" w:hAnsi="Liberation Sans" w:eastAsia="MS Mincho" w:cs="Liberation Sans"/>
          <w:sz w:val="28"/>
          <w:szCs w:val="28"/>
        </w:rPr>
        <w:t xml:space="preserve">по результатам контрольных мероприятий.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3. Объектами муниципального контроля являются:</w:t>
      </w:r>
      <w:r>
        <w:rPr>
          <w:rFonts w:ascii="Liberation Sans" w:hAnsi="Liberation Sans" w:cs="Liberation Sans"/>
        </w:rPr>
      </w:r>
      <w:r/>
    </w:p>
    <w:p>
      <w:pPr>
        <w:pStyle w:val="959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- деятельность, действия (бездействие) контролируемых лиц </w:t>
      </w:r>
      <w:r>
        <w:rPr>
          <w:rFonts w:ascii="Liberation Sans" w:hAnsi="Liberation Sans" w:cs="Liberation Sans"/>
          <w:sz w:val="28"/>
          <w:szCs w:val="28"/>
        </w:rPr>
        <w:t xml:space="preserve">по организац</w:t>
      </w:r>
      <w:r>
        <w:rPr>
          <w:rFonts w:ascii="Liberation Sans" w:hAnsi="Liberation Sans" w:cs="Liberation Sans"/>
          <w:sz w:val="28"/>
          <w:szCs w:val="28"/>
        </w:rPr>
        <w:t xml:space="preserve">ии регулярных</w:t>
      </w:r>
      <w:r>
        <w:rPr>
          <w:rFonts w:ascii="Liberation Sans" w:hAnsi="Liberation Sans" w:cs="Liberation Sans"/>
          <w:sz w:val="28"/>
          <w:szCs w:val="28"/>
        </w:rPr>
        <w:t xml:space="preserve"> перевозок, установленных по муниципальным маршрутам на авто</w:t>
      </w:r>
      <w:r>
        <w:rPr>
          <w:rFonts w:ascii="Liberation Sans" w:hAnsi="Liberation Sans" w:cs="Liberation Sans"/>
          <w:sz w:val="28"/>
          <w:szCs w:val="28"/>
        </w:rPr>
        <w:t xml:space="preserve">мобильном транспорте и в дорожном хозяйстве;</w:t>
      </w:r>
      <w:r>
        <w:rPr>
          <w:rFonts w:ascii="Liberation Sans" w:hAnsi="Liberation Sans" w:cs="Liberation Sans"/>
        </w:rPr>
      </w:r>
      <w:r/>
    </w:p>
    <w:p>
      <w:pPr>
        <w:pStyle w:val="959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- деятельность и (или) действия (бездействия), связанные</w:t>
      </w:r>
      <w:r>
        <w:rPr>
          <w:rFonts w:ascii="Liberation Sans" w:hAnsi="Liberation Sans" w:cs="Liberation Sans"/>
          <w:sz w:val="28"/>
          <w:szCs w:val="28"/>
        </w:rPr>
        <w:t xml:space="preserve"> с эксплуатацией объектов дорожно</w:t>
      </w:r>
      <w:r>
        <w:rPr>
          <w:rFonts w:ascii="Liberation Sans" w:hAnsi="Liberation Sans" w:cs="Liberation Sans"/>
          <w:sz w:val="28"/>
          <w:szCs w:val="28"/>
        </w:rPr>
        <w:t xml:space="preserve">го сервиса, р</w:t>
      </w:r>
      <w:r>
        <w:rPr>
          <w:rFonts w:ascii="Liberation Sans" w:hAnsi="Liberation Sans" w:cs="Liberation Sans"/>
          <w:sz w:val="28"/>
          <w:szCs w:val="28"/>
        </w:rPr>
        <w:t xml:space="preserve">азмещаемых в </w:t>
      </w:r>
      <w:r>
        <w:rPr>
          <w:rFonts w:ascii="Liberation Sans" w:hAnsi="Liberation Sans" w:cs="Liberation Sans"/>
          <w:sz w:val="28"/>
          <w:szCs w:val="28"/>
        </w:rPr>
        <w:t xml:space="preserve">полосах отвода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 (или) придорожных полосах автомобильных д</w:t>
      </w:r>
      <w:r>
        <w:rPr>
          <w:rFonts w:ascii="Liberation Sans" w:hAnsi="Liberation Sans" w:cs="Liberation Sans"/>
          <w:sz w:val="28"/>
          <w:szCs w:val="28"/>
        </w:rPr>
        <w:t xml:space="preserve">орог общего пользования;</w:t>
      </w:r>
      <w:r>
        <w:rPr>
          <w:rFonts w:ascii="Liberation Sans" w:hAnsi="Liberation Sans" w:cs="Liberation Sans"/>
        </w:rPr>
      </w:r>
      <w:r/>
    </w:p>
    <w:p>
      <w:pPr>
        <w:pStyle w:val="959"/>
        <w:ind w:left="0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- деятельность по использованию полос отвода и (или) придорожных полос автомобильных дорог общего пользования местного значения;</w:t>
      </w:r>
      <w:r>
        <w:rPr>
          <w:rFonts w:ascii="Liberation Sans" w:hAnsi="Liberation Sans" w:cs="Liberation Sans"/>
        </w:rPr>
      </w:r>
      <w:r/>
    </w:p>
    <w:p>
      <w:pPr>
        <w:pStyle w:val="959"/>
        <w:ind w:left="0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- деятельность и рез</w:t>
      </w:r>
      <w:r>
        <w:rPr>
          <w:rFonts w:ascii="Liberation Sans" w:hAnsi="Liberation Sans" w:cs="Liberation Sans"/>
          <w:sz w:val="28"/>
          <w:szCs w:val="28"/>
        </w:rPr>
        <w:t xml:space="preserve">ультаты деяте</w:t>
      </w:r>
      <w:r>
        <w:rPr>
          <w:rFonts w:ascii="Liberation Sans" w:hAnsi="Liberation Sans" w:cs="Liberation Sans"/>
          <w:sz w:val="28"/>
          <w:szCs w:val="28"/>
        </w:rPr>
        <w:t xml:space="preserve">льности по ка</w:t>
      </w:r>
      <w:r>
        <w:rPr>
          <w:rFonts w:ascii="Liberation Sans" w:hAnsi="Liberation Sans" w:cs="Liberation Sans"/>
          <w:sz w:val="28"/>
          <w:szCs w:val="28"/>
        </w:rPr>
        <w:t xml:space="preserve">питальному ремонту, ремонту и содержанию автомобильных дорог</w:t>
      </w:r>
      <w:r>
        <w:rPr>
          <w:rFonts w:ascii="Liberation Sans" w:hAnsi="Liberation Sans" w:cs="Liberation Sans"/>
          <w:sz w:val="28"/>
          <w:szCs w:val="28"/>
        </w:rPr>
        <w:t xml:space="preserve"> местного значения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 искусственных дорожных сооружений;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4. Органом, уполномоченным на осуществление муниципального контроля на территори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и МО 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Красно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се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лькупски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й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 район, является Администрация 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 района, от име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ни которой муни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ципальный контроль осуществляется:</w:t>
      </w:r>
      <w:r>
        <w:rPr>
          <w:rFonts w:ascii="Liberation Sans" w:hAnsi="Liberation Sans" w:cs="Liberation Sans"/>
        </w:rPr>
      </w:r>
      <w:r/>
    </w:p>
    <w:p>
      <w:pPr>
        <w:pStyle w:val="924"/>
        <w:ind w:firstLine="709"/>
        <w:jc w:val="both"/>
        <w:widowControl w:val="off"/>
        <w:tabs>
          <w:tab w:val="left" w:pos="127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на территории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села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Красноселькуп -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 w:bidi="ru-RU"/>
        </w:rPr>
        <w:t xml:space="preserve">управление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 w:bidi="ru-RU"/>
        </w:rPr>
        <w:t xml:space="preserve">м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 w:bidi="ru-RU"/>
        </w:rPr>
        <w:t xml:space="preserve"> жизнеобеспечения села Красноселькуп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 w:bidi="ru-RU"/>
        </w:rPr>
        <w:t xml:space="preserve"> Администрации Красноселькупского района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; на террит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ории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села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Толька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- администраци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ей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села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Толька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; на территории села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Ратта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-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администрацией села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Ратта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(далее - уполномоченный орган, </w:t>
      </w:r>
      <w:r>
        <w:rPr>
          <w:rFonts w:ascii="Liberation Sans" w:hAnsi="Liberation Sans" w:cs="Liberation Sans"/>
          <w:sz w:val="28"/>
          <w:szCs w:val="28"/>
        </w:rPr>
        <w:t xml:space="preserve">администрации сел).</w:t>
      </w:r>
      <w:r>
        <w:rPr>
          <w:rFonts w:ascii="Liberation Sans" w:hAnsi="Liberation Sans" w:cs="Liberation Sans"/>
        </w:rPr>
      </w:r>
      <w:r/>
    </w:p>
    <w:p>
      <w:pPr>
        <w:pStyle w:val="924"/>
        <w:ind w:firstLine="709"/>
        <w:jc w:val="both"/>
        <w:widowControl w:val="off"/>
        <w:tabs>
          <w:tab w:val="left" w:pos="127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Управление </w:t>
      </w:r>
      <w:r>
        <w:rPr>
          <w:rFonts w:ascii="Liberation Sans" w:hAnsi="Liberation Sans" w:cs="Liberation Sans"/>
          <w:sz w:val="28"/>
          <w:szCs w:val="28"/>
        </w:rPr>
        <w:t xml:space="preserve">ЖКХ транспорта и связи</w:t>
      </w:r>
      <w:r>
        <w:rPr>
          <w:rFonts w:ascii="Liberation Sans" w:hAnsi="Liberation Sans" w:cs="Liberation Sans"/>
          <w:sz w:val="28"/>
          <w:szCs w:val="28"/>
        </w:rPr>
        <w:t xml:space="preserve">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осуществляет контроль за деятел</w:t>
      </w:r>
      <w:r>
        <w:rPr>
          <w:rFonts w:ascii="Liberation Sans" w:hAnsi="Liberation Sans" w:cs="Liberation Sans"/>
          <w:sz w:val="28"/>
          <w:szCs w:val="28"/>
        </w:rPr>
        <w:t xml:space="preserve">ьностью уполномоченных органов.</w:t>
      </w:r>
      <w:r>
        <w:rPr>
          <w:rFonts w:ascii="Liberation Sans" w:hAnsi="Liberation Sans" w:cs="Liberation Sans"/>
        </w:rPr>
      </w:r>
      <w:r/>
    </w:p>
    <w:p>
      <w:pPr>
        <w:pStyle w:val="924"/>
        <w:ind w:firstLine="708"/>
        <w:jc w:val="both"/>
        <w:shd w:val="clear" w:color="auto" w:fill="ffff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5. 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связи с введенным мораторием на проведение внеплановых контрольных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(надзорных) мероприятий, установленных пунктом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 постановления Правительства Российской Федерации 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т 10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марта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2022 г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ода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№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336 «Об особенностях организации и осущес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твления государственного контроля (надзора), муниципального контроля», оснований для проведения внеплановых контрольных (надзорных) мероприятий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в 2023 году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установленных вышеуказанным постановлением не 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озникало, основания для отнесения объектов контроля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 высокой и чрезвычайно высокой категории риска также отсутствовали.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6. Ра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бота по профилактике заключается в предупреждении возникновения рисков, в связи с чем контрольн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ые (на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дзорные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)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 органы обяз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аны воздействовать на 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подконтрольные субъекты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 за счет целенаправленной работы по повыше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нию п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р</w:t>
      </w:r>
      <w:r>
        <w:rPr>
          <w:rFonts w:ascii="Liberation Sans" w:hAnsi="Liberation Sans" w:cs="Liberation Sans"/>
          <w:color w:val="000000"/>
          <w:sz w:val="28"/>
          <w:szCs w:val="28"/>
          <w:lang w:eastAsia="ru-RU"/>
        </w:rPr>
        <w:t xml:space="preserve">авовой грамотности подконтрольных субъектов.</w:t>
      </w:r>
      <w:r>
        <w:rPr>
          <w:rFonts w:ascii="Liberation Sans" w:hAnsi="Liberation Sans" w:cs="Liberation Sans"/>
        </w:rPr>
      </w:r>
      <w:r/>
    </w:p>
    <w:p>
      <w:pPr>
        <w:pStyle w:val="924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450" w:firstLine="0"/>
        <w:jc w:val="center"/>
        <w:spacing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II. Цели и задачи реализации программы профилактики</w:t>
      </w:r>
      <w:r>
        <w:rPr>
          <w:rFonts w:ascii="Liberation Sans" w:hAnsi="Liberation Sans" w:cs="Liberation Sans"/>
        </w:rPr>
      </w:r>
      <w:r/>
    </w:p>
    <w:p>
      <w:pPr>
        <w:pStyle w:val="924"/>
        <w:ind w:firstLine="720"/>
        <w:jc w:val="both"/>
        <w:tabs>
          <w:tab w:val="left" w:pos="993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7. Цели программы:</w:t>
      </w:r>
      <w:r>
        <w:rPr>
          <w:rFonts w:ascii="Liberation Sans" w:hAnsi="Liberation Sans" w:cs="Liberation Sans"/>
        </w:rPr>
      </w:r>
      <w:r/>
    </w:p>
    <w:p>
      <w:pPr>
        <w:pStyle w:val="924"/>
        <w:ind w:firstLine="720"/>
        <w:jc w:val="both"/>
        <w:spacing w:after="32"/>
        <w:shd w:val="clear" w:color="auto" w:fill="ffffff"/>
        <w:tabs>
          <w:tab w:val="left" w:pos="993" w:leader="none"/>
          <w:tab w:val="left" w:pos="127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2"/>
          <w:sz w:val="28"/>
          <w:szCs w:val="28"/>
        </w:rPr>
        <w:t xml:space="preserve">- предупреждение нарушений гражданами и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 организациями обязательных требований 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законодательства в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- создание мотивации к добросовестному поведению под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контрольных субъектов;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- устранение условий, причин и факто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ров способных привести 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                              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к нарушениям обязательных требований и (или) причинению вреда (ущерба) охраняемым законом ценностям;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- снижение уровня 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вреда (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ущерба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)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 охраняемым зак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оном ценностям;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- обеспеч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ение доступности информации об обя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зательных требованиях.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pacing w:val="2"/>
          <w:sz w:val="28"/>
          <w:szCs w:val="28"/>
          <w:lang w:eastAsia="ru-RU"/>
        </w:rPr>
        <w:t xml:space="preserve">8. Задачи программы: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- укрепление системы профилактики нарушений обязательных требований путем активизации профилактической деятельности;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- выявление и устранение причин, факторов и у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словий, 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способствующих нарушениям субъектами профилактики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 обязательных требований законодательства;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- формирование единого понимания обязательных требований законодательства у всех участников контрольной деятельности;</w:t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72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- повышение правосознания и правовой 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культ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уры подконтрольных субъектов.</w:t>
      </w:r>
      <w:r>
        <w:rPr>
          <w:rFonts w:ascii="Liberation Sans" w:hAnsi="Liberation Sans" w:cs="Liberation Sans"/>
        </w:rPr>
      </w:r>
      <w:r/>
    </w:p>
    <w:p>
      <w:pPr>
        <w:pStyle w:val="958"/>
        <w:ind w:left="0"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9. Увеличение количества наруш</w:t>
      </w:r>
      <w:r>
        <w:rPr>
          <w:rFonts w:ascii="Liberation Sans" w:hAnsi="Liberation Sans" w:cs="Liberation Sans"/>
          <w:sz w:val="28"/>
          <w:szCs w:val="28"/>
        </w:rPr>
        <w:t xml:space="preserve">ений </w:t>
      </w:r>
      <w:r>
        <w:rPr>
          <w:rFonts w:ascii="Liberation Sans" w:hAnsi="Liberation Sans" w:cs="Liberation Sans"/>
          <w:sz w:val="28"/>
          <w:szCs w:val="28"/>
        </w:rPr>
        <w:t xml:space="preserve">обязательных требований </w:t>
      </w:r>
      <w:r>
        <w:rPr>
          <w:rFonts w:ascii="Liberation Sans" w:hAnsi="Liberation Sans" w:cs="Liberation Sans"/>
          <w:sz w:val="28"/>
          <w:szCs w:val="28"/>
        </w:rPr>
        <w:t xml:space="preserve">субъектами контроля </w:t>
      </w:r>
      <w:r>
        <w:rPr>
          <w:rFonts w:ascii="Liberation Sans" w:hAnsi="Liberation Sans" w:cs="Liberation Sans"/>
          <w:sz w:val="28"/>
          <w:szCs w:val="28"/>
        </w:rPr>
        <w:t xml:space="preserve"> является </w:t>
      </w:r>
      <w:r>
        <w:rPr>
          <w:rFonts w:ascii="Liberation Sans" w:hAnsi="Liberation Sans" w:cs="Liberation Sans"/>
          <w:sz w:val="28"/>
          <w:szCs w:val="28"/>
        </w:rPr>
        <w:t xml:space="preserve">основным </w:t>
      </w:r>
      <w:r>
        <w:rPr>
          <w:rFonts w:ascii="Liberation Sans" w:hAnsi="Liberation Sans" w:cs="Liberation Sans"/>
          <w:sz w:val="28"/>
          <w:szCs w:val="28"/>
        </w:rPr>
        <w:t xml:space="preserve">риском </w:t>
      </w:r>
      <w:r>
        <w:rPr>
          <w:rFonts w:ascii="Liberation Sans" w:hAnsi="Liberation Sans" w:cs="Liberation Sans"/>
          <w:sz w:val="28"/>
          <w:szCs w:val="28"/>
        </w:rPr>
        <w:t xml:space="preserve">причинения вреда (ущерба) </w:t>
      </w:r>
      <w:r>
        <w:rPr>
          <w:rFonts w:ascii="Liberation Sans" w:hAnsi="Liberation Sans" w:cs="Liberation Sans"/>
          <w:sz w:val="28"/>
          <w:szCs w:val="28"/>
        </w:rPr>
        <w:t xml:space="preserve">охраняемым законом ценностям в сфере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контроля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 авт</w:t>
      </w:r>
      <w:r>
        <w:rPr>
          <w:rFonts w:ascii="Liberation Sans" w:hAnsi="Liberation Sans" w:cs="Liberation Sans"/>
          <w:sz w:val="28"/>
          <w:szCs w:val="28"/>
        </w:rPr>
        <w:t xml:space="preserve">омобильном транспорте и дорожном хозяйстве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58"/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Мерами к пред</w:t>
      </w:r>
      <w:r>
        <w:rPr>
          <w:rFonts w:ascii="Liberation Sans" w:hAnsi="Liberation Sans" w:cs="Liberation Sans"/>
          <w:sz w:val="28"/>
          <w:szCs w:val="28"/>
        </w:rPr>
        <w:t xml:space="preserve">отвращению, снижению </w:t>
      </w:r>
      <w:r>
        <w:rPr>
          <w:rFonts w:ascii="Liberation Sans" w:hAnsi="Liberation Sans" w:cs="Liberation Sans"/>
          <w:sz w:val="28"/>
          <w:szCs w:val="28"/>
        </w:rPr>
        <w:t xml:space="preserve">всех </w:t>
      </w:r>
      <w:r>
        <w:rPr>
          <w:rFonts w:ascii="Liberation Sans" w:hAnsi="Liberation Sans" w:cs="Liberation Sans"/>
          <w:sz w:val="28"/>
          <w:szCs w:val="28"/>
        </w:rPr>
        <w:t xml:space="preserve">основных</w:t>
      </w:r>
      <w:r>
        <w:rPr>
          <w:rFonts w:ascii="Liberation Sans" w:hAnsi="Liberation Sans" w:cs="Liberation Sans"/>
          <w:sz w:val="28"/>
          <w:szCs w:val="28"/>
        </w:rPr>
        <w:t xml:space="preserve"> рисков является проведение профилактических мероприятий, направленных на соблюдение законодательства Р</w:t>
      </w:r>
      <w:r>
        <w:rPr>
          <w:rFonts w:ascii="Liberation Sans" w:hAnsi="Liberation Sans" w:cs="Liberation Sans"/>
          <w:sz w:val="28"/>
          <w:szCs w:val="28"/>
        </w:rPr>
        <w:t xml:space="preserve">оссийской Федерации</w:t>
      </w:r>
      <w:r>
        <w:rPr>
          <w:rFonts w:ascii="Liberation Sans" w:hAnsi="Liberation Sans" w:cs="Liberation Sans"/>
          <w:sz w:val="28"/>
          <w:szCs w:val="28"/>
        </w:rPr>
        <w:t xml:space="preserve"> в сфере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контроля </w:t>
      </w:r>
      <w:r>
        <w:rPr>
          <w:rFonts w:ascii="Liberation Sans" w:hAnsi="Liberation Sans" w:cs="Liberation Sans"/>
          <w:sz w:val="28"/>
          <w:szCs w:val="28"/>
        </w:rPr>
        <w:t xml:space="preserve">на автомобильном транспорте и дорожном хозяйстве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района.</w:t>
      </w:r>
      <w:r>
        <w:rPr>
          <w:rFonts w:ascii="Liberation Sans" w:hAnsi="Liberation Sans" w:cs="Liberation Sans"/>
        </w:rPr>
      </w:r>
      <w:r/>
    </w:p>
    <w:p>
      <w:pPr>
        <w:pStyle w:val="958"/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Представителями уполномоченного органа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реализуются</w:t>
      </w:r>
      <w:r>
        <w:rPr>
          <w:rFonts w:ascii="Liberation Sans" w:hAnsi="Liberation Sans" w:cs="Liberation Sans"/>
          <w:sz w:val="28"/>
          <w:szCs w:val="28"/>
        </w:rPr>
        <w:t xml:space="preserve"> мероприятия программы профилактики, которые представляют собой комплекс мер, направленных на достижение целей и решение о</w:t>
      </w:r>
      <w:r>
        <w:rPr>
          <w:rFonts w:ascii="Liberation Sans" w:hAnsi="Liberation Sans" w:cs="Liberation Sans"/>
          <w:sz w:val="28"/>
          <w:szCs w:val="28"/>
        </w:rPr>
        <w:t xml:space="preserve">сн</w:t>
      </w:r>
      <w:r>
        <w:rPr>
          <w:rFonts w:ascii="Liberation Sans" w:hAnsi="Liberation Sans" w:cs="Liberation Sans"/>
          <w:sz w:val="28"/>
          <w:szCs w:val="28"/>
        </w:rPr>
        <w:t xml:space="preserve">овных задач настоящей Программы.</w:t>
      </w:r>
      <w:r>
        <w:rPr>
          <w:rFonts w:ascii="Liberation Sans" w:hAnsi="Liberation Sans" w:cs="Liberation Sans"/>
        </w:rPr>
      </w:r>
      <w:r/>
    </w:p>
    <w:p>
      <w:pPr>
        <w:pStyle w:val="95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450" w:firstLine="0"/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III. П</w:t>
      </w:r>
      <w:r>
        <w:rPr>
          <w:rFonts w:ascii="Liberation Sans" w:hAnsi="Liberation Sans" w:cs="Liberation Sans"/>
          <w:b/>
          <w:sz w:val="28"/>
          <w:szCs w:val="28"/>
        </w:rPr>
        <w:t xml:space="preserve">еречень профилактиче</w:t>
      </w:r>
      <w:r>
        <w:rPr>
          <w:rFonts w:ascii="Liberation Sans" w:hAnsi="Liberation Sans" w:cs="Liberation Sans"/>
          <w:b/>
          <w:sz w:val="28"/>
          <w:szCs w:val="28"/>
        </w:rPr>
        <w:t xml:space="preserve">ских мероприятий, сроки</w:t>
      </w:r>
      <w:r>
        <w:rPr>
          <w:rFonts w:ascii="Liberation Sans" w:hAnsi="Liberation Sans" w:cs="Liberation Sans"/>
        </w:rPr>
      </w:r>
      <w:r/>
    </w:p>
    <w:p>
      <w:pPr>
        <w:pStyle w:val="957"/>
        <w:ind w:left="45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(периодичность</w:t>
      </w:r>
      <w:r>
        <w:rPr>
          <w:rFonts w:ascii="Liberation Sans" w:hAnsi="Liberation Sans" w:cs="Liberation Sans"/>
          <w:b/>
          <w:sz w:val="28"/>
          <w:szCs w:val="28"/>
        </w:rPr>
        <w:t xml:space="preserve">)</w:t>
      </w:r>
      <w:r>
        <w:rPr>
          <w:rFonts w:ascii="Liberation Sans" w:hAnsi="Liberation Sans" w:cs="Liberation Sans"/>
          <w:b/>
          <w:sz w:val="28"/>
          <w:szCs w:val="28"/>
        </w:rPr>
        <w:t xml:space="preserve"> их проведения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b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</w:t>
      </w:r>
      <w:r>
        <w:rPr>
          <w:rFonts w:ascii="Liberation Sans" w:hAnsi="Liberation Sans" w:cs="Liberation Sans"/>
        </w:rPr>
      </w:r>
      <w:r/>
    </w:p>
    <w:p>
      <w:pPr>
        <w:pStyle w:val="957"/>
        <w:ind w:left="45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953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4787"/>
        <w:gridCol w:w="1951"/>
        <w:gridCol w:w="2225"/>
      </w:tblGrid>
      <w:tr>
        <w:trPr>
          <w:tblHeader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4787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Наименование  профилактического мероприятия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1951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Срок (периодичность) проведения мероприятия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2225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Структурное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подразделение, ответственн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ое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за реализацию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478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195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2225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cantSplit/>
          <w:trHeight w:val="21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87" w:type="dxa"/>
            <w:vAlign w:val="center"/>
            <w:textDirection w:val="lrTb"/>
            <w:noWrap w:val="false"/>
          </w:tcPr>
          <w:p>
            <w:pPr>
              <w:pStyle w:val="924"/>
              <w:ind w:left="0" w:right="0" w:firstLine="283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Cs/>
                <w:sz w:val="24"/>
                <w:szCs w:val="24"/>
              </w:rPr>
              <w:t xml:space="preserve">Информирование контролиру</w:t>
            </w:r>
            <w:r>
              <w:rPr>
                <w:rFonts w:ascii="Liberation Sans" w:hAnsi="Liberation Sans" w:cs="Liberation Sans"/>
                <w:iCs/>
                <w:sz w:val="24"/>
                <w:szCs w:val="24"/>
              </w:rPr>
              <w:t xml:space="preserve">емых и иных лиц заинтересованных лиц по вопросам соблюдения обязательных требований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посредством размещения на официальном сайте уполномоченного органа в сети «Интернет», в средствах массовой информац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ии, через личные кабинеты контро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лируемых лиц в государств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енных информационных системах (при их наличии) и в иных формах следующих сведений: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ind w:firstLine="318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тексты нормативных правовых актов, регулирующих осуществление муниципального контроля;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ind w:firstLine="318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сведения об изменениях, в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несенных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рмативные правовые акты,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регулирующие осуществление муниципального контроля, о сроках и порядке их вступления в силу;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ind w:firstLine="318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перечень нормативных правовых актов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указанием структурных единиц этих актов, содержащ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их обязательные требования, оцен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ка соблюдения которых явл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яется предметом контроля, а также информацию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 мерах ответственности, применяемых при нарушении обязательных требований,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                         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текстами в действующей редакции;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ind w:firstLine="318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программу про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филактики рисков причинения вред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 и план проведения плано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вых контрольных мероприятий уполномоченным органом (при проведении таких мероприятий);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ind w:firstLine="318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сведения о способах получения консультаций по вопросам соблюдения обязательных требований;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ind w:firstLine="318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 сведения о порядк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 досудебного обжалования решени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й уполномоченного органа,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действий (бездействия) его должностных лиц;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5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течение года по мере необходимости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25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Управление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ЖКХ, транспорта и связи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Администрации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Красноселькупского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lang w:bidi="ru-RU"/>
              </w:rPr>
              <w:t xml:space="preserve">управление жизнеобеспечения села Красносельку</w:t>
            </w:r>
            <w:r>
              <w:rPr>
                <w:rFonts w:ascii="Liberation Sans" w:hAnsi="Liberation Sans" w:cs="Liberation Sans"/>
                <w:sz w:val="24"/>
                <w:szCs w:val="24"/>
                <w:lang w:bidi="ru-RU"/>
              </w:rPr>
              <w:t xml:space="preserve">п Администрации Красноселькупского района;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bidi="ru-RU"/>
              </w:rPr>
              <w:t xml:space="preserve">администрация села Толька; администрация с</w:t>
            </w:r>
            <w:r>
              <w:rPr>
                <w:rFonts w:ascii="Liberation Sans" w:hAnsi="Liberation Sans" w:cs="Liberation Sans"/>
                <w:sz w:val="24"/>
                <w:szCs w:val="24"/>
                <w:lang w:bidi="ru-RU"/>
              </w:rPr>
              <w:t xml:space="preserve">ела Ратта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21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87" w:type="dxa"/>
            <w:vAlign w:val="center"/>
            <w:textDirection w:val="lrTb"/>
            <w:noWrap w:val="false"/>
          </w:tcPr>
          <w:p>
            <w:pPr>
              <w:pStyle w:val="924"/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Консультирование.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Осуществляется должностным лицом уполномоченного органа по обращениям контрол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ируемых лиц и их представителей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без взимания платы по вопр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осам, связанным с организацией и осуществлением муниципал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ьного контроля.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филактического мероприятия, контрольного (надзорного) мер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оприятия,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так 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в письменной форме.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9"/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Консультирование в устной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9"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 письменной формах осуществляется по следующим вопросам: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9"/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компетенция уполномоченного органа;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9"/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соблюдение обязательных требований;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9"/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прове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дение контрольных (надзорных) мероприятий;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9"/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применение мер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ответственности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9"/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 итогам консультирования информация в письменной форме контролируемым лицам и их представит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елям не предоставляется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51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течение года по мере необходимости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25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Управление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ЖКХ, транспорта и связи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Администрации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Красноселькупского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  <w:lang w:bidi="ru-RU"/>
              </w:rPr>
              <w:t xml:space="preserve">управление жизнеобеспечения села Красносельку</w:t>
            </w:r>
            <w:r>
              <w:rPr>
                <w:rFonts w:ascii="Liberation Sans" w:hAnsi="Liberation Sans" w:cs="Liberation Sans"/>
                <w:sz w:val="24"/>
                <w:szCs w:val="24"/>
                <w:lang w:bidi="ru-RU"/>
              </w:rPr>
              <w:t xml:space="preserve">п Администрации Красноселькупского района;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jc w:val="center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bidi="ru-RU"/>
              </w:rPr>
              <w:t xml:space="preserve">администрация села Толька; администрация с</w:t>
            </w:r>
            <w:r>
              <w:rPr>
                <w:rFonts w:ascii="Liberation Sans" w:hAnsi="Liberation Sans" w:cs="Liberation Sans"/>
                <w:sz w:val="24"/>
                <w:szCs w:val="24"/>
                <w:lang w:bidi="ru-RU"/>
              </w:rPr>
              <w:t xml:space="preserve">ела Ратта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1"/>
        </w:trPr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87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ind w:firstLine="459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Профилактический визит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shd w:val="clear" w:color="ffffff" w:fill="ffffff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До 2030 года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по поручению Президента Российской Федерации;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по поручению Председателя Правительства Российской Федерации;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459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PT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51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25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24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57"/>
        <w:contextualSpacing w:val="0"/>
        <w:ind w:left="0" w:firstLine="0"/>
        <w:jc w:val="center"/>
        <w:spacing w:after="0" w:line="240" w:lineRule="auto"/>
        <w:tabs>
          <w:tab w:val="left" w:pos="28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IV. Показатели результативности и эффективности про</w:t>
      </w:r>
      <w:r>
        <w:rPr>
          <w:rFonts w:ascii="Liberation Sans" w:hAnsi="Liberation Sans" w:cs="Liberation Sans"/>
          <w:b/>
          <w:sz w:val="28"/>
          <w:szCs w:val="28"/>
        </w:rPr>
        <w:t xml:space="preserve">граммы профилакти</w:t>
      </w:r>
      <w:r>
        <w:rPr>
          <w:rFonts w:ascii="Liberation Sans" w:hAnsi="Liberation Sans" w:cs="Liberation Sans"/>
          <w:b/>
          <w:sz w:val="28"/>
          <w:szCs w:val="28"/>
        </w:rPr>
        <w:t xml:space="preserve">ки на 2022 год</w:t>
      </w:r>
      <w:r>
        <w:rPr>
          <w:rFonts w:ascii="Liberation Sans" w:hAnsi="Liberation Sans" w:cs="Liberation Sans"/>
        </w:rPr>
      </w:r>
      <w:r/>
    </w:p>
    <w:p>
      <w:pPr>
        <w:pStyle w:val="957"/>
        <w:ind w:left="45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24"/>
        <w:ind w:firstLine="709"/>
        <w:jc w:val="both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Показател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ь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эффективности: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pStyle w:val="924"/>
        <w:ind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063"/>
      </w:tblGrid>
      <w:tr>
        <w:trPr>
          <w:trHeight w:val="28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Наименов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ание показателя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3" w:type="dxa"/>
            <w:vAlign w:val="center"/>
            <w:vMerge w:val="restart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Значение показателя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trHeight w:val="28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Полнота информации, размещенной на официальном сайте органа муниципального земельного контроля в сети «Интернет»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соответствии с частью 3 статьи 46 Ф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едерального зак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она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 31 июля 2021 года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№ 248-ФЗ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«О госу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дарственном контроле (надзоре) и муниципальном к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онтроле в Российской Федерации»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Удовлетворенность контролируемых лиц и их представител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консультированием контрольного (надзорного) органа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% от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числа обратившихся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Количество проведенных профилактич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еских мероприятий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pStyle w:val="924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менее 1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мероприятия, проведенного органом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муниципального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контроля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59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59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При значении показателя эффективности Программы больше либо равном </w:t>
      </w: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0% уровень эффективности реализации Програ</w:t>
      </w:r>
      <w:r>
        <w:rPr>
          <w:rFonts w:ascii="Liberation Sans" w:hAnsi="Liberation Sans" w:cs="Liberation Sans"/>
          <w:sz w:val="28"/>
          <w:szCs w:val="28"/>
        </w:rPr>
        <w:t xml:space="preserve">ммы является высоким.</w:t>
      </w:r>
      <w:r>
        <w:rPr>
          <w:rFonts w:ascii="Liberation Sans" w:hAnsi="Liberation Sans" w:cs="Liberation Sans"/>
        </w:rPr>
      </w:r>
      <w:r/>
    </w:p>
    <w:p>
      <w:pPr>
        <w:pStyle w:val="959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При значении показателя </w:t>
      </w:r>
      <w:r>
        <w:rPr>
          <w:rFonts w:ascii="Liberation Sans" w:hAnsi="Liberation Sans" w:cs="Liberation Sans"/>
          <w:sz w:val="28"/>
          <w:szCs w:val="28"/>
        </w:rPr>
        <w:t xml:space="preserve">эффективнос</w:t>
      </w:r>
      <w:r>
        <w:rPr>
          <w:rFonts w:ascii="Liberation Sans" w:hAnsi="Liberation Sans" w:cs="Liberation Sans"/>
          <w:sz w:val="28"/>
          <w:szCs w:val="28"/>
        </w:rPr>
        <w:t xml:space="preserve">ти Программы меньше 7</w:t>
      </w:r>
      <w:r>
        <w:rPr>
          <w:rFonts w:ascii="Liberation Sans" w:hAnsi="Liberation Sans" w:cs="Liberation Sans"/>
          <w:sz w:val="28"/>
          <w:szCs w:val="28"/>
        </w:rPr>
        <w:t xml:space="preserve">0%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 больше либо равном 50% уровень эффективности реализации Программы является средним.</w:t>
      </w:r>
      <w:r>
        <w:rPr>
          <w:rFonts w:ascii="Liberation Sans" w:hAnsi="Liberation Sans" w:cs="Liberation Sans"/>
        </w:rPr>
      </w:r>
      <w:r/>
    </w:p>
    <w:p>
      <w:pPr>
        <w:pStyle w:val="959"/>
        <w:ind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При значении показателя эффективности Программы меньше 50% ур</w:t>
      </w:r>
      <w:r>
        <w:rPr>
          <w:rFonts w:ascii="Liberation Sans" w:hAnsi="Liberation Sans" w:cs="Liberation Sans"/>
          <w:sz w:val="28"/>
          <w:szCs w:val="28"/>
        </w:rPr>
        <w:t xml:space="preserve">овень эффективности реализации Программы является низким.</w:t>
      </w:r>
      <w:r>
        <w:rPr>
          <w:rFonts w:ascii="Liberation Sans" w:hAnsi="Liberation Sans" w:cs="Liberation Sans"/>
        </w:rPr>
      </w:r>
      <w:r/>
    </w:p>
    <w:p>
      <w:pPr>
        <w:pStyle w:val="924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С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ведения о достижении показателей результативности и эффективности Программы включаются Администрацией Красноселькупского района в состав доклада о виде муниципального контроля в соответствии со статьей 30 Федерального закона от 31 июля 2021 года № 248-ФЗ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</w:t>
      </w:r>
      <w:r>
        <w:rPr>
          <w:rFonts w:ascii="Liberation Sans" w:hAnsi="Liberation Sans" w:cs="Liberation Sans"/>
        </w:rPr>
      </w:r>
      <w:r/>
    </w:p>
    <w:p>
      <w:pPr>
        <w:pStyle w:val="924"/>
        <w:contextualSpacing/>
        <w:shd w:val="clear" w:color="auto" w:fill="ffffff"/>
        <w:rPr>
          <w:rFonts w:ascii="Liberation Sans" w:hAnsi="Liberation Sans" w:cs="Liberation Sans"/>
          <w:color w:val="010101"/>
          <w:sz w:val="28"/>
          <w:szCs w:val="28"/>
        </w:rPr>
      </w:pPr>
      <w:r>
        <w:rPr>
          <w:rFonts w:ascii="Liberation Sans" w:hAnsi="Liberation Sans" w:cs="Liberation Sans"/>
          <w:color w:val="01010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0" w:h="16840" w:orient="portrait"/>
      <w:pgMar w:top="1134" w:right="567" w:bottom="1134" w:left="1701" w:header="567" w:footer="6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PT Serif">
    <w:panose1 w:val="020A0603040505020204"/>
  </w:font>
  <w:font w:name="Courier New">
    <w:panose1 w:val="02070309020205020404"/>
  </w:font>
  <w:font w:name="Trebuchet MS">
    <w:panose1 w:val="020B0603020202020204"/>
  </w:font>
  <w:font w:name="SimSun">
    <w:panose1 w:val="02000603000000000000"/>
  </w:font>
  <w:font w:name="MS Mincho">
    <w:panose1 w:val="020206030504050903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</w:instrText>
    </w:r>
    <w:r>
      <w:rPr>
        <w:rFonts w:ascii="Liberation Serif" w:hAnsi="Liberation Serif"/>
        <w:sz w:val="24"/>
        <w:szCs w:val="24"/>
      </w:rPr>
      <w:instrText xml:space="preserve">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4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9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2055" w:hanging="1275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75" w:hanging="1275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95" w:hanging="1275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15" w:hanging="1275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0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1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80" w:hanging="2160"/>
      </w:pPr>
      <w:rPr>
        <w:color w:val="000000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9" w:hanging="57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712" w:hanging="144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0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0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8"/>
        <w:szCs w:val="26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0" w:hanging="105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8" w:hanging="105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8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3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8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82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80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6"/>
  </w:num>
  <w:num w:numId="9">
    <w:abstractNumId w:val="24"/>
  </w:num>
  <w:num w:numId="10">
    <w:abstractNumId w:val="1"/>
  </w:num>
  <w:num w:numId="11">
    <w:abstractNumId w:val="28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26"/>
  </w:num>
  <w:num w:numId="18">
    <w:abstractNumId w:val="21"/>
  </w:num>
  <w:num w:numId="19">
    <w:abstractNumId w:val="8"/>
  </w:num>
  <w:num w:numId="20">
    <w:abstractNumId w:val="10"/>
  </w:num>
  <w:num w:numId="21">
    <w:abstractNumId w:val="3"/>
  </w:num>
  <w:num w:numId="22">
    <w:abstractNumId w:val="13"/>
  </w:num>
  <w:num w:numId="23">
    <w:abstractNumId w:val="14"/>
  </w:num>
  <w:num w:numId="24">
    <w:abstractNumId w:val="27"/>
  </w:num>
  <w:num w:numId="25">
    <w:abstractNumId w:val="19"/>
  </w:num>
  <w:num w:numId="26">
    <w:abstractNumId w:val="25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6">
    <w:name w:val="Heading 1"/>
    <w:basedOn w:val="924"/>
    <w:next w:val="924"/>
    <w:link w:val="7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7">
    <w:name w:val="Heading 1 Char"/>
    <w:link w:val="746"/>
    <w:uiPriority w:val="9"/>
    <w:rPr>
      <w:rFonts w:ascii="Arial" w:hAnsi="Arial" w:eastAsia="Arial" w:cs="Arial"/>
      <w:sz w:val="40"/>
      <w:szCs w:val="40"/>
    </w:rPr>
  </w:style>
  <w:style w:type="paragraph" w:styleId="748">
    <w:name w:val="Heading 2"/>
    <w:basedOn w:val="924"/>
    <w:next w:val="924"/>
    <w:link w:val="7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9">
    <w:name w:val="Heading 2 Char"/>
    <w:link w:val="748"/>
    <w:uiPriority w:val="9"/>
    <w:rPr>
      <w:rFonts w:ascii="Arial" w:hAnsi="Arial" w:eastAsia="Arial" w:cs="Arial"/>
      <w:sz w:val="34"/>
    </w:rPr>
  </w:style>
  <w:style w:type="paragraph" w:styleId="750">
    <w:name w:val="Heading 3"/>
    <w:basedOn w:val="924"/>
    <w:next w:val="924"/>
    <w:link w:val="7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1">
    <w:name w:val="Heading 3 Char"/>
    <w:link w:val="750"/>
    <w:uiPriority w:val="9"/>
    <w:rPr>
      <w:rFonts w:ascii="Arial" w:hAnsi="Arial" w:eastAsia="Arial" w:cs="Arial"/>
      <w:sz w:val="30"/>
      <w:szCs w:val="30"/>
    </w:rPr>
  </w:style>
  <w:style w:type="paragraph" w:styleId="752">
    <w:name w:val="Heading 4"/>
    <w:basedOn w:val="924"/>
    <w:next w:val="924"/>
    <w:link w:val="7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3">
    <w:name w:val="Heading 4 Char"/>
    <w:link w:val="752"/>
    <w:uiPriority w:val="9"/>
    <w:rPr>
      <w:rFonts w:ascii="Arial" w:hAnsi="Arial" w:eastAsia="Arial" w:cs="Arial"/>
      <w:b/>
      <w:bCs/>
      <w:sz w:val="26"/>
      <w:szCs w:val="26"/>
    </w:rPr>
  </w:style>
  <w:style w:type="paragraph" w:styleId="754">
    <w:name w:val="Heading 5"/>
    <w:basedOn w:val="924"/>
    <w:next w:val="924"/>
    <w:link w:val="7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5">
    <w:name w:val="Heading 5 Char"/>
    <w:link w:val="754"/>
    <w:uiPriority w:val="9"/>
    <w:rPr>
      <w:rFonts w:ascii="Arial" w:hAnsi="Arial" w:eastAsia="Arial" w:cs="Arial"/>
      <w:b/>
      <w:bCs/>
      <w:sz w:val="24"/>
      <w:szCs w:val="24"/>
    </w:rPr>
  </w:style>
  <w:style w:type="paragraph" w:styleId="756">
    <w:name w:val="Heading 6"/>
    <w:basedOn w:val="924"/>
    <w:next w:val="924"/>
    <w:link w:val="7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7">
    <w:name w:val="Heading 6 Char"/>
    <w:link w:val="756"/>
    <w:uiPriority w:val="9"/>
    <w:rPr>
      <w:rFonts w:ascii="Arial" w:hAnsi="Arial" w:eastAsia="Arial" w:cs="Arial"/>
      <w:b/>
      <w:bCs/>
      <w:sz w:val="22"/>
      <w:szCs w:val="22"/>
    </w:rPr>
  </w:style>
  <w:style w:type="paragraph" w:styleId="758">
    <w:name w:val="Heading 7"/>
    <w:basedOn w:val="924"/>
    <w:next w:val="924"/>
    <w:link w:val="7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9">
    <w:name w:val="Heading 7 Char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0">
    <w:name w:val="Heading 8"/>
    <w:basedOn w:val="924"/>
    <w:next w:val="924"/>
    <w:link w:val="7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1">
    <w:name w:val="Heading 8 Char"/>
    <w:link w:val="760"/>
    <w:uiPriority w:val="9"/>
    <w:rPr>
      <w:rFonts w:ascii="Arial" w:hAnsi="Arial" w:eastAsia="Arial" w:cs="Arial"/>
      <w:i/>
      <w:iCs/>
      <w:sz w:val="22"/>
      <w:szCs w:val="22"/>
    </w:rPr>
  </w:style>
  <w:style w:type="paragraph" w:styleId="762">
    <w:name w:val="Heading 9"/>
    <w:basedOn w:val="924"/>
    <w:next w:val="924"/>
    <w:link w:val="7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3">
    <w:name w:val="Heading 9 Char"/>
    <w:link w:val="762"/>
    <w:uiPriority w:val="9"/>
    <w:rPr>
      <w:rFonts w:ascii="Arial" w:hAnsi="Arial" w:eastAsia="Arial" w:cs="Arial"/>
      <w:i/>
      <w:iCs/>
      <w:sz w:val="21"/>
      <w:szCs w:val="21"/>
    </w:rPr>
  </w:style>
  <w:style w:type="paragraph" w:styleId="764">
    <w:name w:val="List Paragraph"/>
    <w:basedOn w:val="924"/>
    <w:uiPriority w:val="34"/>
    <w:qFormat/>
    <w:pPr>
      <w:contextualSpacing/>
      <w:ind w:left="720"/>
    </w:pPr>
  </w:style>
  <w:style w:type="paragraph" w:styleId="765">
    <w:name w:val="No Spacing"/>
    <w:uiPriority w:val="1"/>
    <w:qFormat/>
    <w:pPr>
      <w:spacing w:before="0" w:after="0" w:line="240" w:lineRule="auto"/>
    </w:pPr>
  </w:style>
  <w:style w:type="paragraph" w:styleId="766">
    <w:name w:val="Title"/>
    <w:basedOn w:val="924"/>
    <w:next w:val="924"/>
    <w:link w:val="7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7">
    <w:name w:val="Title Char"/>
    <w:link w:val="766"/>
    <w:uiPriority w:val="10"/>
    <w:rPr>
      <w:sz w:val="48"/>
      <w:szCs w:val="48"/>
    </w:rPr>
  </w:style>
  <w:style w:type="paragraph" w:styleId="768">
    <w:name w:val="Subtitle"/>
    <w:basedOn w:val="924"/>
    <w:next w:val="924"/>
    <w:link w:val="769"/>
    <w:uiPriority w:val="11"/>
    <w:qFormat/>
    <w:pPr>
      <w:spacing w:before="200" w:after="200"/>
    </w:pPr>
    <w:rPr>
      <w:sz w:val="24"/>
      <w:szCs w:val="24"/>
    </w:rPr>
  </w:style>
  <w:style w:type="character" w:styleId="769">
    <w:name w:val="Subtitle Char"/>
    <w:link w:val="768"/>
    <w:uiPriority w:val="11"/>
    <w:rPr>
      <w:sz w:val="24"/>
      <w:szCs w:val="24"/>
    </w:rPr>
  </w:style>
  <w:style w:type="paragraph" w:styleId="770">
    <w:name w:val="Quote"/>
    <w:basedOn w:val="924"/>
    <w:next w:val="924"/>
    <w:link w:val="771"/>
    <w:uiPriority w:val="29"/>
    <w:qFormat/>
    <w:pPr>
      <w:ind w:left="720" w:right="720"/>
    </w:pPr>
    <w:rPr>
      <w:i/>
    </w:rPr>
  </w:style>
  <w:style w:type="character" w:styleId="771">
    <w:name w:val="Quote Char"/>
    <w:link w:val="770"/>
    <w:uiPriority w:val="29"/>
    <w:rPr>
      <w:i/>
    </w:rPr>
  </w:style>
  <w:style w:type="paragraph" w:styleId="772">
    <w:name w:val="Intense Quote"/>
    <w:basedOn w:val="924"/>
    <w:next w:val="924"/>
    <w:link w:val="7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>
    <w:name w:val="Intense Quote Char"/>
    <w:link w:val="772"/>
    <w:uiPriority w:val="30"/>
    <w:rPr>
      <w:i/>
    </w:rPr>
  </w:style>
  <w:style w:type="paragraph" w:styleId="774">
    <w:name w:val="Header"/>
    <w:basedOn w:val="924"/>
    <w:link w:val="7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5">
    <w:name w:val="Header Char"/>
    <w:link w:val="774"/>
    <w:uiPriority w:val="99"/>
  </w:style>
  <w:style w:type="paragraph" w:styleId="776">
    <w:name w:val="Footer"/>
    <w:basedOn w:val="924"/>
    <w:link w:val="7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7">
    <w:name w:val="Footer Char"/>
    <w:link w:val="776"/>
    <w:uiPriority w:val="99"/>
  </w:style>
  <w:style w:type="paragraph" w:styleId="778">
    <w:name w:val="Caption"/>
    <w:basedOn w:val="924"/>
    <w:next w:val="9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9">
    <w:name w:val="Caption Char"/>
    <w:basedOn w:val="778"/>
    <w:link w:val="776"/>
    <w:uiPriority w:val="99"/>
  </w:style>
  <w:style w:type="table" w:styleId="7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6">
    <w:name w:val="Hyperlink"/>
    <w:uiPriority w:val="99"/>
    <w:unhideWhenUsed/>
    <w:rPr>
      <w:color w:val="0000ff" w:themeColor="hyperlink"/>
      <w:u w:val="single"/>
    </w:rPr>
  </w:style>
  <w:style w:type="paragraph" w:styleId="907">
    <w:name w:val="footnote text"/>
    <w:basedOn w:val="924"/>
    <w:link w:val="908"/>
    <w:uiPriority w:val="99"/>
    <w:semiHidden/>
    <w:unhideWhenUsed/>
    <w:pPr>
      <w:spacing w:after="40" w:line="240" w:lineRule="auto"/>
    </w:pPr>
    <w:rPr>
      <w:sz w:val="18"/>
    </w:rPr>
  </w:style>
  <w:style w:type="character" w:styleId="908">
    <w:name w:val="Footnote Text Char"/>
    <w:link w:val="907"/>
    <w:uiPriority w:val="99"/>
    <w:rPr>
      <w:sz w:val="18"/>
    </w:rPr>
  </w:style>
  <w:style w:type="character" w:styleId="909">
    <w:name w:val="footnote reference"/>
    <w:uiPriority w:val="99"/>
    <w:unhideWhenUsed/>
    <w:rPr>
      <w:vertAlign w:val="superscript"/>
    </w:rPr>
  </w:style>
  <w:style w:type="paragraph" w:styleId="910">
    <w:name w:val="endnote text"/>
    <w:basedOn w:val="924"/>
    <w:link w:val="911"/>
    <w:uiPriority w:val="99"/>
    <w:semiHidden/>
    <w:unhideWhenUsed/>
    <w:pPr>
      <w:spacing w:after="0" w:line="240" w:lineRule="auto"/>
    </w:pPr>
    <w:rPr>
      <w:sz w:val="20"/>
    </w:rPr>
  </w:style>
  <w:style w:type="character" w:styleId="911">
    <w:name w:val="Endnote Text Char"/>
    <w:link w:val="910"/>
    <w:uiPriority w:val="99"/>
    <w:rPr>
      <w:sz w:val="20"/>
    </w:rPr>
  </w:style>
  <w:style w:type="character" w:styleId="912">
    <w:name w:val="endnote reference"/>
    <w:uiPriority w:val="99"/>
    <w:semiHidden/>
    <w:unhideWhenUsed/>
    <w:rPr>
      <w:vertAlign w:val="superscript"/>
    </w:rPr>
  </w:style>
  <w:style w:type="paragraph" w:styleId="913">
    <w:name w:val="toc 1"/>
    <w:basedOn w:val="924"/>
    <w:next w:val="924"/>
    <w:uiPriority w:val="39"/>
    <w:unhideWhenUsed/>
    <w:pPr>
      <w:ind w:left="0" w:right="0" w:firstLine="0"/>
      <w:spacing w:after="57"/>
    </w:pPr>
  </w:style>
  <w:style w:type="paragraph" w:styleId="914">
    <w:name w:val="toc 2"/>
    <w:basedOn w:val="924"/>
    <w:next w:val="924"/>
    <w:uiPriority w:val="39"/>
    <w:unhideWhenUsed/>
    <w:pPr>
      <w:ind w:left="283" w:right="0" w:firstLine="0"/>
      <w:spacing w:after="57"/>
    </w:pPr>
  </w:style>
  <w:style w:type="paragraph" w:styleId="915">
    <w:name w:val="toc 3"/>
    <w:basedOn w:val="924"/>
    <w:next w:val="924"/>
    <w:uiPriority w:val="39"/>
    <w:unhideWhenUsed/>
    <w:pPr>
      <w:ind w:left="567" w:right="0" w:firstLine="0"/>
      <w:spacing w:after="57"/>
    </w:pPr>
  </w:style>
  <w:style w:type="paragraph" w:styleId="916">
    <w:name w:val="toc 4"/>
    <w:basedOn w:val="924"/>
    <w:next w:val="924"/>
    <w:uiPriority w:val="39"/>
    <w:unhideWhenUsed/>
    <w:pPr>
      <w:ind w:left="850" w:right="0" w:firstLine="0"/>
      <w:spacing w:after="57"/>
    </w:pPr>
  </w:style>
  <w:style w:type="paragraph" w:styleId="917">
    <w:name w:val="toc 5"/>
    <w:basedOn w:val="924"/>
    <w:next w:val="924"/>
    <w:uiPriority w:val="39"/>
    <w:unhideWhenUsed/>
    <w:pPr>
      <w:ind w:left="1134" w:right="0" w:firstLine="0"/>
      <w:spacing w:after="57"/>
    </w:pPr>
  </w:style>
  <w:style w:type="paragraph" w:styleId="918">
    <w:name w:val="toc 6"/>
    <w:basedOn w:val="924"/>
    <w:next w:val="924"/>
    <w:uiPriority w:val="39"/>
    <w:unhideWhenUsed/>
    <w:pPr>
      <w:ind w:left="1417" w:right="0" w:firstLine="0"/>
      <w:spacing w:after="57"/>
    </w:pPr>
  </w:style>
  <w:style w:type="paragraph" w:styleId="919">
    <w:name w:val="toc 7"/>
    <w:basedOn w:val="924"/>
    <w:next w:val="924"/>
    <w:uiPriority w:val="39"/>
    <w:unhideWhenUsed/>
    <w:pPr>
      <w:ind w:left="1701" w:right="0" w:firstLine="0"/>
      <w:spacing w:after="57"/>
    </w:pPr>
  </w:style>
  <w:style w:type="paragraph" w:styleId="920">
    <w:name w:val="toc 8"/>
    <w:basedOn w:val="924"/>
    <w:next w:val="924"/>
    <w:uiPriority w:val="39"/>
    <w:unhideWhenUsed/>
    <w:pPr>
      <w:ind w:left="1984" w:right="0" w:firstLine="0"/>
      <w:spacing w:after="57"/>
    </w:pPr>
  </w:style>
  <w:style w:type="paragraph" w:styleId="921">
    <w:name w:val="toc 9"/>
    <w:basedOn w:val="924"/>
    <w:next w:val="924"/>
    <w:uiPriority w:val="39"/>
    <w:unhideWhenUsed/>
    <w:pPr>
      <w:ind w:left="2268" w:right="0" w:firstLine="0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basedOn w:val="924"/>
    <w:next w:val="924"/>
    <w:uiPriority w:val="99"/>
    <w:unhideWhenUsed/>
    <w:pPr>
      <w:spacing w:after="0" w:afterAutospacing="0"/>
    </w:pPr>
  </w:style>
  <w:style w:type="paragraph" w:styleId="924" w:default="1">
    <w:name w:val="Normal"/>
    <w:next w:val="924"/>
    <w:link w:val="924"/>
    <w:rPr>
      <w:lang w:val="ru-RU" w:eastAsia="ru-RU" w:bidi="ar-SA"/>
    </w:rPr>
  </w:style>
  <w:style w:type="paragraph" w:styleId="925">
    <w:name w:val="Заголовок 1"/>
    <w:basedOn w:val="924"/>
    <w:next w:val="924"/>
    <w:link w:val="967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926">
    <w:name w:val="Заголовок 2"/>
    <w:basedOn w:val="924"/>
    <w:next w:val="924"/>
    <w:link w:val="966"/>
    <w:semiHidden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927">
    <w:name w:val="Заголовок 3"/>
    <w:basedOn w:val="926"/>
    <w:next w:val="924"/>
    <w:link w:val="961"/>
    <w:pPr>
      <w:jc w:val="both"/>
      <w:keepNext w:val="0"/>
      <w:spacing w:before="0" w:after="0"/>
      <w:widowControl w:val="off"/>
      <w:outlineLvl w:val="2"/>
    </w:pPr>
    <w:rPr>
      <w:rFonts w:ascii="Arial" w:hAnsi="Arial" w:eastAsia="Times New Roman"/>
      <w:sz w:val="24"/>
      <w:szCs w:val="24"/>
      <w:lang w:val="en-US" w:eastAsia="en-US"/>
    </w:rPr>
  </w:style>
  <w:style w:type="character" w:styleId="928">
    <w:name w:val="Основной шрифт абзаца"/>
    <w:next w:val="928"/>
    <w:link w:val="924"/>
  </w:style>
  <w:style w:type="table" w:styleId="929">
    <w:name w:val="Обычная таблица"/>
    <w:next w:val="929"/>
    <w:link w:val="924"/>
    <w:semiHidden/>
    <w:tblPr/>
  </w:style>
  <w:style w:type="numbering" w:styleId="930">
    <w:name w:val="Нет списка"/>
    <w:next w:val="930"/>
    <w:link w:val="924"/>
    <w:semiHidden/>
  </w:style>
  <w:style w:type="paragraph" w:styleId="931">
    <w:name w:val="Текст выноски"/>
    <w:basedOn w:val="924"/>
    <w:next w:val="931"/>
    <w:link w:val="932"/>
    <w:rPr>
      <w:rFonts w:ascii="Tahoma" w:hAnsi="Tahoma"/>
      <w:sz w:val="16"/>
      <w:szCs w:val="16"/>
    </w:rPr>
  </w:style>
  <w:style w:type="character" w:styleId="932">
    <w:name w:val="Текст выноски Знак"/>
    <w:next w:val="932"/>
    <w:link w:val="931"/>
    <w:rPr>
      <w:rFonts w:ascii="Tahoma" w:hAnsi="Tahoma"/>
      <w:sz w:val="16"/>
      <w:szCs w:val="16"/>
    </w:rPr>
  </w:style>
  <w:style w:type="character" w:styleId="933">
    <w:name w:val="Основной текст (2)_"/>
    <w:next w:val="933"/>
    <w:link w:val="935"/>
    <w:rPr>
      <w:sz w:val="26"/>
      <w:szCs w:val="26"/>
      <w:shd w:val="clear" w:color="auto" w:fill="ffffff"/>
    </w:rPr>
  </w:style>
  <w:style w:type="character" w:styleId="934">
    <w:name w:val="Основной текст (3)_"/>
    <w:next w:val="934"/>
    <w:link w:val="936"/>
    <w:rPr>
      <w:shd w:val="clear" w:color="auto" w:fill="ffffff"/>
    </w:rPr>
  </w:style>
  <w:style w:type="paragraph" w:styleId="935">
    <w:name w:val="Основной текст (2)"/>
    <w:basedOn w:val="924"/>
    <w:next w:val="935"/>
    <w:link w:val="933"/>
    <w:pPr>
      <w:jc w:val="center"/>
      <w:spacing w:line="322" w:lineRule="exact"/>
      <w:shd w:val="clear" w:color="auto" w:fill="ffffff"/>
      <w:widowControl w:val="off"/>
    </w:pPr>
    <w:rPr>
      <w:sz w:val="26"/>
      <w:szCs w:val="26"/>
    </w:rPr>
  </w:style>
  <w:style w:type="paragraph" w:styleId="936">
    <w:name w:val="Основной текст (3)"/>
    <w:basedOn w:val="924"/>
    <w:next w:val="936"/>
    <w:link w:val="934"/>
    <w:pPr>
      <w:spacing w:before="1260" w:after="300" w:line="278" w:lineRule="exact"/>
      <w:shd w:val="clear" w:color="auto" w:fill="ffffff"/>
      <w:widowControl w:val="off"/>
    </w:pPr>
  </w:style>
  <w:style w:type="character" w:styleId="937">
    <w:name w:val="Основной текст (2) Exact"/>
    <w:next w:val="937"/>
    <w:link w:val="924"/>
    <w:rPr>
      <w:rFonts w:ascii="Times New Roman" w:hAnsi="Times New Roman" w:eastAsia="Times New Roman"/>
      <w:sz w:val="26"/>
      <w:szCs w:val="26"/>
      <w:u w:val="none"/>
    </w:rPr>
  </w:style>
  <w:style w:type="character" w:styleId="938">
    <w:name w:val="Гиперссылка"/>
    <w:next w:val="938"/>
    <w:link w:val="924"/>
    <w:rPr>
      <w:color w:val="0000ff"/>
      <w:u w:val="single"/>
    </w:rPr>
  </w:style>
  <w:style w:type="character" w:styleId="939">
    <w:name w:val="Основной текст_"/>
    <w:next w:val="939"/>
    <w:link w:val="940"/>
    <w:rPr>
      <w:shd w:val="clear" w:color="auto" w:fill="ffffff"/>
    </w:rPr>
  </w:style>
  <w:style w:type="paragraph" w:styleId="940">
    <w:name w:val="Основной текст1"/>
    <w:basedOn w:val="924"/>
    <w:next w:val="940"/>
    <w:link w:val="939"/>
    <w:pPr>
      <w:shd w:val="clear" w:color="auto" w:fill="ffffff"/>
      <w:widowControl w:val="off"/>
    </w:pPr>
  </w:style>
  <w:style w:type="paragraph" w:styleId="941">
    <w:name w:val="ConsPlusTitle"/>
    <w:next w:val="941"/>
    <w:link w:val="924"/>
    <w:pPr>
      <w:spacing w:line="100" w:lineRule="atLeast"/>
      <w:widowControl w:val="off"/>
    </w:pPr>
    <w:rPr>
      <w:rFonts w:eastAsia="SimSun"/>
      <w:b/>
      <w:bCs/>
      <w:sz w:val="28"/>
      <w:szCs w:val="28"/>
      <w:lang w:val="ru-RU" w:eastAsia="ar-SA" w:bidi="ar-SA"/>
    </w:rPr>
  </w:style>
  <w:style w:type="character" w:styleId="942">
    <w:name w:val="Заголовок №1_"/>
    <w:next w:val="942"/>
    <w:link w:val="945"/>
    <w:rPr>
      <w:b/>
      <w:bCs/>
      <w:shd w:val="clear" w:color="auto" w:fill="ffffff"/>
    </w:rPr>
  </w:style>
  <w:style w:type="character" w:styleId="943">
    <w:name w:val="Другое_"/>
    <w:next w:val="943"/>
    <w:link w:val="946"/>
    <w:rPr>
      <w:shd w:val="clear" w:color="auto" w:fill="ffffff"/>
    </w:rPr>
  </w:style>
  <w:style w:type="character" w:styleId="944">
    <w:name w:val="Подпись к таблице_"/>
    <w:next w:val="944"/>
    <w:link w:val="947"/>
    <w:rPr>
      <w:b/>
      <w:bCs/>
      <w:shd w:val="clear" w:color="auto" w:fill="ffffff"/>
    </w:rPr>
  </w:style>
  <w:style w:type="paragraph" w:styleId="945">
    <w:name w:val="Заголовок №1"/>
    <w:basedOn w:val="924"/>
    <w:next w:val="945"/>
    <w:link w:val="942"/>
    <w:pPr>
      <w:ind w:left="1980"/>
      <w:spacing w:line="252" w:lineRule="auto"/>
      <w:shd w:val="clear" w:color="auto" w:fill="ffffff"/>
      <w:widowControl w:val="off"/>
      <w:outlineLvl w:val="0"/>
    </w:pPr>
    <w:rPr>
      <w:b/>
      <w:bCs/>
    </w:rPr>
  </w:style>
  <w:style w:type="paragraph" w:styleId="946">
    <w:name w:val="Другое"/>
    <w:basedOn w:val="924"/>
    <w:next w:val="946"/>
    <w:link w:val="943"/>
    <w:pPr>
      <w:ind w:firstLine="400"/>
      <w:jc w:val="both"/>
      <w:spacing w:line="252" w:lineRule="auto"/>
      <w:shd w:val="clear" w:color="auto" w:fill="ffffff"/>
      <w:widowControl w:val="off"/>
    </w:pPr>
  </w:style>
  <w:style w:type="paragraph" w:styleId="947">
    <w:name w:val="Подпись к таблице"/>
    <w:basedOn w:val="924"/>
    <w:next w:val="947"/>
    <w:link w:val="944"/>
    <w:pPr>
      <w:shd w:val="clear" w:color="auto" w:fill="ffffff"/>
      <w:widowControl w:val="off"/>
    </w:pPr>
    <w:rPr>
      <w:b/>
      <w:bCs/>
    </w:rPr>
  </w:style>
  <w:style w:type="paragraph" w:styleId="948">
    <w:name w:val="Верхний колонтитул"/>
    <w:basedOn w:val="924"/>
    <w:next w:val="948"/>
    <w:link w:val="949"/>
    <w:pPr>
      <w:tabs>
        <w:tab w:val="center" w:pos="4677" w:leader="none"/>
        <w:tab w:val="right" w:pos="9355" w:leader="none"/>
      </w:tabs>
    </w:pPr>
  </w:style>
  <w:style w:type="character" w:styleId="949">
    <w:name w:val="Верхний колонтитул Знак"/>
    <w:basedOn w:val="928"/>
    <w:next w:val="949"/>
    <w:link w:val="948"/>
  </w:style>
  <w:style w:type="paragraph" w:styleId="950">
    <w:name w:val="Нижний колонтитул"/>
    <w:basedOn w:val="924"/>
    <w:next w:val="950"/>
    <w:link w:val="951"/>
    <w:pPr>
      <w:tabs>
        <w:tab w:val="center" w:pos="4677" w:leader="none"/>
        <w:tab w:val="right" w:pos="9355" w:leader="none"/>
      </w:tabs>
    </w:pPr>
  </w:style>
  <w:style w:type="character" w:styleId="951">
    <w:name w:val="Нижний колонтитул Знак"/>
    <w:basedOn w:val="928"/>
    <w:next w:val="951"/>
    <w:link w:val="950"/>
  </w:style>
  <w:style w:type="character" w:styleId="952">
    <w:name w:val="Основной текст (2) + 8;5 pt"/>
    <w:next w:val="952"/>
    <w:link w:val="924"/>
    <w:rPr>
      <w:rFonts w:ascii="Times New Roman" w:hAnsi="Times New Roman" w:eastAsia="Times New Roman"/>
      <w:color w:val="000000"/>
      <w:spacing w:val="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953">
    <w:name w:val="Колонтитул_"/>
    <w:next w:val="953"/>
    <w:link w:val="924"/>
    <w:rPr>
      <w:rFonts w:ascii="Times New Roman" w:hAnsi="Times New Roman" w:eastAsia="Times New Roman"/>
      <w:b/>
      <w:bCs/>
      <w:u w:val="none"/>
    </w:rPr>
  </w:style>
  <w:style w:type="character" w:styleId="954">
    <w:name w:val="Колонтитул"/>
    <w:next w:val="954"/>
    <w:link w:val="924"/>
    <w:rPr>
      <w:rFonts w:ascii="Times New Roman" w:hAnsi="Times New Roman" w:eastAsia="Times New Roman"/>
      <w:b/>
      <w:b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955">
    <w:name w:val="Колонтитул + Trebuchet MS;5 pt;Не полужирный"/>
    <w:next w:val="955"/>
    <w:link w:val="924"/>
    <w:rPr>
      <w:rFonts w:ascii="Trebuchet MS" w:hAnsi="Trebuchet MS" w:eastAsia="Trebuchet MS"/>
      <w:b/>
      <w:bCs/>
      <w:color w:val="000000"/>
      <w:spacing w:val="0"/>
      <w:position w:val="0"/>
      <w:sz w:val="10"/>
      <w:szCs w:val="10"/>
      <w:u w:val="none"/>
      <w:lang w:val="ru-RU" w:eastAsia="ru-RU" w:bidi="ru-RU"/>
    </w:rPr>
  </w:style>
  <w:style w:type="table" w:styleId="956">
    <w:name w:val="Сетка таблицы"/>
    <w:basedOn w:val="929"/>
    <w:next w:val="956"/>
    <w:link w:val="924"/>
    <w:tblPr/>
  </w:style>
  <w:style w:type="paragraph" w:styleId="957">
    <w:name w:val="Абзац списка"/>
    <w:basedOn w:val="924"/>
    <w:next w:val="957"/>
    <w:link w:val="924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58">
    <w:name w:val="Без интервала"/>
    <w:next w:val="958"/>
    <w:link w:val="924"/>
    <w:rPr>
      <w:rFonts w:ascii="Calibri" w:hAnsi="Calibri" w:eastAsia="Calibri"/>
      <w:sz w:val="22"/>
      <w:szCs w:val="22"/>
      <w:lang w:val="ru-RU" w:eastAsia="en-US" w:bidi="ar-SA"/>
    </w:rPr>
  </w:style>
  <w:style w:type="paragraph" w:styleId="959">
    <w:name w:val="ConsPlusNormal"/>
    <w:next w:val="959"/>
    <w:link w:val="960"/>
    <w:pPr>
      <w:ind w:firstLine="720"/>
      <w:widowControl w:val="off"/>
    </w:pPr>
    <w:rPr>
      <w:sz w:val="24"/>
      <w:szCs w:val="22"/>
      <w:lang w:val="ru-RU" w:eastAsia="ru-RU" w:bidi="ar-SA"/>
    </w:rPr>
  </w:style>
  <w:style w:type="character" w:styleId="960">
    <w:name w:val="ConsPlusNormal1"/>
    <w:next w:val="960"/>
    <w:link w:val="959"/>
    <w:rPr>
      <w:sz w:val="24"/>
      <w:szCs w:val="22"/>
      <w:lang w:bidi="ar-SA"/>
    </w:rPr>
  </w:style>
  <w:style w:type="character" w:styleId="961">
    <w:name w:val="Заголовок 3 Знак"/>
    <w:next w:val="961"/>
    <w:link w:val="927"/>
    <w:rPr>
      <w:rFonts w:ascii="Arial" w:hAnsi="Arial"/>
      <w:sz w:val="24"/>
      <w:szCs w:val="24"/>
      <w:lang w:val="en-US" w:eastAsia="en-US"/>
    </w:rPr>
  </w:style>
  <w:style w:type="paragraph" w:styleId="962">
    <w:name w:val="Основной текст"/>
    <w:basedOn w:val="924"/>
    <w:next w:val="962"/>
    <w:link w:val="963"/>
    <w:pPr>
      <w:jc w:val="both"/>
    </w:pPr>
    <w:rPr>
      <w:sz w:val="24"/>
      <w:szCs w:val="24"/>
      <w:lang w:val="en-US" w:eastAsia="en-US"/>
    </w:rPr>
  </w:style>
  <w:style w:type="character" w:styleId="963">
    <w:name w:val="Основной текст Знак"/>
    <w:next w:val="963"/>
    <w:link w:val="962"/>
    <w:rPr>
      <w:sz w:val="24"/>
      <w:szCs w:val="24"/>
      <w:lang w:val="en-US" w:eastAsia="en-US"/>
    </w:rPr>
  </w:style>
  <w:style w:type="paragraph" w:styleId="964">
    <w:name w:val="Название"/>
    <w:basedOn w:val="924"/>
    <w:next w:val="964"/>
    <w:link w:val="965"/>
    <w:pPr>
      <w:ind w:right="-766"/>
      <w:jc w:val="center"/>
    </w:pPr>
    <w:rPr>
      <w:b/>
      <w:bCs/>
      <w:lang w:val="en-US" w:eastAsia="en-US"/>
    </w:rPr>
  </w:style>
  <w:style w:type="character" w:styleId="965">
    <w:name w:val="Название Знак"/>
    <w:next w:val="965"/>
    <w:link w:val="964"/>
    <w:rPr>
      <w:b/>
      <w:bCs/>
      <w:lang w:val="en-US" w:eastAsia="en-US"/>
    </w:rPr>
  </w:style>
  <w:style w:type="character" w:styleId="966">
    <w:name w:val="Заголовок 2 Знак"/>
    <w:next w:val="966"/>
    <w:link w:val="926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967">
    <w:name w:val="Заголовок 1 Знак"/>
    <w:next w:val="967"/>
    <w:link w:val="925"/>
    <w:rPr>
      <w:rFonts w:ascii="Cambria" w:hAnsi="Cambria" w:eastAsia="Times New Roman"/>
      <w:b/>
      <w:bCs/>
      <w:sz w:val="32"/>
      <w:szCs w:val="32"/>
    </w:rPr>
  </w:style>
  <w:style w:type="paragraph" w:styleId="968">
    <w:name w:val="Основной текст 2"/>
    <w:basedOn w:val="924"/>
    <w:next w:val="968"/>
    <w:link w:val="969"/>
    <w:pPr>
      <w:spacing w:after="120" w:line="480" w:lineRule="auto"/>
    </w:pPr>
  </w:style>
  <w:style w:type="character" w:styleId="969">
    <w:name w:val="Основной текст 2 Знак"/>
    <w:basedOn w:val="928"/>
    <w:next w:val="969"/>
    <w:link w:val="968"/>
  </w:style>
  <w:style w:type="table" w:styleId="970">
    <w:name w:val="Сетка таблицы1"/>
    <w:basedOn w:val="929"/>
    <w:next w:val="956"/>
    <w:link w:val="924"/>
    <w:rPr>
      <w:rFonts w:ascii="Calibri" w:hAnsi="Calibri" w:eastAsia="Calibri"/>
      <w:sz w:val="22"/>
      <w:szCs w:val="22"/>
      <w:lang w:eastAsia="en-US"/>
    </w:rPr>
    <w:tblPr/>
  </w:style>
  <w:style w:type="table" w:styleId="971">
    <w:name w:val="Сетка таблицы11"/>
    <w:basedOn w:val="929"/>
    <w:next w:val="956"/>
    <w:link w:val="924"/>
    <w:rPr>
      <w:rFonts w:ascii="Calibri" w:hAnsi="Calibri" w:eastAsia="Calibri"/>
      <w:sz w:val="22"/>
      <w:szCs w:val="22"/>
      <w:lang w:eastAsia="en-US"/>
    </w:rPr>
    <w:tblPr/>
  </w:style>
  <w:style w:type="character" w:styleId="972" w:default="1">
    <w:name w:val="Default Paragraph Font"/>
    <w:uiPriority w:val="1"/>
    <w:semiHidden/>
    <w:unhideWhenUsed/>
  </w:style>
  <w:style w:type="numbering" w:styleId="973" w:default="1">
    <w:name w:val="No List"/>
    <w:uiPriority w:val="99"/>
    <w:semiHidden/>
    <w:unhideWhenUsed/>
  </w:style>
  <w:style w:type="table" w:styleId="9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2023-11-13T11:19:05Z</dcterms:modified>
</cp:coreProperties>
</file>