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4"/>
        <w:contextualSpacing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9125" cy="762000"/>
                <wp:effectExtent l="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1570144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9124" cy="76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8pt;height:60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1"/>
        <w:contextualSpacing/>
        <w:jc w:val="center"/>
        <w:keepNext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АДМИНИСТРАЦИЯ КРАСНОСЕЛЬКУПСКОГО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 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1"/>
        <w:contextualSpacing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1"/>
        <w:contextualSpacing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1"/>
        <w:contextualSpacing/>
        <w:jc w:val="both"/>
        <w:spacing w:before="0" w:beforeAutospacing="0" w:after="0" w:afterAutospacing="0"/>
        <w:tabs>
          <w:tab w:val="left" w:pos="836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«25» июля 2023 г.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376-Р</w:t>
      </w:r>
      <w:r/>
    </w:p>
    <w:p>
      <w:pPr>
        <w:pStyle w:val="911"/>
        <w:contextualSpacing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1"/>
        <w:contextualSpacing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1"/>
        <w:contextualSpacing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jc w:val="center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размещении печатных агитационных материалов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 проведении выборов </w:t>
      </w:r>
      <w:r>
        <w:rPr>
          <w:rFonts w:ascii="Liberation Serif" w:hAnsi="Liberation Serif" w:cs="Liberation Serif"/>
          <w:sz w:val="28"/>
          <w:szCs w:val="28"/>
        </w:rPr>
        <w:t xml:space="preserve">Губернатора Тюменской области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jc w:val="center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 сентября 2023 года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1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пунктом  7 статьи 54 Федерального закона от 12 июня 2002 года № 67-ФЗ «Об основных гарантиях избирательных прав и права на участие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в референдуме граждан Российской Федерации», пунктом 7 статьи 57 Закона Тюменской области о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т 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03 июня 2003 года № 139 «Избирательный кодекс (Закон) Тюменской области»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, руководствуясь решением Территориальной избирательной комиссии Красноселькупского района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от 24 июля 2023 года № 69/270 «О предложении Территориальной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избирательной комиссии Красноселькупского района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по выделению и оборудованию специальных мест для размещения печатных агитационных материалов на территории избирательных участков муниципального образования муниципальный округ Красноселькупский район при проведении выборов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Губернатора Тюменской области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Уставом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b w:val="0"/>
          <w:iCs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firstLine="851"/>
        <w:jc w:val="both"/>
        <w:spacing w:before="0" w:beforeAutospacing="0" w:after="0" w:afterAutospacing="0"/>
        <w:widowControl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1. Выделить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специальные места для размещения печатных  агитационных материалов при проведении выборов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Губернатора Тюменской области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10 сентября 2023 года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 утвердить их перечень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согласно приложению к настоящему распоряжению.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0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Опубликовать настоящее распоряжение в газете «Северный край» и разместить на офици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Отделу делопроизводства Администрации Красноселькупского района направить настоящее распоряжение в Территориальную избирательную комиссию Красноселькупского 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left="0" w:right="0" w:firstLine="0"/>
        <w:jc w:val="both"/>
        <w:spacing w:before="0" w:beforeAutospacing="0" w:after="0" w:afterAutospacing="0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32"/>
        <w:contextualSpacing/>
        <w:ind w:left="0" w:right="0"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32"/>
        <w:contextualSpacing/>
        <w:ind w:left="0" w:right="0"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/>
        <w:tabs>
          <w:tab w:val="left" w:pos="807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Style w:val="936"/>
          <w:rFonts w:ascii="Liberation Serif" w:hAnsi="Liberation Serif" w:eastAsia="Arial" w:cs="Liberation Serif"/>
          <w:color w:val="000000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8"/>
        <w:contextualSpacing/>
        <w:ind w:left="0" w:firstLine="4536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8"/>
        <w:contextualSpacing/>
        <w:ind w:left="5386" w:right="0" w:firstLine="0"/>
        <w:spacing w:before="0" w:beforeAutospacing="0" w:after="0" w:afterAutospacing="0"/>
        <w:tabs>
          <w:tab w:val="left" w:pos="634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8"/>
        <w:contextualSpacing/>
        <w:ind w:left="5386" w:right="0" w:firstLine="0"/>
        <w:spacing w:before="0" w:beforeAutospacing="0" w:after="0" w:afterAutospacing="0"/>
        <w:tabs>
          <w:tab w:val="left" w:pos="634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18"/>
        <w:contextualSpacing/>
        <w:ind w:left="5386" w:right="0" w:firstLine="0"/>
        <w:spacing w:before="0" w:beforeAutospacing="0" w:after="0" w:afterAutospacing="0"/>
        <w:tabs>
          <w:tab w:val="left" w:pos="6341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УТВЕРЖДЁН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8"/>
        <w:contextualSpacing/>
        <w:ind w:left="5386" w:right="0" w:firstLine="0"/>
        <w:spacing w:before="0" w:beforeAutospacing="0" w:after="0" w:afterAutospacing="0"/>
        <w:tabs>
          <w:tab w:val="left" w:pos="467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распоряжением Администрации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8"/>
        <w:contextualSpacing/>
        <w:ind w:left="5386" w:right="0" w:firstLine="0"/>
        <w:spacing w:before="0" w:beforeAutospacing="0" w:after="0" w:afterAutospacing="0"/>
        <w:tabs>
          <w:tab w:val="left" w:pos="467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 «25» июля 2023 года № 376-Р</w:t>
      </w:r>
      <w:r/>
    </w:p>
    <w:p>
      <w:pPr>
        <w:pStyle w:val="918"/>
        <w:contextualSpacing/>
        <w:ind w:left="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8"/>
        <w:contextualSpacing/>
        <w:ind w:left="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специальных мест для размещения печатных агитационных материалов при проведении выборов Губернатора Тюменской области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 с</w:t>
      </w:r>
      <w:r>
        <w:rPr>
          <w:rFonts w:ascii="Liberation Serif" w:hAnsi="Liberation Serif" w:cs="Liberation Serif"/>
          <w:sz w:val="28"/>
          <w:szCs w:val="28"/>
        </w:rPr>
        <w:t xml:space="preserve">ентября 2023 года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село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УИК № 201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Информационный стенд </w:t>
      </w:r>
      <w:r>
        <w:rPr>
          <w:rFonts w:ascii="Liberation Serif" w:hAnsi="Liberation Serif" w:cs="Liberation Serif"/>
          <w:sz w:val="28"/>
          <w:szCs w:val="28"/>
        </w:rPr>
        <w:t xml:space="preserve">возле здания магазина «Жемчужина», ул</w:t>
      </w:r>
      <w:r>
        <w:rPr>
          <w:rFonts w:ascii="Liberation Serif" w:hAnsi="Liberation Serif" w:cs="Liberation Serif"/>
          <w:sz w:val="28"/>
          <w:szCs w:val="28"/>
        </w:rPr>
        <w:t xml:space="preserve">ица</w:t>
      </w:r>
      <w:r>
        <w:rPr>
          <w:rFonts w:ascii="Liberation Serif" w:hAnsi="Liberation Serif" w:cs="Liberation Serif"/>
          <w:sz w:val="28"/>
          <w:szCs w:val="28"/>
        </w:rPr>
        <w:t xml:space="preserve"> Полярная, дом 16;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Информационный стенд</w:t>
      </w:r>
      <w:r>
        <w:rPr>
          <w:rFonts w:ascii="Liberation Serif" w:hAnsi="Liberation Serif" w:cs="Liberation Serif"/>
          <w:sz w:val="28"/>
          <w:szCs w:val="28"/>
        </w:rPr>
        <w:t xml:space="preserve"> возле здания магазин «Северное Сияние», ул</w:t>
      </w:r>
      <w:r>
        <w:rPr>
          <w:rFonts w:ascii="Liberation Serif" w:hAnsi="Liberation Serif" w:cs="Liberation Serif"/>
          <w:sz w:val="28"/>
          <w:szCs w:val="28"/>
        </w:rPr>
        <w:t xml:space="preserve">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Строителей, дом</w:t>
      </w:r>
      <w:r>
        <w:rPr>
          <w:rFonts w:ascii="Liberation Serif" w:hAnsi="Liberation Serif" w:cs="Liberation Serif"/>
          <w:sz w:val="28"/>
          <w:szCs w:val="28"/>
        </w:rPr>
        <w:t xml:space="preserve"> 2б.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село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УИК № 202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</w:t>
      </w:r>
      <w:r>
        <w:rPr>
          <w:rFonts w:ascii="Liberation Serif" w:hAnsi="Liberation Serif" w:cs="Liberation Serif"/>
          <w:sz w:val="28"/>
          <w:szCs w:val="28"/>
        </w:rPr>
        <w:t xml:space="preserve">Информационный стенд возле здания торгового центра «Юбилейный», по улице Авиаторов, дом 3а;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Информационный стенд возле магазина «Ямал» по улице Переулок Северный, дом 3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село Толька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УИК № 203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Информационный стенд возле здания АО «</w:t>
      </w:r>
      <w:r>
        <w:rPr>
          <w:rFonts w:ascii="Liberation Serif" w:hAnsi="Liberation Serif" w:cs="Liberation Serif"/>
          <w:sz w:val="28"/>
          <w:szCs w:val="28"/>
        </w:rPr>
        <w:t xml:space="preserve">Ямалтелеком</w:t>
      </w:r>
      <w:r>
        <w:rPr>
          <w:rFonts w:ascii="Liberation Serif" w:hAnsi="Liberation Serif" w:cs="Liberation Serif"/>
          <w:sz w:val="28"/>
          <w:szCs w:val="28"/>
        </w:rPr>
        <w:t xml:space="preserve">», ул</w:t>
      </w:r>
      <w:r>
        <w:rPr>
          <w:rFonts w:ascii="Liberation Serif" w:hAnsi="Liberation Serif" w:cs="Liberation Serif"/>
          <w:sz w:val="28"/>
          <w:szCs w:val="28"/>
        </w:rPr>
        <w:t xml:space="preserve">ица </w:t>
      </w:r>
      <w:r>
        <w:rPr>
          <w:rFonts w:ascii="Liberation Serif" w:hAnsi="Liberation Serif" w:cs="Liberation Serif"/>
          <w:sz w:val="28"/>
          <w:szCs w:val="28"/>
        </w:rPr>
        <w:t xml:space="preserve">Л</w:t>
      </w:r>
      <w:r>
        <w:rPr>
          <w:rFonts w:ascii="Liberation Serif" w:hAnsi="Liberation Serif" w:cs="Liberation Serif"/>
          <w:sz w:val="28"/>
          <w:szCs w:val="28"/>
        </w:rPr>
        <w:t xml:space="preserve">есная, дом 36;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Информационный стенд возле жилого дома, улица Комсомольская, дом 4.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село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Ратта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УИК № 204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Информационный стенд возле здания 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села, ул</w:t>
      </w:r>
      <w:r>
        <w:rPr>
          <w:rFonts w:ascii="Liberation Serif" w:hAnsi="Liberation Serif" w:cs="Liberation Serif"/>
          <w:sz w:val="28"/>
          <w:szCs w:val="28"/>
        </w:rPr>
        <w:t xml:space="preserve">ица </w:t>
      </w:r>
      <w:r>
        <w:rPr>
          <w:rFonts w:ascii="Liberation Serif" w:hAnsi="Liberation Serif" w:cs="Liberation Serif"/>
          <w:sz w:val="28"/>
          <w:szCs w:val="28"/>
        </w:rPr>
        <w:t xml:space="preserve">Набережная, дом 7.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Информационный стенд возле административного здания по улице Центральн</w:t>
      </w:r>
      <w:r>
        <w:rPr>
          <w:rFonts w:ascii="Liberation Serif" w:hAnsi="Liberation Serif" w:cs="Liberation Serif"/>
          <w:sz w:val="28"/>
          <w:szCs w:val="28"/>
        </w:rPr>
        <w:t xml:space="preserve">ая, дом 4.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</w:r>
      <w:bookmarkEnd w:id="0"/>
      <w:r>
        <w:rPr>
          <w:rFonts w:ascii="Liberation Serif" w:hAnsi="Liberation Serif" w:cs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709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27760277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88" w:hanging="360"/>
      </w:pPr>
      <w:rPr>
        <w:rFonts w:ascii="PT Astra Serif" w:hAnsi="PT Astra Serif" w:cs="Times New Roman" w:eastAsiaTheme="minorHAns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3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7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1" w:hanging="705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6" w:hanging="36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6" w:hanging="36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6" w:hanging="360"/>
        <w:tabs>
          <w:tab w:val="num" w:pos="6546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7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Heading 6 Char"/>
    <w:basedOn w:val="728"/>
    <w:link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09">
    <w:name w:val="Heading 7 Char"/>
    <w:basedOn w:val="728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8 Char"/>
    <w:basedOn w:val="728"/>
    <w:link w:val="726"/>
    <w:uiPriority w:val="9"/>
    <w:rPr>
      <w:rFonts w:ascii="Arial" w:hAnsi="Arial" w:eastAsia="Arial" w:cs="Arial"/>
      <w:i/>
      <w:iCs/>
      <w:sz w:val="22"/>
      <w:szCs w:val="22"/>
    </w:rPr>
  </w:style>
  <w:style w:type="character" w:styleId="711">
    <w:name w:val="Heading 9 Char"/>
    <w:basedOn w:val="728"/>
    <w:link w:val="727"/>
    <w:uiPriority w:val="9"/>
    <w:rPr>
      <w:rFonts w:ascii="Arial" w:hAnsi="Arial" w:eastAsia="Arial" w:cs="Arial"/>
      <w:i/>
      <w:iCs/>
      <w:sz w:val="21"/>
      <w:szCs w:val="21"/>
    </w:rPr>
  </w:style>
  <w:style w:type="character" w:styleId="712">
    <w:name w:val="Title Char"/>
    <w:basedOn w:val="728"/>
    <w:link w:val="741"/>
    <w:uiPriority w:val="10"/>
    <w:rPr>
      <w:sz w:val="48"/>
      <w:szCs w:val="48"/>
    </w:rPr>
  </w:style>
  <w:style w:type="character" w:styleId="713">
    <w:name w:val="Subtitle Char"/>
    <w:basedOn w:val="728"/>
    <w:link w:val="743"/>
    <w:uiPriority w:val="11"/>
    <w:rPr>
      <w:sz w:val="24"/>
      <w:szCs w:val="24"/>
    </w:rPr>
  </w:style>
  <w:style w:type="character" w:styleId="714">
    <w:name w:val="Quote Char"/>
    <w:link w:val="745"/>
    <w:uiPriority w:val="29"/>
    <w:rPr>
      <w:i/>
    </w:rPr>
  </w:style>
  <w:style w:type="character" w:styleId="715">
    <w:name w:val="Intense Quote Char"/>
    <w:link w:val="747"/>
    <w:uiPriority w:val="30"/>
    <w:rPr>
      <w:i/>
    </w:rPr>
  </w:style>
  <w:style w:type="character" w:styleId="716">
    <w:name w:val="Footnote Text Char"/>
    <w:link w:val="878"/>
    <w:uiPriority w:val="99"/>
    <w:rPr>
      <w:sz w:val="18"/>
    </w:rPr>
  </w:style>
  <w:style w:type="character" w:styleId="717">
    <w:name w:val="Endnote Text Char"/>
    <w:link w:val="881"/>
    <w:uiPriority w:val="99"/>
    <w:rPr>
      <w:sz w:val="20"/>
    </w:rPr>
  </w:style>
  <w:style w:type="paragraph" w:styleId="718" w:default="1">
    <w:name w:val="Normal"/>
    <w:qFormat/>
    <w:rPr>
      <w:sz w:val="24"/>
      <w:szCs w:val="24"/>
    </w:rPr>
  </w:style>
  <w:style w:type="paragraph" w:styleId="719">
    <w:name w:val="Heading 1"/>
    <w:basedOn w:val="718"/>
    <w:next w:val="718"/>
    <w:link w:val="898"/>
    <w:qFormat/>
    <w:pPr>
      <w:jc w:val="center"/>
      <w:keepNext/>
      <w:outlineLvl w:val="0"/>
    </w:pPr>
    <w:rPr>
      <w:b/>
      <w:sz w:val="28"/>
      <w:szCs w:val="20"/>
    </w:rPr>
  </w:style>
  <w:style w:type="paragraph" w:styleId="720">
    <w:name w:val="Heading 2"/>
    <w:basedOn w:val="718"/>
    <w:next w:val="718"/>
    <w:link w:val="931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21">
    <w:name w:val="Heading 3"/>
    <w:basedOn w:val="718"/>
    <w:next w:val="718"/>
    <w:link w:val="899"/>
    <w:qFormat/>
    <w:pPr>
      <w:jc w:val="both"/>
      <w:keepNext/>
      <w:outlineLvl w:val="2"/>
    </w:pPr>
    <w:rPr>
      <w:sz w:val="28"/>
      <w:szCs w:val="20"/>
    </w:rPr>
  </w:style>
  <w:style w:type="paragraph" w:styleId="722">
    <w:name w:val="Heading 4"/>
    <w:basedOn w:val="718"/>
    <w:next w:val="718"/>
    <w:link w:val="916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23">
    <w:name w:val="Heading 5"/>
    <w:basedOn w:val="718"/>
    <w:next w:val="718"/>
    <w:link w:val="917"/>
    <w:semiHidden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724">
    <w:name w:val="Heading 6"/>
    <w:basedOn w:val="718"/>
    <w:next w:val="718"/>
    <w:link w:val="73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5">
    <w:name w:val="Heading 7"/>
    <w:basedOn w:val="718"/>
    <w:next w:val="718"/>
    <w:link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6">
    <w:name w:val="Heading 8"/>
    <w:basedOn w:val="718"/>
    <w:next w:val="718"/>
    <w:link w:val="73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7">
    <w:name w:val="Heading 9"/>
    <w:basedOn w:val="718"/>
    <w:next w:val="718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 w:default="1">
    <w:name w:val="Default Paragraph Font"/>
    <w:uiPriority w:val="1"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character" w:styleId="731" w:customStyle="1">
    <w:name w:val="Heading 1 Char"/>
    <w:basedOn w:val="728"/>
    <w:uiPriority w:val="9"/>
    <w:rPr>
      <w:rFonts w:ascii="Arial" w:hAnsi="Arial" w:eastAsia="Arial" w:cs="Arial"/>
      <w:sz w:val="40"/>
      <w:szCs w:val="40"/>
    </w:rPr>
  </w:style>
  <w:style w:type="character" w:styleId="732" w:customStyle="1">
    <w:name w:val="Heading 2 Char"/>
    <w:basedOn w:val="728"/>
    <w:uiPriority w:val="9"/>
    <w:rPr>
      <w:rFonts w:ascii="Arial" w:hAnsi="Arial" w:eastAsia="Arial" w:cs="Arial"/>
      <w:sz w:val="34"/>
    </w:rPr>
  </w:style>
  <w:style w:type="character" w:styleId="733" w:customStyle="1">
    <w:name w:val="Heading 3 Char"/>
    <w:basedOn w:val="728"/>
    <w:uiPriority w:val="9"/>
    <w:rPr>
      <w:rFonts w:ascii="Arial" w:hAnsi="Arial" w:eastAsia="Arial" w:cs="Arial"/>
      <w:sz w:val="30"/>
      <w:szCs w:val="30"/>
    </w:rPr>
  </w:style>
  <w:style w:type="character" w:styleId="734" w:customStyle="1">
    <w:name w:val="Heading 4 Char"/>
    <w:basedOn w:val="728"/>
    <w:uiPriority w:val="9"/>
    <w:rPr>
      <w:rFonts w:ascii="Arial" w:hAnsi="Arial" w:eastAsia="Arial" w:cs="Arial"/>
      <w:b/>
      <w:bCs/>
      <w:sz w:val="26"/>
      <w:szCs w:val="26"/>
    </w:rPr>
  </w:style>
  <w:style w:type="character" w:styleId="735" w:customStyle="1">
    <w:name w:val="Heading 5 Char"/>
    <w:basedOn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36" w:customStyle="1">
    <w:name w:val="Заголовок 6 Знак"/>
    <w:basedOn w:val="728"/>
    <w:link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37" w:customStyle="1">
    <w:name w:val="Заголовок 7 Знак"/>
    <w:basedOn w:val="728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8" w:customStyle="1">
    <w:name w:val="Заголовок 8 Знак"/>
    <w:basedOn w:val="728"/>
    <w:link w:val="726"/>
    <w:uiPriority w:val="9"/>
    <w:rPr>
      <w:rFonts w:ascii="Arial" w:hAnsi="Arial" w:eastAsia="Arial" w:cs="Arial"/>
      <w:i/>
      <w:iCs/>
      <w:sz w:val="22"/>
      <w:szCs w:val="22"/>
    </w:rPr>
  </w:style>
  <w:style w:type="character" w:styleId="739" w:customStyle="1">
    <w:name w:val="Заголовок 9 Знак"/>
    <w:basedOn w:val="728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40">
    <w:name w:val="No Spacing"/>
    <w:uiPriority w:val="1"/>
    <w:qFormat/>
  </w:style>
  <w:style w:type="paragraph" w:styleId="741">
    <w:name w:val="Title"/>
    <w:basedOn w:val="718"/>
    <w:next w:val="718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2" w:customStyle="1">
    <w:name w:val="Заголовок Знак"/>
    <w:basedOn w:val="728"/>
    <w:link w:val="741"/>
    <w:uiPriority w:val="10"/>
    <w:rPr>
      <w:sz w:val="48"/>
      <w:szCs w:val="48"/>
    </w:rPr>
  </w:style>
  <w:style w:type="paragraph" w:styleId="743">
    <w:name w:val="Subtitle"/>
    <w:basedOn w:val="718"/>
    <w:next w:val="718"/>
    <w:link w:val="744"/>
    <w:uiPriority w:val="11"/>
    <w:qFormat/>
    <w:pPr>
      <w:spacing w:before="200" w:after="200"/>
    </w:pPr>
  </w:style>
  <w:style w:type="character" w:styleId="744" w:customStyle="1">
    <w:name w:val="Подзаголовок Знак"/>
    <w:basedOn w:val="728"/>
    <w:link w:val="743"/>
    <w:uiPriority w:val="11"/>
    <w:rPr>
      <w:sz w:val="24"/>
      <w:szCs w:val="24"/>
    </w:rPr>
  </w:style>
  <w:style w:type="paragraph" w:styleId="745">
    <w:name w:val="Quote"/>
    <w:basedOn w:val="718"/>
    <w:next w:val="718"/>
    <w:link w:val="746"/>
    <w:uiPriority w:val="29"/>
    <w:qFormat/>
    <w:pPr>
      <w:ind w:left="720" w:right="720"/>
    </w:pPr>
    <w:rPr>
      <w:i/>
    </w:r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18"/>
    <w:next w:val="718"/>
    <w:link w:val="7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 w:customStyle="1">
    <w:name w:val="Выделенная цитата Знак"/>
    <w:link w:val="747"/>
    <w:uiPriority w:val="30"/>
    <w:rPr>
      <w:i/>
    </w:rPr>
  </w:style>
  <w:style w:type="character" w:styleId="749" w:customStyle="1">
    <w:name w:val="Header Char"/>
    <w:basedOn w:val="728"/>
    <w:uiPriority w:val="99"/>
  </w:style>
  <w:style w:type="character" w:styleId="750" w:customStyle="1">
    <w:name w:val="Footer Char"/>
    <w:basedOn w:val="728"/>
    <w:uiPriority w:val="99"/>
  </w:style>
  <w:style w:type="paragraph" w:styleId="751">
    <w:name w:val="Caption"/>
    <w:basedOn w:val="718"/>
    <w:next w:val="7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2" w:customStyle="1">
    <w:name w:val="Caption Char"/>
    <w:uiPriority w:val="99"/>
  </w:style>
  <w:style w:type="table" w:styleId="753" w:customStyle="1">
    <w:name w:val="Table Grid Light"/>
    <w:basedOn w:val="72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4">
    <w:name w:val="Plain Table 1"/>
    <w:basedOn w:val="72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72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72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72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72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basedOn w:val="72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72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1"/>
    <w:basedOn w:val="72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2"/>
    <w:basedOn w:val="72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3"/>
    <w:basedOn w:val="72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4"/>
    <w:basedOn w:val="72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5"/>
    <w:basedOn w:val="72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6"/>
    <w:basedOn w:val="72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basedOn w:val="72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1"/>
    <w:basedOn w:val="72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2"/>
    <w:basedOn w:val="72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3"/>
    <w:basedOn w:val="72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4"/>
    <w:basedOn w:val="72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5"/>
    <w:basedOn w:val="72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6"/>
    <w:basedOn w:val="72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basedOn w:val="72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 w:customStyle="1">
    <w:name w:val="Grid Table 4 - Accent 1"/>
    <w:basedOn w:val="72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2" w:customStyle="1">
    <w:name w:val="Grid Table 4 - Accent 2"/>
    <w:basedOn w:val="72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3" w:customStyle="1">
    <w:name w:val="Grid Table 4 - Accent 3"/>
    <w:basedOn w:val="72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4" w:customStyle="1">
    <w:name w:val="Grid Table 4 - Accent 4"/>
    <w:basedOn w:val="72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5" w:customStyle="1">
    <w:name w:val="Grid Table 4 - Accent 5"/>
    <w:basedOn w:val="72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6" w:customStyle="1">
    <w:name w:val="Grid Table 4 - Accent 6"/>
    <w:basedOn w:val="72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7">
    <w:name w:val="Grid Table 5 Dark"/>
    <w:basedOn w:val="72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1"/>
    <w:basedOn w:val="72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2"/>
    <w:basedOn w:val="72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3"/>
    <w:basedOn w:val="72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4"/>
    <w:basedOn w:val="72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5"/>
    <w:basedOn w:val="72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6"/>
    <w:basedOn w:val="72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4">
    <w:name w:val="Grid Table 6 Colorful"/>
    <w:basedOn w:val="72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72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72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72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72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72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>
    <w:name w:val="Grid Table 7 Colorful"/>
    <w:basedOn w:val="72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1"/>
    <w:basedOn w:val="72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2"/>
    <w:basedOn w:val="72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3"/>
    <w:basedOn w:val="72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Grid Table 7 Colorful - Accent 4"/>
    <w:basedOn w:val="72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Grid Table 7 Colorful - Accent 5"/>
    <w:basedOn w:val="72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Grid Table 7 Colorful - Accent 6"/>
    <w:basedOn w:val="72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>
    <w:name w:val="List Table 1 Light"/>
    <w:basedOn w:val="72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1"/>
    <w:basedOn w:val="72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2"/>
    <w:basedOn w:val="72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3"/>
    <w:basedOn w:val="72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4"/>
    <w:basedOn w:val="72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5"/>
    <w:basedOn w:val="72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6"/>
    <w:basedOn w:val="72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basedOn w:val="72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1"/>
    <w:basedOn w:val="72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2"/>
    <w:basedOn w:val="72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3"/>
    <w:basedOn w:val="72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4"/>
    <w:basedOn w:val="72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5"/>
    <w:basedOn w:val="72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6"/>
    <w:basedOn w:val="72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basedOn w:val="72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basedOn w:val="72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basedOn w:val="72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>
    <w:name w:val="List Table 6 Colorful"/>
    <w:basedOn w:val="72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4" w:customStyle="1">
    <w:name w:val="List Table 6 Colorful - Accent 1"/>
    <w:basedOn w:val="72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5" w:customStyle="1">
    <w:name w:val="List Table 6 Colorful - Accent 2"/>
    <w:basedOn w:val="72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6" w:customStyle="1">
    <w:name w:val="List Table 6 Colorful - Accent 3"/>
    <w:basedOn w:val="72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7" w:customStyle="1">
    <w:name w:val="List Table 6 Colorful - Accent 4"/>
    <w:basedOn w:val="72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8" w:customStyle="1">
    <w:name w:val="List Table 6 Colorful - Accent 5"/>
    <w:basedOn w:val="72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9" w:customStyle="1">
    <w:name w:val="List Table 6 Colorful - Accent 6"/>
    <w:basedOn w:val="72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0">
    <w:name w:val="List Table 7 Colorful"/>
    <w:basedOn w:val="72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1"/>
    <w:basedOn w:val="72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2"/>
    <w:basedOn w:val="72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3"/>
    <w:basedOn w:val="72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st Table 7 Colorful - Accent 4"/>
    <w:basedOn w:val="72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List Table 7 Colorful - Accent 5"/>
    <w:basedOn w:val="72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List Table 7 Colorful - Accent 6"/>
    <w:basedOn w:val="72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ned - Accent"/>
    <w:basedOn w:val="7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Lined - Accent 1"/>
    <w:basedOn w:val="7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9" w:customStyle="1">
    <w:name w:val="Lined - Accent 2"/>
    <w:basedOn w:val="7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0" w:customStyle="1">
    <w:name w:val="Lined - Accent 3"/>
    <w:basedOn w:val="7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1" w:customStyle="1">
    <w:name w:val="Lined - Accent 4"/>
    <w:basedOn w:val="7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2" w:customStyle="1">
    <w:name w:val="Lined - Accent 5"/>
    <w:basedOn w:val="7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3" w:customStyle="1">
    <w:name w:val="Lined - Accent 6"/>
    <w:basedOn w:val="7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4" w:customStyle="1">
    <w:name w:val="Bordered &amp; Lined - Accent"/>
    <w:basedOn w:val="72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Bordered &amp; Lined - Accent 1"/>
    <w:basedOn w:val="72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6" w:customStyle="1">
    <w:name w:val="Bordered &amp; Lined - Accent 2"/>
    <w:basedOn w:val="72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7" w:customStyle="1">
    <w:name w:val="Bordered &amp; Lined - Accent 3"/>
    <w:basedOn w:val="72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8" w:customStyle="1">
    <w:name w:val="Bordered &amp; Lined - Accent 4"/>
    <w:basedOn w:val="72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9" w:customStyle="1">
    <w:name w:val="Bordered &amp; Lined - Accent 5"/>
    <w:basedOn w:val="72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0" w:customStyle="1">
    <w:name w:val="Bordered &amp; Lined - Accent 6"/>
    <w:basedOn w:val="72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1" w:customStyle="1">
    <w:name w:val="Bordered"/>
    <w:basedOn w:val="72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2" w:customStyle="1">
    <w:name w:val="Bordered - Accent 1"/>
    <w:basedOn w:val="72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3" w:customStyle="1">
    <w:name w:val="Bordered - Accent 2"/>
    <w:basedOn w:val="72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4" w:customStyle="1">
    <w:name w:val="Bordered - Accent 3"/>
    <w:basedOn w:val="72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5" w:customStyle="1">
    <w:name w:val="Bordered - Accent 4"/>
    <w:basedOn w:val="72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6" w:customStyle="1">
    <w:name w:val="Bordered - Accent 5"/>
    <w:basedOn w:val="72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7" w:customStyle="1">
    <w:name w:val="Bordered - Accent 6"/>
    <w:basedOn w:val="72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8">
    <w:name w:val="footnote text"/>
    <w:basedOn w:val="718"/>
    <w:link w:val="879"/>
    <w:uiPriority w:val="99"/>
    <w:semiHidden/>
    <w:unhideWhenUsed/>
    <w:pPr>
      <w:spacing w:after="40"/>
    </w:pPr>
    <w:rPr>
      <w:sz w:val="18"/>
    </w:r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728"/>
    <w:uiPriority w:val="99"/>
    <w:unhideWhenUsed/>
    <w:rPr>
      <w:vertAlign w:val="superscript"/>
    </w:rPr>
  </w:style>
  <w:style w:type="paragraph" w:styleId="881">
    <w:name w:val="endnote text"/>
    <w:basedOn w:val="718"/>
    <w:link w:val="882"/>
    <w:uiPriority w:val="99"/>
    <w:semiHidden/>
    <w:unhideWhenUsed/>
    <w:rPr>
      <w:sz w:val="20"/>
    </w:rPr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basedOn w:val="728"/>
    <w:uiPriority w:val="99"/>
    <w:semiHidden/>
    <w:unhideWhenUsed/>
    <w:rPr>
      <w:vertAlign w:val="superscript"/>
    </w:rPr>
  </w:style>
  <w:style w:type="paragraph" w:styleId="884">
    <w:name w:val="toc 1"/>
    <w:basedOn w:val="718"/>
    <w:next w:val="718"/>
    <w:uiPriority w:val="39"/>
    <w:unhideWhenUsed/>
    <w:pPr>
      <w:spacing w:after="57"/>
    </w:pPr>
  </w:style>
  <w:style w:type="paragraph" w:styleId="885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86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87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88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89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90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91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92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8"/>
    <w:next w:val="718"/>
    <w:uiPriority w:val="99"/>
    <w:unhideWhenUsed/>
  </w:style>
  <w:style w:type="paragraph" w:styleId="895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96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897">
    <w:name w:val="Hyperlink"/>
    <w:basedOn w:val="728"/>
    <w:uiPriority w:val="99"/>
    <w:rPr>
      <w:color w:val="0000ff"/>
      <w:u w:val="single"/>
    </w:rPr>
  </w:style>
  <w:style w:type="character" w:styleId="898" w:customStyle="1">
    <w:name w:val="Заголовок 1 Знак"/>
    <w:basedOn w:val="728"/>
    <w:link w:val="719"/>
    <w:rPr>
      <w:b/>
      <w:sz w:val="28"/>
    </w:rPr>
  </w:style>
  <w:style w:type="character" w:styleId="899" w:customStyle="1">
    <w:name w:val="Заголовок 3 Знак"/>
    <w:basedOn w:val="728"/>
    <w:link w:val="721"/>
    <w:rPr>
      <w:sz w:val="28"/>
    </w:rPr>
  </w:style>
  <w:style w:type="paragraph" w:styleId="900">
    <w:name w:val="List Paragraph"/>
    <w:basedOn w:val="718"/>
    <w:uiPriority w:val="99"/>
    <w:qFormat/>
    <w:pPr>
      <w:contextualSpacing/>
      <w:ind w:left="720"/>
    </w:pPr>
  </w:style>
  <w:style w:type="paragraph" w:styleId="901" w:customStyle="1">
    <w:name w:val="Style2"/>
    <w:basedOn w:val="718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902" w:customStyle="1">
    <w:name w:val="Font Style11"/>
    <w:basedOn w:val="728"/>
    <w:uiPriority w:val="99"/>
    <w:rPr>
      <w:rFonts w:ascii="Times New Roman" w:hAnsi="Times New Roman" w:cs="Times New Roman"/>
      <w:sz w:val="26"/>
      <w:szCs w:val="26"/>
    </w:rPr>
  </w:style>
  <w:style w:type="paragraph" w:styleId="903" w:customStyle="1">
    <w:name w:val="Style3"/>
    <w:basedOn w:val="718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904" w:customStyle="1">
    <w:name w:val="Style4"/>
    <w:basedOn w:val="718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905" w:customStyle="1">
    <w:name w:val="Style5"/>
    <w:basedOn w:val="718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906">
    <w:name w:val="Header"/>
    <w:basedOn w:val="718"/>
    <w:link w:val="907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07" w:customStyle="1">
    <w:name w:val="Верхний колонтитул Знак"/>
    <w:basedOn w:val="728"/>
    <w:link w:val="906"/>
    <w:uiPriority w:val="99"/>
  </w:style>
  <w:style w:type="character" w:styleId="908">
    <w:name w:val="page number"/>
    <w:basedOn w:val="728"/>
  </w:style>
  <w:style w:type="paragraph" w:styleId="909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910" w:customStyle="1">
    <w:name w:val="Гипертекстовая ссылка"/>
    <w:basedOn w:val="728"/>
    <w:uiPriority w:val="99"/>
    <w:rPr>
      <w:color w:val="008000"/>
    </w:rPr>
  </w:style>
  <w:style w:type="paragraph" w:styleId="911">
    <w:name w:val="Normal (Web)"/>
    <w:basedOn w:val="718"/>
    <w:pPr>
      <w:spacing w:before="75" w:after="75"/>
    </w:pPr>
    <w:rPr>
      <w:rFonts w:ascii="Tahoma" w:hAnsi="Tahoma" w:cs="Tahoma"/>
    </w:rPr>
  </w:style>
  <w:style w:type="paragraph" w:styleId="912" w:customStyle="1">
    <w:name w:val="Таблицы (моноширинный)"/>
    <w:basedOn w:val="718"/>
    <w:next w:val="718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913">
    <w:name w:val="Body Text"/>
    <w:basedOn w:val="718"/>
    <w:link w:val="914"/>
    <w:uiPriority w:val="99"/>
    <w:pPr>
      <w:jc w:val="both"/>
    </w:pPr>
    <w:rPr>
      <w:rFonts w:ascii="Calibri" w:hAnsi="Calibri" w:cs="Calibri"/>
    </w:rPr>
  </w:style>
  <w:style w:type="character" w:styleId="914" w:customStyle="1">
    <w:name w:val="Основной текст Знак"/>
    <w:basedOn w:val="728"/>
    <w:link w:val="913"/>
    <w:uiPriority w:val="99"/>
    <w:rPr>
      <w:rFonts w:ascii="Calibri" w:hAnsi="Calibri" w:cs="Calibri"/>
      <w:sz w:val="24"/>
      <w:szCs w:val="24"/>
    </w:rPr>
  </w:style>
  <w:style w:type="paragraph" w:styleId="915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character" w:styleId="916" w:customStyle="1">
    <w:name w:val="Заголовок 4 Знак"/>
    <w:basedOn w:val="728"/>
    <w:link w:val="722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17" w:customStyle="1">
    <w:name w:val="Заголовок 5 Знак"/>
    <w:basedOn w:val="728"/>
    <w:link w:val="723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918">
    <w:name w:val="Body Text Indent"/>
    <w:basedOn w:val="718"/>
    <w:link w:val="919"/>
    <w:pPr>
      <w:ind w:left="283"/>
      <w:spacing w:after="120"/>
    </w:pPr>
  </w:style>
  <w:style w:type="character" w:styleId="919" w:customStyle="1">
    <w:name w:val="Основной текст с отступом Знак"/>
    <w:basedOn w:val="728"/>
    <w:link w:val="918"/>
    <w:rPr>
      <w:sz w:val="24"/>
      <w:szCs w:val="24"/>
    </w:rPr>
  </w:style>
  <w:style w:type="paragraph" w:styleId="920">
    <w:name w:val="Body Text Indent 2"/>
    <w:basedOn w:val="718"/>
    <w:link w:val="921"/>
    <w:pPr>
      <w:ind w:left="283"/>
      <w:spacing w:after="120" w:line="480" w:lineRule="auto"/>
    </w:pPr>
  </w:style>
  <w:style w:type="character" w:styleId="921" w:customStyle="1">
    <w:name w:val="Основной текст с отступом 2 Знак"/>
    <w:basedOn w:val="728"/>
    <w:link w:val="920"/>
    <w:rPr>
      <w:sz w:val="24"/>
      <w:szCs w:val="24"/>
    </w:rPr>
  </w:style>
  <w:style w:type="paragraph" w:styleId="922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23" w:customStyle="1">
    <w:name w:val="???????"/>
    <w:rPr>
      <w:rFonts w:ascii="Calibri" w:hAnsi="Calibri" w:cs="Calibri"/>
    </w:rPr>
  </w:style>
  <w:style w:type="paragraph" w:styleId="924">
    <w:name w:val="Body Text Indent 3"/>
    <w:basedOn w:val="718"/>
    <w:link w:val="925"/>
    <w:pPr>
      <w:ind w:left="283"/>
      <w:spacing w:after="120"/>
    </w:pPr>
    <w:rPr>
      <w:sz w:val="16"/>
      <w:szCs w:val="16"/>
    </w:rPr>
  </w:style>
  <w:style w:type="character" w:styleId="925" w:customStyle="1">
    <w:name w:val="Основной текст с отступом 3 Знак"/>
    <w:basedOn w:val="728"/>
    <w:link w:val="924"/>
    <w:rPr>
      <w:sz w:val="16"/>
      <w:szCs w:val="16"/>
    </w:rPr>
  </w:style>
  <w:style w:type="paragraph" w:styleId="926">
    <w:name w:val="Balloon Text"/>
    <w:basedOn w:val="718"/>
    <w:link w:val="927"/>
    <w:rPr>
      <w:rFonts w:ascii="Tahoma" w:hAnsi="Tahoma" w:cs="Tahoma"/>
      <w:sz w:val="16"/>
      <w:szCs w:val="16"/>
    </w:rPr>
  </w:style>
  <w:style w:type="character" w:styleId="927" w:customStyle="1">
    <w:name w:val="Текст выноски Знак"/>
    <w:basedOn w:val="728"/>
    <w:link w:val="926"/>
    <w:rPr>
      <w:rFonts w:ascii="Tahoma" w:hAnsi="Tahoma" w:cs="Tahoma"/>
      <w:sz w:val="16"/>
      <w:szCs w:val="16"/>
    </w:rPr>
  </w:style>
  <w:style w:type="table" w:styleId="928">
    <w:name w:val="Table Grid"/>
    <w:basedOn w:val="72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29">
    <w:name w:val="Footer"/>
    <w:basedOn w:val="718"/>
    <w:link w:val="930"/>
    <w:pPr>
      <w:tabs>
        <w:tab w:val="center" w:pos="4677" w:leader="none"/>
        <w:tab w:val="right" w:pos="9355" w:leader="none"/>
      </w:tabs>
    </w:pPr>
  </w:style>
  <w:style w:type="character" w:styleId="930" w:customStyle="1">
    <w:name w:val="Нижний колонтитул Знак"/>
    <w:basedOn w:val="728"/>
    <w:link w:val="929"/>
    <w:rPr>
      <w:sz w:val="24"/>
      <w:szCs w:val="24"/>
    </w:rPr>
  </w:style>
  <w:style w:type="character" w:styleId="931" w:customStyle="1">
    <w:name w:val="Заголовок 2 Знак"/>
    <w:basedOn w:val="728"/>
    <w:link w:val="72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32">
    <w:name w:val="Body Text 2"/>
    <w:basedOn w:val="718"/>
    <w:link w:val="933"/>
    <w:pPr>
      <w:spacing w:after="120" w:line="480" w:lineRule="auto"/>
    </w:pPr>
  </w:style>
  <w:style w:type="character" w:styleId="933" w:customStyle="1">
    <w:name w:val="Основной текст 2 Знак"/>
    <w:basedOn w:val="728"/>
    <w:link w:val="932"/>
    <w:rPr>
      <w:sz w:val="24"/>
      <w:szCs w:val="24"/>
    </w:rPr>
  </w:style>
  <w:style w:type="character" w:styleId="934" w:customStyle="1">
    <w:name w:val="apple-style-span"/>
    <w:basedOn w:val="728"/>
  </w:style>
  <w:style w:type="paragraph" w:styleId="935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936" w:customStyle="1">
    <w:name w:val="docy"/>
    <w:basedOn w:val="72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BB72-92B5-45D9-95FC-2B723117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revision>11</cp:revision>
  <dcterms:created xsi:type="dcterms:W3CDTF">2021-07-23T11:13:00Z</dcterms:created>
  <dcterms:modified xsi:type="dcterms:W3CDTF">2023-07-25T09:16:53Z</dcterms:modified>
</cp:coreProperties>
</file>