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  <w:outlineLvl w:val="0"/>
      </w:pPr>
      <w:r>
        <w:rPr>
          <w:rFonts w:ascii="Liberation Serif" w:hAnsi="Liberation Serif" w:cs="Liberation Serif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3725" cy="735965"/>
                <wp:effectExtent l="0" t="0" r="0" b="6985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97731867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93724" cy="7359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rou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8pt;height:57.9pt;mso-wrap-distance-left:0.0pt;mso-wrap-distance-top:0.0pt;mso-wrap-distance-right:0.0pt;mso-wrap-distance-bottom:0.0pt;" stroked="f">
                <v:path textboxrect="0,0,0,0"/>
                <v:imagedata r:id="rId15" o:title=""/>
              </v:shape>
            </w:pict>
          </mc:Fallback>
        </mc:AlternateContent>
      </w:r>
      <w:r>
        <w:rPr>
          <w:rFonts w:ascii="Liberation Serif" w:hAnsi="Liberation Serif" w:eastAsia="Arial Unicode MS" w:cs="Liberation Serif"/>
          <w:sz w:val="28"/>
          <w:szCs w:val="28"/>
        </w:rPr>
        <w:br/>
      </w:r>
      <w:r>
        <w:rPr>
          <w:rFonts w:ascii="Liberation Serif" w:hAnsi="Liberation Serif" w:eastAsia="Arial Unicode MS" w:cs="Liberation Serif"/>
          <w:b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tabs>
          <w:tab w:val="left" w:pos="8504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</w:rPr>
        <w:t xml:space="preserve">14</w:t>
      </w:r>
      <w:r>
        <w:rPr>
          <w:rFonts w:ascii="Liberation Serif" w:hAnsi="Liberation Serif" w:cs="Liberation Serif"/>
          <w:sz w:val="28"/>
          <w:szCs w:val="28"/>
        </w:rPr>
        <w:t xml:space="preserve">» августа </w:t>
      </w:r>
      <w:r>
        <w:rPr>
          <w:rFonts w:ascii="Liberation Serif" w:hAnsi="Liberation Serif" w:cs="Liberation Serif"/>
          <w:sz w:val="28"/>
          <w:szCs w:val="28"/>
        </w:rPr>
        <w:t xml:space="preserve">202</w:t>
      </w:r>
      <w:r>
        <w:rPr>
          <w:rFonts w:ascii="Liberation Serif" w:hAnsi="Liberation Serif" w:cs="Liberation Serif"/>
          <w:sz w:val="28"/>
          <w:szCs w:val="28"/>
        </w:rPr>
        <w:t xml:space="preserve">3 г.</w:t>
        <w:tab/>
      </w:r>
      <w:r>
        <w:rPr>
          <w:rFonts w:ascii="Liberation Serif" w:hAnsi="Liberation Serif" w:cs="Liberation Serif"/>
          <w:sz w:val="28"/>
          <w:szCs w:val="28"/>
        </w:rPr>
        <w:t xml:space="preserve">№ 287-П</w:t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с. Красноселькуп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комиссии по осмотру объектов капитального строительства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425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В соответствии с частью 5 статьи 55 Градостроительного кодекса Российской Федерации,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постановляет: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1. Создать Комиссию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по осмотру объектов капитального строительства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9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2. Утвердить: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2.1. положение о Комиссии по осмотру объектов капитального строительства на территории муниципального округа Красноселькупский район Ямало-Ненецкого автономного округа согласно приложению № 1 к настоящему постановлению;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2.2. состав Комиссии по осмотру объектов капитального строительства на территории муниципального округа Красноселькупский район Ямало-Ненецкого автономного округа согласно приложению № 2 к настоящему постановлению.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3. Признать утратившими силу: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9"/>
        <w:jc w:val="both"/>
        <w:tabs>
          <w:tab w:val="left" w:pos="70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3.1. постановление Администрации муниципального образования Красноселькупский район от 13.04.2017 № П-119 «Об утверждении Положения о комиссии по осмотру объектов капитального строительства на территории муниципального образования Красноселькупский район»;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9"/>
        <w:jc w:val="both"/>
        <w:tabs>
          <w:tab w:val="left" w:pos="70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3.2. 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постановление Администрации муниципального образования Красноселькупский район от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23.10.2017 № П-275 «О внесении изменений в приложения №№ 1,2, утвержденные постановлением Администрации района от 13 апреля 2017 года № П-119»;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9"/>
        <w:jc w:val="both"/>
        <w:tabs>
          <w:tab w:val="left" w:pos="70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3.3. постановление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 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Администрации муниципального образования Красноселькупский район от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 15.11.2019 № П-327 «О внесении изменений в приложение № 1, утвержденное постановление Администрации района от 13 апреля 2017 года № П-119»;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9"/>
        <w:jc w:val="both"/>
        <w:tabs>
          <w:tab w:val="left" w:pos="709" w:leader="none"/>
        </w:tabs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  <w:t xml:space="preserve">3.4. постановление Администрации муниципального образования Красноселькупский район от 15.04.2021 № П-123 «О внесении изменений в приложение № 1, утвержденное постановлением Администрации района от 13 апреля 2017 года № П-119».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firstLine="708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cs="Liberation Serif"/>
          <w:sz w:val="28"/>
          <w:szCs w:val="28"/>
        </w:rPr>
        <w:t xml:space="preserve">5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  <w:t xml:space="preserve"> </w:t>
      </w:r>
      <w:r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  <w:t xml:space="preserve">Первый заместитель</w:t>
      </w:r>
      <w:r/>
    </w:p>
    <w:p>
      <w:pPr>
        <w:pStyle w:val="887"/>
        <w:contextualSpacing/>
        <w:jc w:val="both"/>
        <w:tabs>
          <w:tab w:val="left" w:pos="7937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Главы Администрации </w:t>
      </w:r>
      <w:r>
        <w:rPr>
          <w:rFonts w:ascii="Liberation Serif" w:hAnsi="Liberation Serif" w:cs="Liberation Serif"/>
          <w:b w:val="0"/>
          <w:bCs w:val="0"/>
          <w:sz w:val="28"/>
          <w:szCs w:val="28"/>
        </w:rPr>
      </w:r>
      <w:r/>
    </w:p>
    <w:p>
      <w:pPr>
        <w:pStyle w:val="887"/>
        <w:contextualSpacing/>
        <w:jc w:val="both"/>
        <w:tabs>
          <w:tab w:val="left" w:pos="7937" w:leader="none"/>
        </w:tabs>
        <w:rPr>
          <w:rFonts w:ascii="Liberation Serif" w:hAnsi="Liberation Serif" w:cs="Liberation Serif"/>
          <w:b w:val="0"/>
          <w:bCs w:val="0"/>
          <w:sz w:val="28"/>
          <w:szCs w:val="28"/>
        </w:rPr>
        <w:sectPr>
          <w:headerReference w:type="default" r:id="rId9"/>
          <w:headerReference w:type="first" r:id="rId10"/>
          <w:footerReference w:type="first" r:id="rId13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b w:val="0"/>
          <w:bCs w:val="0"/>
          <w:sz w:val="28"/>
          <w:szCs w:val="28"/>
        </w:rPr>
        <w:t xml:space="preserve">Красноселькупского района</w:t>
        <w:tab/>
        <w:t xml:space="preserve">М.М. Иманов</w:t>
      </w:r>
      <w:r/>
    </w:p>
    <w:p>
      <w:pPr>
        <w:contextualSpacing/>
        <w:ind w:left="5386" w:right="0" w:firstLine="4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№ 1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4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4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  <w:t xml:space="preserve">УТВЕРЖДЕНО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4"/>
        <w:jc w:val="lef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4"/>
        <w:jc w:val="lef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5386" w:right="0" w:firstLine="4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14»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августа 2023 года № 287-П</w:t>
      </w:r>
      <w:r/>
    </w:p>
    <w:p>
      <w:pPr>
        <w:pStyle w:val="887"/>
        <w:contextualSpacing/>
        <w:ind w:left="0" w:firstLine="0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  <w:t xml:space="preserve">ПОЛОЖЕНИЕ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о Комиссии по осмотру объектов капитального строительства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14:ligatures w14:val="none"/>
        </w:rPr>
        <w:t xml:space="preserve">I. Общие положения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  <w:tab/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1.1. Комиссия по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 осмотру объектов капитального строительства на территории муниципального округа Красноселькупский район Ямало-Ненецкого автономного округа (далее – Комиссия) является постоянно действующим коллегиальным органом при Администрации Красноселькупского района.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ab/>
        <w:t xml:space="preserve">1.2. В своей деятельности Комиссия руководствуется Градостроительным кодек</w:t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сом Российской Федерации, нормативными правовыми актами Российской Федерации, нормативными правовыми актами Ямало-Ненецкого автономного округа, Уставом муниципального округа Красноселькупский район Ямало-Ненецкого автономного округа и настоящим Положением.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b w:val="0"/>
          <w:bCs w:val="0"/>
          <w:sz w:val="28"/>
          <w:szCs w:val="28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  <w:t xml:space="preserve">II. Порядок деятельности Комиссии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2.1. 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Деятельность Комиссии осуществляется в форме осмотров объектов капитального строительства, расположенных на территории муниципального  ок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руга Красноселькупский район Ямало-Ненецкого автономного округа (далее – муниципальный округ), вводимых в эксплуатацию в случае, если при строительстве, реконструкции объекта капитального строительства не осуществляется государственный строительный надзор.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2.2. Работу Комиссии организует председатель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2.3. Форма заключения о возможности выдачи заявителю разрешения на ввод объекта в эксплуатацию или решения об отказе в выдаче разрешения на ввод объекта в эксплуатацию приведена в приложении к настоящему Положению.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  <w:tab/>
        <w:t xml:space="preserve">2.4. Комиссия для реализации возложенных на нее обязанностей взаимодействует с застройщиком вводимого в эксплуатацию объекта.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  <w:tab/>
        <w:t xml:space="preserve">2.5. Комиссия для осуществления своей деятельности имеет право: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1) взаимодействовать с органами государственной власти, структурными подразделениями и территориальными органами Администрации Красноселькупского района по вопросам, относящимся к компетенции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2) беспрепятственного доступа представителей контролирующих (надзорных) органов, структурных подразделений и территориальных органов Администрации Красноселькупского района на сдаваемые объекты капитального строительства.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  <w:t xml:space="preserve">III. Организация работы Комиссии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3.1. Организует работу Комиссии председатель Комиссии, который несет ответственность за выполнение возложенных на Комиссию функций.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3.2. Для про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ведения осмотра объектов капитального строительства Комиссия проводит выездные заседания. Перечень объектов капитального строительства, подлежащих осмотру, определяется на основании поступивших заявлений о выдаче разрешений на ввод объектов в эксплуатацию.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3.3. Техническое обеспечение работы Комиссии возлагается на секретаря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3.4. Результатом работы Комиссии является подготовка заключения по форме согласно приложению № 3 к настоящему Положению.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ab/>
        <w:t xml:space="preserve">3.5. Заключение Комиссии должно содержать выводы о соответствии либо несоответствии объекта капитального строительства требованиям, 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установленным в разрешении на строительство, градостроительном плане земельного участка или в случае строительства, реконструкции линейного объекта – проекте планировки территории и проекте межевания территории, а также требованиям проектной документации.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3.6. К заключению прилагается фотофиксация объекта капитального строительства.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3.7.</w:t>
      </w:r>
      <w:r>
        <w:rPr>
          <w:rFonts w:ascii="Liberation Serif" w:hAnsi="Liberation Serif" w:cs="Liberation Serif"/>
          <w:sz w:val="28"/>
          <w:szCs w:val="28"/>
          <w:highlight w:val="none"/>
        </w:rPr>
        <w:t xml:space="preserve"> </w:t>
      </w: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  <w:t xml:space="preserve">Заключение Комиссии оформляется секретарем Комиссии и подписывается председателем Комиссии, членами Комиссии, секретарем Комиссии.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sz w:val="28"/>
          <w:szCs w:val="28"/>
          <w14:ligatures w14:val="none"/>
        </w:rPr>
      </w:pPr>
      <w:r>
        <w:rPr>
          <w:rFonts w:ascii="Liberation Serif" w:hAnsi="Liberation Serif" w:cs="Liberation Serif"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sectPr>
          <w:headerReference w:type="default" r:id="rId11"/>
          <w:headerReference w:type="first" r:id="rId12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248" w:firstLine="708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4956"/>
        <w:jc w:val="lef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Положению о Комиссии по осмотру объектов капитального строительства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4248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4248" w:right="0"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ЗАКЛЮЧЕНИЕ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Комиссии по осмотру объектов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«___» _____________ 20___  г.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</w:t>
        <w:tab/>
        <w:t xml:space="preserve">№______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Застройщик__________________________________________________________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Зака</w:t>
      </w:r>
      <w:r>
        <w:rPr>
          <w:rFonts w:ascii="Liberation Serif" w:hAnsi="Liberation Serif" w:cs="Liberation Serif"/>
          <w:sz w:val="28"/>
          <w:szCs w:val="28"/>
        </w:rPr>
        <w:t xml:space="preserve">з</w:t>
      </w:r>
      <w:r>
        <w:rPr>
          <w:rFonts w:ascii="Liberation Serif" w:hAnsi="Liberation Serif" w:cs="Liberation Serif"/>
          <w:sz w:val="28"/>
          <w:szCs w:val="28"/>
        </w:rPr>
        <w:t xml:space="preserve">чик_____________________________________________________________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Лицо, осуществлявшее строительство___________________________________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Наименование объекта________________________________________________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Адрес объекта________________________________________________________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Вид выполненных работ_______________________________________________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Основанием для выдачи разрешения на ввод объекта в эксплуатацию явл</w:t>
      </w:r>
      <w:r>
        <w:rPr>
          <w:rFonts w:ascii="Liberation Serif" w:hAnsi="Liberation Serif" w:cs="Liberation Serif"/>
          <w:sz w:val="28"/>
          <w:szCs w:val="28"/>
        </w:rPr>
        <w:t xml:space="preserve">я</w:t>
      </w:r>
      <w:r>
        <w:rPr>
          <w:rFonts w:ascii="Liberation Serif" w:hAnsi="Liberation Serif" w:cs="Liberation Serif"/>
          <w:sz w:val="28"/>
          <w:szCs w:val="28"/>
        </w:rPr>
        <w:t xml:space="preserve">ются: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правоустанавливающий документ на земельный участок________________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1.2. градостроительный план земельного участка  (кадастровый план)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1.3. разрешение на строительство_______________________________________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1.4. акт приемки объекта_______________________________________________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1.5. документ о соответствии объекта техническим регламентам_____________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1.6. документ о соответствии объекта проектной документации______________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____________________________________________________________________1.7. документы о соответствии объекта техническим условиям_______________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1.8. схема  расположения  объекта  и  инженерных  сетей в границах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земельного участка____________________________________________________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1.9. заключение государственного строительного надзора___________________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1.10. иные документы_________________________________________________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1.11.   Застройщиком   переданы  в  отдел архитектуры и градостроительства </w:t>
      </w:r>
      <w:r>
        <w:rPr>
          <w:rFonts w:ascii="Liberation Serif" w:hAnsi="Liberation Serif" w:cs="Liberation Serif"/>
          <w:sz w:val="28"/>
          <w:szCs w:val="28"/>
        </w:rPr>
        <w:t xml:space="preserve">Администрации Красноселькупского</w:t>
      </w:r>
      <w:r>
        <w:rPr>
          <w:rFonts w:ascii="Liberation Serif" w:hAnsi="Liberation Serif" w:cs="Liberation Serif"/>
          <w:sz w:val="28"/>
          <w:szCs w:val="28"/>
        </w:rPr>
        <w:t xml:space="preserve"> района: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123190</wp:posOffset>
                </wp:positionV>
                <wp:extent cx="274320" cy="274320"/>
                <wp:effectExtent l="0" t="0" r="0" b="0"/>
                <wp:wrapNone/>
                <wp:docPr id="2" name="_x0000_s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524288;o:allowoverlap:true;o:allowincell:true;mso-position-horizontal-relative:text;margin-left:297.0pt;mso-position-horizontal:absolute;mso-position-vertical-relative:text;margin-top:9.7pt;mso-position-vertical:absolute;width:21.6pt;height:21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копии материалов инженерных изысканий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1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146050</wp:posOffset>
                </wp:positionV>
                <wp:extent cx="274320" cy="274320"/>
                <wp:effectExtent l="0" t="0" r="0" b="0"/>
                <wp:wrapNone/>
                <wp:docPr id="3" name="_x0000_s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58241;o:allowoverlap:true;o:allowincell:true;mso-position-horizontal-relative:text;margin-left:297.0pt;mso-position-horizontal:absolute;mso-position-vertical-relative:text;margin-top:11.5pt;mso-position-vertical:absolute;width:21.6pt;height:21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копии материалов проектной документации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 копия схемы расположения объекта капитального строительства 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76835</wp:posOffset>
                </wp:positionV>
                <wp:extent cx="274320" cy="274320"/>
                <wp:effectExtent l="0" t="0" r="0" b="0"/>
                <wp:wrapNone/>
                <wp:docPr id="4" name="_x0000_s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type="#_x0000_t1" style="position:absolute;z-index:251658242;o:allowoverlap:true;o:allowincell:true;mso-position-horizontal-relative:text;margin-left:297.0pt;mso-position-horizontal:absolute;mso-position-vertical-relative:text;margin-top:6.0pt;mso-position-vertical:absolute;width:21.6pt;height:21.6pt;mso-wrap-distance-left:9.0pt;mso-wrap-distance-top:0.0pt;mso-wrap-distance-right:9.0pt;mso-wrap-distance-bottom:0.0pt;visibility:visible;" fillcolor="#FFFFFF" strokecolor="#000000"/>
            </w:pict>
          </mc:Fallback>
        </mc:AlternateConten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инженерных сетей в границах земельного участка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Вывод: документы в соответствии со ст. 55 Градостроительного кодекса    Ро</w:t>
      </w:r>
      <w:r>
        <w:rPr>
          <w:rFonts w:ascii="Liberation Serif" w:hAnsi="Liberation Serif" w:cs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/>
          <w:sz w:val="28"/>
          <w:szCs w:val="28"/>
        </w:rPr>
        <w:t xml:space="preserve">сийской   Федерации представлены/не  представлены (нужное подчеркнуть).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Результаты осмотра объекта капитального строительства: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2.1. Выполнение благоустройства прилегающей территории________________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2.2. Наличие поквартирных приборов учета______________________________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2.3. Наличие установленных табличек указания адреса объекта______________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2.4. Наличие почтовых ящиков_________________________________________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2.5. Наличие малых архитектурных форм________________________________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2.6. Выполнение озеленения___________________________________________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2.7. Выполнение работ по сносу объектов капитального строительства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(с указанием перечня объектов, снос которых произведен)__________________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2.8. Наличие уличного освещения_______________________________________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2.9. Выполнение иных работ___________________________________________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____________________________________________________________________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Вывод:   объект   капитального   строительства   соответствует/не соответствует   требованиям, установленным в разрешении на строительство (нужное подчер</w:t>
      </w:r>
      <w:r>
        <w:rPr>
          <w:rFonts w:ascii="Liberation Serif" w:hAnsi="Liberation Serif" w:cs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/>
          <w:sz w:val="28"/>
          <w:szCs w:val="28"/>
        </w:rPr>
        <w:t xml:space="preserve">нуть)</w:t>
      </w:r>
      <w:r>
        <w:rPr>
          <w:rFonts w:ascii="Liberation Serif" w:hAnsi="Liberation Serif" w:cs="Liberation Serif"/>
          <w:sz w:val="28"/>
          <w:szCs w:val="28"/>
        </w:rPr>
        <w:t xml:space="preserve">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Вывод: выдача разрешения на ввод объекта в эксплуатацию ______________.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Комиссии: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Заместитель председателя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Комиссии: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</w:t>
      </w:r>
      <w:r>
        <w:rPr>
          <w:rFonts w:ascii="Liberation Serif" w:hAnsi="Liberation Serif" w:cs="Liberation Serif"/>
          <w:sz w:val="28"/>
          <w:szCs w:val="28"/>
        </w:rPr>
        <w:t xml:space="preserve">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Секретарь Комиссии</w:t>
      </w:r>
      <w:r>
        <w:rPr>
          <w:rFonts w:ascii="Liberation Serif" w:hAnsi="Liberation Serif" w:cs="Liberation Serif"/>
          <w:sz w:val="28"/>
          <w:szCs w:val="28"/>
        </w:rPr>
        <w:t xml:space="preserve">: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</w:t>
      </w:r>
      <w:r>
        <w:rPr>
          <w:rFonts w:ascii="Liberation Serif" w:hAnsi="Liberation Serif" w:cs="Liberation Serif"/>
          <w:sz w:val="28"/>
          <w:szCs w:val="28"/>
        </w:rPr>
        <w:t xml:space="preserve">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Члены Комиссии: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(подпись, дата)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                                   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>
        <w:rPr>
          <w:rFonts w:ascii="Liberation Serif" w:hAnsi="Liberation Serif" w:cs="Liberation Serif"/>
          <w:sz w:val="28"/>
          <w:szCs w:val="28"/>
        </w:rPr>
        <w:t xml:space="preserve">_______________________                _______________________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(подпись, дата)     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jc w:val="both"/>
        <w:rPr>
          <w:rFonts w:ascii="Liberation Serif" w:hAnsi="Liberation Serif" w:cs="Liberation Serif"/>
          <w:sz w:val="28"/>
          <w:szCs w:val="28"/>
          <w:highlight w:val="none"/>
        </w:rPr>
        <w:sectPr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      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Приложение </w:t>
      </w:r>
      <w:r>
        <w:rPr>
          <w:rFonts w:ascii="Liberation Serif" w:hAnsi="Liberation Serif" w:eastAsia="Times New Roman" w:cs="Liberation Serif"/>
          <w:sz w:val="28"/>
          <w:szCs w:val="28"/>
        </w:rPr>
        <w:t xml:space="preserve">№ 2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highlight w:val="none"/>
        </w:rPr>
        <w:t xml:space="preserve">УТВЕРЖДЕН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left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постановлением Администрации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contextualSpacing/>
        <w:ind w:left="5386" w:right="0" w:firstLine="0"/>
        <w:jc w:val="left"/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Красноселькупского района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5386" w:right="0" w:firstLine="0"/>
        <w:jc w:val="both"/>
        <w:rPr>
          <w:rFonts w:ascii="Liberation Serif" w:hAnsi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от «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14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»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eastAsia="Times New Roman" w:cs="Liberation Serif"/>
          <w:sz w:val="28"/>
          <w:szCs w:val="28"/>
          <w:lang w:eastAsia="ru-RU"/>
        </w:rPr>
        <w:t xml:space="preserve">августа 2023 года № 287-П</w:t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 w:val="0"/>
          <w:bCs w:val="0"/>
          <w:sz w:val="28"/>
          <w:szCs w:val="28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 w:val="0"/>
          <w:bCs w:val="0"/>
          <w:sz w:val="28"/>
          <w:szCs w:val="28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</w:rPr>
      </w:r>
      <w:r>
        <w:rPr>
          <w:rFonts w:ascii="Liberation Serif" w:hAnsi="Liberation Serif" w:cs="Liberation Serif"/>
          <w:b/>
          <w:bCs/>
          <w:sz w:val="28"/>
          <w:szCs w:val="28"/>
          <w14:ligatures w14:val="none"/>
        </w:rPr>
        <w:t xml:space="preserve">СОСТАВ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Комиссии по осмотру объектов капитального строительства на территории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center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директор МКУ «Комитет по управлению капитальным строительством» (председатель Комиссии)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начальник отдела архитектуры и градостроительства Администрации Красноселькупского района (заместитель председателя Комиссии)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/>
          <w:bCs/>
          <w:sz w:val="28"/>
          <w:szCs w:val="28"/>
          <w:highlight w:val="none"/>
          <w14:ligatures w14:val="none"/>
        </w:rPr>
      </w: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главный специалист отдела архитектуры и градостроительства Администрации Красноселькупского района (секретарь Комиссии)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0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Члены Комиссии: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глава администрации с. Толька (по согласованию);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глава администрации с.Ратта (по согласованию);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исполнительный директор ООО ЭК «ТВЭС» (по согласованию);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директор ООО «Ямал-Энерго» (по согласованию);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главный инспектор отдела надзорной деятельности и профилактической работы по муниципальному округу Красноселькупский район УНД и ПР ГУ МЧС России по ЯНАО (по согласованию);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представитель общественной палаты  муниципального округа Красноселькупский район (по согласованию);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87"/>
        <w:contextualSpacing/>
        <w:ind w:left="0" w:right="0" w:firstLine="708"/>
        <w:jc w:val="both"/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</w:pPr>
      <w:r>
        <w:rPr>
          <w:rFonts w:ascii="Liberation Serif" w:hAnsi="Liberation Serif" w:cs="Liberation Serif"/>
          <w:b w:val="0"/>
          <w:bCs w:val="0"/>
          <w:sz w:val="28"/>
          <w:szCs w:val="28"/>
          <w:highlight w:val="none"/>
          <w14:ligatures w14:val="none"/>
        </w:rPr>
        <w:t xml:space="preserve">представитель заказчика (застройщика) (по согласованию).</w:t>
      </w:r>
      <w:r>
        <w:rPr>
          <w:rFonts w:ascii="Liberation Serif" w:hAnsi="Liberation Serif" w:cs="Liberation Serif"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  <w:jc w:val="center"/>
      <w:rPr>
        <w:rFonts w:ascii="Liberation Serif" w:hAnsi="Liberation Serif" w:cs="Liberation Serif"/>
        <w:sz w:val="24"/>
        <w:szCs w:val="24"/>
      </w:rPr>
    </w:pPr>
    <w:fldSimple w:instr="PAGE \* MERGEFORMAT">
      <w:r>
        <w:rPr>
          <w:rFonts w:ascii="Liberation Serif" w:hAnsi="Liberation Serif" w:cs="Liberation Serif"/>
          <w:sz w:val="24"/>
          <w:szCs w:val="24"/>
        </w:rPr>
        <w:t xml:space="preserve">1</w:t>
      </w:r>
    </w:fldSimple>
    <w:r>
      <w:rPr>
        <w:rFonts w:ascii="Liberation Serif" w:hAnsi="Liberation Serif" w:cs="Liberation Serif"/>
        <w:sz w:val="24"/>
        <w:szCs w:val="24"/>
      </w:rPr>
    </w:r>
    <w:r>
      <w:rPr>
        <w:rFonts w:ascii="Liberation Serif" w:hAnsi="Liberation Serif" w:cs="Liberation Serif"/>
        <w:sz w:val="24"/>
        <w:szCs w:val="24"/>
      </w:rPr>
    </w:r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>
    <w:name w:val="Heading 1"/>
    <w:basedOn w:val="884"/>
    <w:next w:val="884"/>
    <w:link w:val="70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09">
    <w:name w:val="Heading 1 Char"/>
    <w:link w:val="708"/>
    <w:uiPriority w:val="9"/>
    <w:rPr>
      <w:rFonts w:ascii="Arial" w:hAnsi="Arial" w:eastAsia="Arial" w:cs="Arial"/>
      <w:sz w:val="40"/>
      <w:szCs w:val="40"/>
    </w:rPr>
  </w:style>
  <w:style w:type="paragraph" w:styleId="710">
    <w:name w:val="Heading 2"/>
    <w:basedOn w:val="884"/>
    <w:next w:val="884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11">
    <w:name w:val="Heading 2 Char"/>
    <w:link w:val="710"/>
    <w:uiPriority w:val="9"/>
    <w:rPr>
      <w:rFonts w:ascii="Arial" w:hAnsi="Arial" w:eastAsia="Arial" w:cs="Arial"/>
      <w:sz w:val="34"/>
    </w:rPr>
  </w:style>
  <w:style w:type="paragraph" w:styleId="712">
    <w:name w:val="Heading 3"/>
    <w:basedOn w:val="884"/>
    <w:next w:val="884"/>
    <w:link w:val="71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13">
    <w:name w:val="Heading 3 Char"/>
    <w:link w:val="712"/>
    <w:uiPriority w:val="9"/>
    <w:rPr>
      <w:rFonts w:ascii="Arial" w:hAnsi="Arial" w:eastAsia="Arial" w:cs="Arial"/>
      <w:sz w:val="30"/>
      <w:szCs w:val="30"/>
    </w:rPr>
  </w:style>
  <w:style w:type="paragraph" w:styleId="714">
    <w:name w:val="Heading 4"/>
    <w:basedOn w:val="884"/>
    <w:next w:val="884"/>
    <w:link w:val="71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15">
    <w:name w:val="Heading 4 Char"/>
    <w:link w:val="714"/>
    <w:uiPriority w:val="9"/>
    <w:rPr>
      <w:rFonts w:ascii="Arial" w:hAnsi="Arial" w:eastAsia="Arial" w:cs="Arial"/>
      <w:b/>
      <w:bCs/>
      <w:sz w:val="26"/>
      <w:szCs w:val="26"/>
    </w:rPr>
  </w:style>
  <w:style w:type="paragraph" w:styleId="716">
    <w:name w:val="Heading 5"/>
    <w:basedOn w:val="884"/>
    <w:next w:val="884"/>
    <w:link w:val="71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17">
    <w:name w:val="Heading 5 Char"/>
    <w:link w:val="716"/>
    <w:uiPriority w:val="9"/>
    <w:rPr>
      <w:rFonts w:ascii="Arial" w:hAnsi="Arial" w:eastAsia="Arial" w:cs="Arial"/>
      <w:b/>
      <w:bCs/>
      <w:sz w:val="24"/>
      <w:szCs w:val="24"/>
    </w:rPr>
  </w:style>
  <w:style w:type="paragraph" w:styleId="718">
    <w:name w:val="Heading 6"/>
    <w:basedOn w:val="884"/>
    <w:next w:val="884"/>
    <w:link w:val="71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19">
    <w:name w:val="Heading 6 Char"/>
    <w:link w:val="718"/>
    <w:uiPriority w:val="9"/>
    <w:rPr>
      <w:rFonts w:ascii="Arial" w:hAnsi="Arial" w:eastAsia="Arial" w:cs="Arial"/>
      <w:b/>
      <w:bCs/>
      <w:sz w:val="22"/>
      <w:szCs w:val="22"/>
    </w:rPr>
  </w:style>
  <w:style w:type="paragraph" w:styleId="720">
    <w:name w:val="Heading 7"/>
    <w:basedOn w:val="884"/>
    <w:next w:val="884"/>
    <w:link w:val="72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21">
    <w:name w:val="Heading 7 Char"/>
    <w:link w:val="72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22">
    <w:name w:val="Heading 8"/>
    <w:basedOn w:val="884"/>
    <w:next w:val="884"/>
    <w:link w:val="72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23">
    <w:name w:val="Heading 8 Char"/>
    <w:link w:val="722"/>
    <w:uiPriority w:val="9"/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884"/>
    <w:next w:val="884"/>
    <w:link w:val="72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>
    <w:name w:val="Heading 9 Char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26">
    <w:name w:val="Title"/>
    <w:basedOn w:val="884"/>
    <w:next w:val="884"/>
    <w:link w:val="72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7">
    <w:name w:val="Title Char"/>
    <w:link w:val="726"/>
    <w:uiPriority w:val="10"/>
    <w:rPr>
      <w:sz w:val="48"/>
      <w:szCs w:val="48"/>
    </w:rPr>
  </w:style>
  <w:style w:type="paragraph" w:styleId="728">
    <w:name w:val="Subtitle"/>
    <w:basedOn w:val="884"/>
    <w:next w:val="884"/>
    <w:link w:val="729"/>
    <w:uiPriority w:val="11"/>
    <w:qFormat/>
    <w:pPr>
      <w:spacing w:before="200" w:after="200"/>
    </w:pPr>
    <w:rPr>
      <w:sz w:val="24"/>
      <w:szCs w:val="24"/>
    </w:rPr>
  </w:style>
  <w:style w:type="character" w:styleId="729">
    <w:name w:val="Subtitle Char"/>
    <w:link w:val="728"/>
    <w:uiPriority w:val="11"/>
    <w:rPr>
      <w:sz w:val="24"/>
      <w:szCs w:val="24"/>
    </w:rPr>
  </w:style>
  <w:style w:type="paragraph" w:styleId="730">
    <w:name w:val="Quote"/>
    <w:basedOn w:val="884"/>
    <w:next w:val="884"/>
    <w:link w:val="731"/>
    <w:uiPriority w:val="29"/>
    <w:qFormat/>
    <w:pPr>
      <w:ind w:left="720" w:right="720"/>
    </w:pPr>
    <w:rPr>
      <w:i/>
    </w:rPr>
  </w:style>
  <w:style w:type="character" w:styleId="731">
    <w:name w:val="Quote Char"/>
    <w:link w:val="730"/>
    <w:uiPriority w:val="29"/>
    <w:rPr>
      <w:i/>
    </w:rPr>
  </w:style>
  <w:style w:type="paragraph" w:styleId="732">
    <w:name w:val="Intense Quote"/>
    <w:basedOn w:val="884"/>
    <w:next w:val="884"/>
    <w:link w:val="73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3">
    <w:name w:val="Intense Quote Char"/>
    <w:link w:val="732"/>
    <w:uiPriority w:val="30"/>
    <w:rPr>
      <w:i/>
    </w:rPr>
  </w:style>
  <w:style w:type="paragraph" w:styleId="734">
    <w:name w:val="Header"/>
    <w:basedOn w:val="884"/>
    <w:link w:val="73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5">
    <w:name w:val="Header Char"/>
    <w:link w:val="734"/>
    <w:uiPriority w:val="99"/>
  </w:style>
  <w:style w:type="paragraph" w:styleId="736">
    <w:name w:val="Footer"/>
    <w:basedOn w:val="884"/>
    <w:link w:val="73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37">
    <w:name w:val="Footer Char"/>
    <w:link w:val="736"/>
    <w:uiPriority w:val="99"/>
  </w:style>
  <w:style w:type="paragraph" w:styleId="738">
    <w:name w:val="Caption"/>
    <w:basedOn w:val="884"/>
    <w:next w:val="88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>
    <w:name w:val="Caption Char"/>
    <w:basedOn w:val="738"/>
    <w:link w:val="736"/>
    <w:uiPriority w:val="99"/>
  </w:style>
  <w:style w:type="table" w:styleId="740">
    <w:name w:val="Table Grid"/>
    <w:basedOn w:val="88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Table Grid Light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>
    <w:name w:val="Plain Table 1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88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7">
    <w:name w:val="Grid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Grid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Grid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Grid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Grid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9">
    <w:name w:val="Grid Table 4 - Accent 1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0">
    <w:name w:val="Grid Table 4 - Accent 2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Grid Table 4 - Accent 3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72">
    <w:name w:val="Grid Table 4 - Accent 4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Grid Table 4 - Accent 5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74">
    <w:name w:val="Grid Table 4 - Accent 6"/>
    <w:basedOn w:val="88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75">
    <w:name w:val="Grid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76">
    <w:name w:val="Grid Table 5 Dark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77">
    <w:name w:val="Grid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78">
    <w:name w:val="Grid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79">
    <w:name w:val="Grid Table 5 Dark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80">
    <w:name w:val="Grid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81">
    <w:name w:val="Grid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82">
    <w:name w:val="Grid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83">
    <w:name w:val="Grid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84">
    <w:name w:val="Grid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85">
    <w:name w:val="Grid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86">
    <w:name w:val="Grid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87">
    <w:name w:val="Grid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8">
    <w:name w:val="Grid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9">
    <w:name w:val="Grid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Grid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Grid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Grid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Grid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Grid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>
    <w:name w:val="List Table 1 Light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>
    <w:name w:val="List Table 1 Light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>
    <w:name w:val="List Table 1 Light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List Table 1 Light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1 Light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List Table 1 Light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1 Light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List Table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04">
    <w:name w:val="List Table 2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05">
    <w:name w:val="List Table 2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06">
    <w:name w:val="List Table 2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07">
    <w:name w:val="List Table 2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8">
    <w:name w:val="List Table 2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9">
    <w:name w:val="List Table 2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10">
    <w:name w:val="List Table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3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3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3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3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3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3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>
    <w:name w:val="List Table 4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>
    <w:name w:val="List Table 4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>
    <w:name w:val="List Table 4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4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4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4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5">
    <w:name w:val="List Table 5 Dark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6">
    <w:name w:val="List Table 5 Dark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7">
    <w:name w:val="List Table 5 Dark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8">
    <w:name w:val="List Table 5 Dark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9">
    <w:name w:val="List Table 5 Dark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0">
    <w:name w:val="List Table 5 Dark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1">
    <w:name w:val="List Table 6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32">
    <w:name w:val="List Table 6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33">
    <w:name w:val="List Table 6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34">
    <w:name w:val="List Table 6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35">
    <w:name w:val="List Table 6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36">
    <w:name w:val="List Table 6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37">
    <w:name w:val="List Table 6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8">
    <w:name w:val="List Table 7 Colorful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9">
    <w:name w:val="List Table 7 Colorful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40">
    <w:name w:val="List Table 7 Colorful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41">
    <w:name w:val="List Table 7 Colorful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42">
    <w:name w:val="List Table 7 Colorful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43">
    <w:name w:val="List Table 7 Colorful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44">
    <w:name w:val="List Table 7 Colorful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45">
    <w:name w:val="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6">
    <w:name w:val="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47">
    <w:name w:val="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48">
    <w:name w:val="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49">
    <w:name w:val="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0">
    <w:name w:val="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1">
    <w:name w:val="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2">
    <w:name w:val="Bordered &amp; Lined - Accent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3">
    <w:name w:val="Bordered &amp; Lined - Accent 1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54">
    <w:name w:val="Bordered &amp; Lined - Accent 2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55">
    <w:name w:val="Bordered &amp; Lined - Accent 3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56">
    <w:name w:val="Bordered &amp; Lined - Accent 4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57">
    <w:name w:val="Bordered &amp; Lined - Accent 5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58">
    <w:name w:val="Bordered &amp; Lined - Accent 6"/>
    <w:basedOn w:val="88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59">
    <w:name w:val="Bordered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60">
    <w:name w:val="Bordered - Accent 1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61">
    <w:name w:val="Bordered - Accent 2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62">
    <w:name w:val="Bordered - Accent 3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63">
    <w:name w:val="Bordered - Accent 4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64">
    <w:name w:val="Bordered - Accent 5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65">
    <w:name w:val="Bordered - Accent 6"/>
    <w:basedOn w:val="88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884"/>
    <w:link w:val="868"/>
    <w:uiPriority w:val="99"/>
    <w:semiHidden/>
    <w:unhideWhenUsed/>
    <w:pPr>
      <w:spacing w:after="40" w:line="240" w:lineRule="auto"/>
    </w:pPr>
    <w:rPr>
      <w:sz w:val="18"/>
    </w:rPr>
  </w:style>
  <w:style w:type="character" w:styleId="868">
    <w:name w:val="Footnote Text Char"/>
    <w:link w:val="867"/>
    <w:uiPriority w:val="99"/>
    <w:rPr>
      <w:sz w:val="18"/>
    </w:rPr>
  </w:style>
  <w:style w:type="character" w:styleId="869">
    <w:name w:val="footnote reference"/>
    <w:uiPriority w:val="99"/>
    <w:unhideWhenUsed/>
    <w:rPr>
      <w:vertAlign w:val="superscript"/>
    </w:rPr>
  </w:style>
  <w:style w:type="paragraph" w:styleId="870">
    <w:name w:val="endnote text"/>
    <w:basedOn w:val="884"/>
    <w:link w:val="871"/>
    <w:uiPriority w:val="99"/>
    <w:semiHidden/>
    <w:unhideWhenUsed/>
    <w:pPr>
      <w:spacing w:after="0" w:line="240" w:lineRule="auto"/>
    </w:pPr>
    <w:rPr>
      <w:sz w:val="20"/>
    </w:rPr>
  </w:style>
  <w:style w:type="character" w:styleId="871">
    <w:name w:val="Endnote Text Char"/>
    <w:link w:val="870"/>
    <w:uiPriority w:val="99"/>
    <w:rPr>
      <w:sz w:val="20"/>
    </w:rPr>
  </w:style>
  <w:style w:type="character" w:styleId="872">
    <w:name w:val="endnote reference"/>
    <w:uiPriority w:val="99"/>
    <w:semiHidden/>
    <w:unhideWhenUsed/>
    <w:rPr>
      <w:vertAlign w:val="superscript"/>
    </w:rPr>
  </w:style>
  <w:style w:type="paragraph" w:styleId="873">
    <w:name w:val="toc 1"/>
    <w:basedOn w:val="884"/>
    <w:next w:val="884"/>
    <w:uiPriority w:val="39"/>
    <w:unhideWhenUsed/>
    <w:pPr>
      <w:ind w:left="0" w:right="0" w:firstLine="0"/>
      <w:spacing w:after="57"/>
    </w:pPr>
  </w:style>
  <w:style w:type="paragraph" w:styleId="874">
    <w:name w:val="toc 2"/>
    <w:basedOn w:val="884"/>
    <w:next w:val="884"/>
    <w:uiPriority w:val="39"/>
    <w:unhideWhenUsed/>
    <w:pPr>
      <w:ind w:left="283" w:right="0" w:firstLine="0"/>
      <w:spacing w:after="57"/>
    </w:pPr>
  </w:style>
  <w:style w:type="paragraph" w:styleId="875">
    <w:name w:val="toc 3"/>
    <w:basedOn w:val="884"/>
    <w:next w:val="884"/>
    <w:uiPriority w:val="39"/>
    <w:unhideWhenUsed/>
    <w:pPr>
      <w:ind w:left="567" w:right="0" w:firstLine="0"/>
      <w:spacing w:after="57"/>
    </w:pPr>
  </w:style>
  <w:style w:type="paragraph" w:styleId="876">
    <w:name w:val="toc 4"/>
    <w:basedOn w:val="884"/>
    <w:next w:val="884"/>
    <w:uiPriority w:val="39"/>
    <w:unhideWhenUsed/>
    <w:pPr>
      <w:ind w:left="850" w:right="0" w:firstLine="0"/>
      <w:spacing w:after="57"/>
    </w:pPr>
  </w:style>
  <w:style w:type="paragraph" w:styleId="877">
    <w:name w:val="toc 5"/>
    <w:basedOn w:val="884"/>
    <w:next w:val="884"/>
    <w:uiPriority w:val="39"/>
    <w:unhideWhenUsed/>
    <w:pPr>
      <w:ind w:left="1134" w:right="0" w:firstLine="0"/>
      <w:spacing w:after="57"/>
    </w:pPr>
  </w:style>
  <w:style w:type="paragraph" w:styleId="878">
    <w:name w:val="toc 6"/>
    <w:basedOn w:val="884"/>
    <w:next w:val="884"/>
    <w:uiPriority w:val="39"/>
    <w:unhideWhenUsed/>
    <w:pPr>
      <w:ind w:left="1417" w:right="0" w:firstLine="0"/>
      <w:spacing w:after="57"/>
    </w:pPr>
  </w:style>
  <w:style w:type="paragraph" w:styleId="879">
    <w:name w:val="toc 7"/>
    <w:basedOn w:val="884"/>
    <w:next w:val="884"/>
    <w:uiPriority w:val="39"/>
    <w:unhideWhenUsed/>
    <w:pPr>
      <w:ind w:left="1701" w:right="0" w:firstLine="0"/>
      <w:spacing w:after="57"/>
    </w:pPr>
  </w:style>
  <w:style w:type="paragraph" w:styleId="880">
    <w:name w:val="toc 8"/>
    <w:basedOn w:val="884"/>
    <w:next w:val="884"/>
    <w:uiPriority w:val="39"/>
    <w:unhideWhenUsed/>
    <w:pPr>
      <w:ind w:left="1984" w:right="0" w:firstLine="0"/>
      <w:spacing w:after="57"/>
    </w:pPr>
  </w:style>
  <w:style w:type="paragraph" w:styleId="881">
    <w:name w:val="toc 9"/>
    <w:basedOn w:val="884"/>
    <w:next w:val="884"/>
    <w:uiPriority w:val="39"/>
    <w:unhideWhenUsed/>
    <w:pPr>
      <w:ind w:left="2268" w:right="0" w:firstLine="0"/>
      <w:spacing w:after="57"/>
    </w:pPr>
  </w:style>
  <w:style w:type="paragraph" w:styleId="882">
    <w:name w:val="TOC Heading"/>
    <w:uiPriority w:val="39"/>
    <w:unhideWhenUsed/>
  </w:style>
  <w:style w:type="paragraph" w:styleId="883">
    <w:name w:val="table of figures"/>
    <w:basedOn w:val="884"/>
    <w:next w:val="884"/>
    <w:uiPriority w:val="99"/>
    <w:unhideWhenUsed/>
    <w:pPr>
      <w:spacing w:after="0" w:afterAutospacing="0"/>
    </w:pPr>
  </w:style>
  <w:style w:type="paragraph" w:styleId="884" w:default="1">
    <w:name w:val="Normal"/>
    <w:qFormat/>
  </w:style>
  <w:style w:type="table" w:styleId="88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86" w:default="1">
    <w:name w:val="No List"/>
    <w:uiPriority w:val="99"/>
    <w:semiHidden/>
    <w:unhideWhenUsed/>
  </w:style>
  <w:style w:type="paragraph" w:styleId="887">
    <w:name w:val="No Spacing"/>
    <w:basedOn w:val="884"/>
    <w:uiPriority w:val="1"/>
    <w:qFormat/>
    <w:pPr>
      <w:spacing w:after="0" w:line="240" w:lineRule="auto"/>
    </w:pPr>
  </w:style>
  <w:style w:type="paragraph" w:styleId="888">
    <w:name w:val="List Paragraph"/>
    <w:basedOn w:val="884"/>
    <w:uiPriority w:val="34"/>
    <w:qFormat/>
    <w:pPr>
      <w:contextualSpacing/>
      <w:ind w:left="720"/>
    </w:pPr>
  </w:style>
  <w:style w:type="character" w:styleId="889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Liberation Serif"/>
        <a:ea typeface="Liberation Serif"/>
        <a:cs typeface="Liberation Serif"/>
      </a:majorFont>
      <a:minorFont>
        <a:latin typeface="Liberation Serif"/>
        <a:ea typeface="Liberation Serif"/>
        <a:cs typeface="Liberation Serif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2023-08-14T13:00:16Z</dcterms:modified>
</cp:coreProperties>
</file>