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6pt;height:57.6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49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49"/>
        <w:jc w:val="center"/>
        <w:spacing w:after="0" w:afterAutospacing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849"/>
        <w:jc w:val="center"/>
        <w:spacing w:after="0" w:afterAutospacing="0" w:line="240" w:lineRule="auto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</w:rPr>
      </w:r>
      <w:r>
        <w:rPr>
          <w:rFonts w:ascii="Liberation Serif" w:hAnsi="Liberation Serif" w:cs="Liberation Serif"/>
          <w:b w:val="0"/>
          <w:bCs w:val="0"/>
        </w:rPr>
      </w:r>
      <w:r/>
    </w:p>
    <w:p>
      <w:pPr>
        <w:pStyle w:val="806"/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«11» августа 2023г.</w:t>
        <w:tab/>
        <w:t xml:space="preserve">№ 283-П</w:t>
      </w:r>
      <w:r/>
    </w:p>
    <w:p>
      <w:pPr>
        <w:pStyle w:val="806"/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7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7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72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Адресную инвестиционную программу муниципального округа Красноселькупский район Ямало-Ненецкого автономного округа на 2023 год и на плановый период 2024 и 2025 годов</w:t>
      </w:r>
      <w:bookmarkStart w:id="0" w:name="_GoBack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</w:rPr>
      </w:r>
      <w:r/>
    </w:p>
    <w:p>
      <w:pPr>
        <w:pStyle w:val="87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7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72"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решением Думы Красноселькупского района </w:t>
        <w:br/>
        <w:t xml:space="preserve">от 04.07.2023 № 199 «О внесении изменений в решение Думы Красноселькупского района «О бюджете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 района на 2023 год и плановый период 2024 и 2025 годов», постановлением Администрации Красноселькупского района от 11.02.2022 № 41-П «Об утверждении Правил формирования и реализации Адресной инвестиционной программы муниципального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Красноселькупский район Ямало-Ненецкого автономного округа на очередной финансовый год и на плановый период»,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pStyle w:val="872"/>
        <w:numPr>
          <w:ilvl w:val="0"/>
          <w:numId w:val="1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прилагаемые изменения, которые вносятся в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дресную инвестиционную программу муниципального округа Красноселькупский район Ямало-Ненецкого автономного округа на 2023 год и на плановый период 2024 и 2025 годов, утвержденную постановлением Администрации Красноселькупского района от 24.04.2023 № 110-П.</w:t>
      </w:r>
      <w:r>
        <w:rPr>
          <w:rFonts w:ascii="Liberation Serif" w:hAnsi="Liberation Serif" w:cs="Liberation Serif"/>
        </w:rPr>
      </w:r>
      <w:r/>
    </w:p>
    <w:p>
      <w:pPr>
        <w:pStyle w:val="872"/>
        <w:numPr>
          <w:ilvl w:val="0"/>
          <w:numId w:val="1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872"/>
        <w:numPr>
          <w:ilvl w:val="0"/>
          <w:numId w:val="1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момента его опубликования и распространяет свое действие на правоотношения, возникшие с 07 июля 2023 года.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06"/>
        <w:ind w:lef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06"/>
        <w:ind w:lef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06"/>
        <w:spacing w:before="0" w:after="0" w:afterAutospacing="0" w:line="240" w:lineRule="auto"/>
        <w:rPr>
          <w:rFonts w:ascii="Liberation Serif" w:hAnsi="Liberation Serif" w:cs="Liberation Serif"/>
          <w:sz w:val="20"/>
          <w:szCs w:val="20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1701" w:equalWidth="1"/>
          <w:docGrid w:linePitch="360"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1" w:right="-314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1" w:right="-314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УТВЕРЖДЕНЫ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«11» августа 2023 года № 283-П</w:t>
      </w:r>
      <w:r/>
    </w:p>
    <w:p>
      <w:pPr>
        <w:pStyle w:val="806"/>
        <w:jc w:val="center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06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72"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ИЗМЕНЕНИЯ,</w:t>
      </w:r>
      <w:r>
        <w:rPr>
          <w:rFonts w:ascii="Liberation Serif" w:hAnsi="Liberation Serif" w:cs="Liberation Serif"/>
        </w:rPr>
      </w:r>
      <w:r/>
    </w:p>
    <w:p>
      <w:pPr>
        <w:pStyle w:val="872"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вносятся в Адресную инвестиционную программу муниципального округа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pStyle w:val="872"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 на 2023 год и на плановый период 2024 и 2025 годов, утвержденную постановлением Администрации Красноселькупского района от 24.04.2023 № 110-П</w:t>
      </w:r>
      <w:r>
        <w:rPr>
          <w:rFonts w:ascii="Liberation Serif" w:hAnsi="Liberation Serif" w:cs="Liberation Serif"/>
        </w:rPr>
      </w:r>
      <w:r/>
    </w:p>
    <w:p>
      <w:pPr>
        <w:pStyle w:val="872"/>
        <w:ind w:left="709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72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72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Приложения № 1, 2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708" w:right="-314" w:firstLine="708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                                                                                                                       Приложение № 1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1" w:right="-314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«24» апреля 2023 года № 110-П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редакции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от «11» августа 2023 года № 283-П</w:t>
      </w:r>
      <w:r/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</w:rPr>
      </w:r>
      <w:r/>
    </w:p>
    <w:p>
      <w:pPr>
        <w:ind w:left="0" w:right="-29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06"/>
        <w:ind w:left="0" w:right="-29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06"/>
        <w:ind w:right="-314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</w:t>
      </w:r>
      <w:r>
        <w:rPr>
          <w:rFonts w:ascii="Liberation Serif" w:hAnsi="Liberation Serif" w:cs="Liberation Serif"/>
        </w:rPr>
      </w:r>
      <w:r/>
    </w:p>
    <w:p>
      <w:pPr>
        <w:pStyle w:val="806"/>
        <w:ind w:right="-314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объектов Адресной инвестиционной программы муниципального округа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pStyle w:val="806"/>
        <w:ind w:right="-314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 на 2023 год</w:t>
      </w:r>
      <w:r>
        <w:rPr>
          <w:rFonts w:ascii="Liberation Serif" w:hAnsi="Liberation Serif" w:cs="Liberation Serif"/>
        </w:rPr>
      </w:r>
      <w:r/>
    </w:p>
    <w:p>
      <w:pPr>
        <w:ind w:right="-314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314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06"/>
        <w:ind w:left="0" w:right="114" w:firstLine="0"/>
        <w:jc w:val="right"/>
        <w:spacing w:before="0" w:after="0" w:afterAutospacing="0" w:line="240" w:lineRule="auto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(</w:t>
      </w:r>
      <w:r>
        <w:rPr>
          <w:rFonts w:ascii="Liberation Serif" w:hAnsi="Liberation Serif" w:cs="Liberation Serif"/>
          <w:i/>
          <w:sz w:val="20"/>
          <w:szCs w:val="20"/>
        </w:rPr>
        <w:t xml:space="preserve">руб.)</w:t>
      </w:r>
      <w:r>
        <w:rPr>
          <w:rFonts w:ascii="Liberation Serif" w:hAnsi="Liberation Serif" w:cs="Liberation Serif"/>
        </w:rPr>
      </w:r>
      <w:r/>
    </w:p>
    <w:tbl>
      <w:tblPr>
        <w:tblW w:w="14629" w:type="dxa"/>
        <w:tblInd w:w="-108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3"/>
        <w:gridCol w:w="2788"/>
        <w:gridCol w:w="408"/>
        <w:gridCol w:w="467"/>
        <w:gridCol w:w="1244"/>
        <w:gridCol w:w="402"/>
        <w:gridCol w:w="495"/>
        <w:gridCol w:w="598"/>
        <w:gridCol w:w="1141"/>
        <w:gridCol w:w="1302"/>
        <w:gridCol w:w="1308"/>
        <w:gridCol w:w="1155"/>
        <w:gridCol w:w="462"/>
        <w:gridCol w:w="498"/>
        <w:gridCol w:w="425"/>
        <w:gridCol w:w="1361"/>
      </w:tblGrid>
      <w:tr>
        <w:trPr>
          <w:trHeight w:val="0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№          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Наименование объекта (муниципальной программы)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Раздел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Подраздел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Целевая статья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Вид      расходов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3" w:type="dxa"/>
            <w:textDirection w:val="lrTb"/>
            <w:noWrap w:val="false"/>
          </w:tcPr>
          <w:p>
            <w:pPr>
              <w:pStyle w:val="806"/>
              <w:ind w:left="-57" w:right="-57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  <w:suppressLineNumbers w:val="0"/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Сроки                              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строительства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Сметная стоимость в действующих ценах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Остаток сметной стоимости в действующих ценах на 01.01.2023г.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Незавершенное строительство в действующих ценах на 01.01.2023г.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Объем бюджетных ассигнований на 2023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18"/>
                <w:szCs w:val="18"/>
                <w:lang w:val="ru-RU" w:eastAsia="ru-RU" w:bidi="ar-SA"/>
              </w:rPr>
              <w:t xml:space="preserve">Единица измерения мощности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lang w:val="ru-RU" w:eastAsia="ru-RU" w:bidi="ar-SA"/>
              </w:rPr>
              <w:t xml:space="preserve">Показатель мощности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6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lang w:val="ru-RU" w:eastAsia="ru-RU" w:bidi="ar-SA"/>
              </w:rPr>
              <w:t xml:space="preserve">Наличие и дата утверждения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75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lang w:val="ru-RU" w:eastAsia="ru-RU" w:bidi="ar-SA"/>
              </w:rPr>
              <w:t xml:space="preserve">начало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lang w:val="ru-RU" w:eastAsia="ru-RU" w:bidi="ar-SA"/>
              </w:rPr>
              <w:t xml:space="preserve">планируемый срок окончания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lang w:val="ru-RU" w:eastAsia="ru-RU" w:bidi="ar-SA"/>
              </w:rPr>
              <w:t xml:space="preserve">ПСД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lang w:val="ru-RU" w:eastAsia="ru-RU" w:bidi="ar-SA"/>
              </w:rPr>
              <w:t xml:space="preserve">Экспертиза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30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617 974 064,58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397 088 942,53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220 885 122,05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47 236 870,48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ЖИЛИЩНО-КОММУНАЛЬНОЕ ХОЗЯЙСТВО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6</w:t>
            </w: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17 974 064,58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397 </w:t>
            </w: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088 942,53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220 885 122,05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47 236 870,48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Жилищное хозяйство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365 739 710,00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32</w:t>
            </w: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6 859 309,31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38 880 400,69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45 849 760,00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1.1.1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Муниципальная программа  "Развитие строительного комплекса и жилищной сферы"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0300000000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255 039 500,00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216 359 099,31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38 680 400,69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1 038 800,00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*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0330000000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255 039 500,00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216 359 099,31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38 680 400,69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1 038 800,00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Комплекс процессных мероприятий "Строительство (реконструкция) объектов"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0330200000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255 039 500,00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216 359 099,31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38 680 400,69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1 038 800,00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restart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Реконструкция объекта незавершенного строительства "Многоквартирный социальный жилой дом в с.Красноселькуп, ул.Мамонова, д.7А, в том числе  проектно-изыскательские работы"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0330265350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414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255 039 500,00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216 359 099,31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38 680 400,69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272 800,00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квартир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42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restart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положительное заключение № 5-2-2-0213-12 от 17.10.2012г. по сметному разделу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6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03302S1350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766 000,00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1.1.2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Муниципальная программа  "Развитие агропромышленного комплекса"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1500000000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10 700 210,00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110 </w:t>
            </w: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500 210,00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200 000,00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44 810 960,00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*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1530000000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11</w:t>
            </w: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0 700 210</w:t>
            </w: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11</w:t>
            </w: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0 500 210</w:t>
            </w: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200 000,00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44 810 960,00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1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Комплекс процессных мероприятий "Создание комфортных условий жизнедеятельности в сельской местности"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110 700 210,00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110 500 210,00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200 000,00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44 810 960,00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restart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Строительство одноэтажного 4-х квартирного жилого дома в с.Толька, ул. Лесная д.4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15301L5760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414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53 489 408,68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53 489 408,68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20 314 955,00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м2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237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есть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restart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положительное заключение № 89-1-1-3-022766-2023 от 30.04.2023 проектной документации и сметному разделу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15301S1350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151 500,00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151 500,00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151 500,00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</w:tr>
      <w:tr>
        <w:trPr>
          <w:trHeight w:val="51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1530165350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continue"/>
            <w:textDirection w:val="lrTb"/>
            <w:noWrap w:val="false"/>
          </w:tcPr>
          <w:p>
            <w:pPr>
              <w:pStyle w:val="806"/>
              <w:jc w:val="center"/>
              <w:spacing w:before="0" w:after="200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1 997 901,32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1 997 901,32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1 997 901,32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</w:tr>
      <w:tr>
        <w:trPr>
          <w:trHeight w:val="3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1530165350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244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259 000,00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159 000,00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100 000,00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</w:tr>
      <w:tr>
        <w:trPr>
          <w:trHeight w:val="45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restart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Строительство одноэтажного 4-х квартирного жилого дома в с.Толька, ул. Лесная д.6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15301S1350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414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143 400,00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143 400,00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143 400,00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м2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237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есть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restart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положительное заключение № 89-1-1-3-022764-2023 от 30.04.2023 проектной документации и сметному разделу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15301L5760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52 450 841,32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52 450 841,32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20 215 045,00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</w:tr>
      <w:tr>
        <w:trPr>
          <w:trHeight w:val="55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1530165350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1 988 158,68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1 988 158,68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1 988 158,68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1530165350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244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220 000,00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120 000,00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100 000,00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highlight w:val="white"/>
                <w:shd w:val="clear" w:color="auto" w:fill="81d41a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shd w:val="clear" w:color="auto" w:fill="81d41a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806"/>
              <w:jc w:val="left"/>
              <w:spacing w:before="0" w:after="200"/>
              <w:widowControl/>
              <w:rPr>
                <w:rFonts w:ascii="Calibri" w:hAnsi="Calibri"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</w:r>
            <w:r/>
          </w:p>
        </w:tc>
      </w:tr>
      <w:tr>
        <w:trPr>
          <w:trHeight w:val="18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Коммунальное хозяйство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252 234 354,58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70 229 633,22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182 004 721,36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1 387 110,48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6"/>
                <w:szCs w:val="16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6"/>
                <w:szCs w:val="16"/>
                <w:highlight w:val="white"/>
                <w:lang w:val="ru-RU" w:eastAsia="ru-RU" w:bidi="ar-SA"/>
              </w:rPr>
              <w:t xml:space="preserve">1.2.1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0400000000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252 234 354,58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70 229 633,22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182 004 721,36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18"/>
                <w:szCs w:val="18"/>
                <w:highlight w:val="white"/>
                <w:lang w:val="ru-RU" w:eastAsia="ru-RU" w:bidi="ar-SA"/>
              </w:rPr>
              <w:t xml:space="preserve">1 387 110,48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5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6"/>
                <w:szCs w:val="16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Комплекс процессных мероприятий:  "Строительство и реконструкция объектов энергетики и жилищно-коммунального комплекса"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0430100000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252 234 354,58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70 229 633,22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182 004 721,36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1 387 110,48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6"/>
                <w:szCs w:val="16"/>
                <w:highlight w:val="white"/>
                <w:lang w:val="ru-RU" w:eastAsia="ru-RU" w:bidi="ar-SA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Котельная в с.Толька Красноселькупского района, в том числе проектно-изыскательские работы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04301S1350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414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2007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252 070 244,10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70 065 522,74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182 004 721,36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1 223 000,00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МВт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есть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положительные заключения № 89-1-1-0040-18 от 23.05.2018г. по проектной документации, № 89-1-0034-19 от 18.02.2019г., № 89-1-0433-19 от 26.09.2019г по сметному разделу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3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3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6"/>
                <w:szCs w:val="16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6"/>
                <w:szCs w:val="16"/>
                <w:highlight w:val="white"/>
                <w:lang w:val="ru-RU" w:eastAsia="ru-RU" w:bidi="ar-SA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8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Реконструкция  существующей воздушной линии низкого напряжения 0,4 кВ  по адресу: Ямало-Ненецкий автономный округ, Красноселькупский район, с. Красноселькуп, КТП № 7 - д/д "Родничок"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0430165350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414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2023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164 110,48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164 110,48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164 110,48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2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  <w:t xml:space="preserve">330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06"/>
              <w:jc w:val="left"/>
              <w:spacing w:before="0" w:after="0" w:afterAutospacing="0" w:line="240" w:lineRule="auto"/>
              <w:widowControl/>
              <w:rPr>
                <w:rFonts w:ascii="Liberation Serif" w:hAnsi="Liberation Serif" w:cs="Liberation Serif"/>
                <w:sz w:val="18"/>
                <w:szCs w:val="18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18"/>
                <w:szCs w:val="18"/>
                <w:highlight w:val="white"/>
                <w:lang w:val="ru-RU" w:eastAsia="ru-RU" w:bidi="ar-SA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0" w:right="-314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806"/>
        <w:ind w:left="0" w:right="-314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  <w:sectPr>
          <w:headerReference w:type="default" r:id="rId10"/>
          <w:headerReference w:type="first" r:id="rId11"/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ind w:left="9204" w:right="-314" w:firstLine="708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Приложение № 2</w:t>
      </w:r>
      <w:r>
        <w:rPr>
          <w:rFonts w:ascii="Liberation Serif" w:hAnsi="Liberation Serif" w:cs="Liberation Serif"/>
        </w:rPr>
      </w:r>
      <w:r/>
    </w:p>
    <w:p>
      <w:pPr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2"/>
          <w:szCs w:val="22"/>
          <w:highlight w:val="white"/>
        </w:rPr>
      </w:pPr>
      <w:r>
        <w:rPr>
          <w:rFonts w:ascii="Liberation Serif" w:hAnsi="Liberation Serif" w:cs="Liberation Serif"/>
          <w:sz w:val="22"/>
          <w:szCs w:val="22"/>
          <w:highlight w:val="white"/>
        </w:rPr>
      </w:r>
      <w:r>
        <w:rPr>
          <w:rFonts w:ascii="Liberation Serif" w:hAnsi="Liberation Serif" w:cs="Liberation Serif"/>
          <w:sz w:val="22"/>
          <w:szCs w:val="22"/>
          <w:highlight w:val="white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УТВЕРЖДЕН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«24 апреля 2023 года № 110-П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редакции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</w:rPr>
      </w:r>
      <w:r/>
    </w:p>
    <w:p>
      <w:pPr>
        <w:pStyle w:val="806"/>
        <w:ind w:left="9923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от «11» августа 2023 года № 283-П</w:t>
      </w:r>
      <w:r/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sz w:val="22"/>
          <w:szCs w:val="22"/>
          <w:highlight w:val="none"/>
        </w:rPr>
        <w:suppressLineNumbers w:val="0"/>
      </w:pPr>
      <w:r>
        <w:rPr>
          <w:rFonts w:ascii="Liberation Serif" w:hAnsi="Liberation Serif" w:cs="Liberation Serif"/>
          <w:sz w:val="22"/>
          <w:szCs w:val="22"/>
          <w:highlight w:val="none"/>
        </w:rPr>
      </w:r>
      <w:r>
        <w:rPr>
          <w:rFonts w:ascii="Liberation Serif" w:hAnsi="Liberation Serif" w:cs="Liberation Serif"/>
          <w:sz w:val="22"/>
          <w:szCs w:val="22"/>
          <w:highlight w:val="none"/>
        </w:rPr>
      </w:r>
      <w:r/>
    </w:p>
    <w:p>
      <w:pPr>
        <w:pStyle w:val="806"/>
        <w:ind w:left="0" w:right="0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sz w:val="22"/>
          <w:szCs w:val="22"/>
          <w:highlight w:val="none"/>
        </w:rPr>
        <w:suppressLineNumbers w:val="0"/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  <w:highlight w:val="none"/>
        </w:rPr>
      </w:r>
      <w:r/>
    </w:p>
    <w:p>
      <w:pPr>
        <w:pStyle w:val="806"/>
        <w:jc w:val="center"/>
        <w:spacing w:before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</w:t>
      </w:r>
      <w:r>
        <w:rPr>
          <w:rFonts w:ascii="Liberation Serif" w:hAnsi="Liberation Serif" w:cs="Liberation Serif"/>
        </w:rPr>
      </w:r>
      <w:r/>
    </w:p>
    <w:p>
      <w:pPr>
        <w:pStyle w:val="806"/>
        <w:jc w:val="center"/>
        <w:spacing w:before="0" w:after="0" w:afterAutospacing="0" w:line="240" w:lineRule="auto"/>
        <w:rPr>
          <w:rFonts w:ascii="Liberation Serif" w:hAnsi="Liberation Serif" w:cs="Liberation Serif"/>
          <w:b/>
          <w:i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объектов Адресной инвестиционной программы муниципального округа Красноселькупский район Ямало-Ненецкого автономного округа на плановый период 2024 и 2025 годов</w:t>
      </w:r>
      <w:r>
        <w:rPr>
          <w:rFonts w:ascii="Liberation Serif" w:hAnsi="Liberation Serif" w:cs="Liberation Serif"/>
        </w:rPr>
      </w:r>
      <w:r/>
    </w:p>
    <w:p>
      <w:pPr>
        <w:pStyle w:val="806"/>
        <w:jc w:val="right"/>
        <w:spacing w:before="0" w:after="0" w:afterAutospacing="0" w:line="240" w:lineRule="auto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(руб.)</w:t>
      </w:r>
      <w:r>
        <w:rPr>
          <w:rFonts w:ascii="Liberation Serif" w:hAnsi="Liberation Serif" w:cs="Liberation Serif"/>
        </w:rPr>
      </w:r>
      <w:r/>
    </w:p>
    <w:tbl>
      <w:tblPr>
        <w:tblW w:w="1477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18"/>
        <w:gridCol w:w="2943"/>
        <w:gridCol w:w="787"/>
        <w:gridCol w:w="900"/>
        <w:gridCol w:w="1183"/>
        <w:gridCol w:w="1185"/>
        <w:gridCol w:w="1184"/>
        <w:gridCol w:w="1183"/>
        <w:gridCol w:w="1086"/>
        <w:gridCol w:w="1183"/>
        <w:gridCol w:w="1185"/>
        <w:gridCol w:w="1037"/>
      </w:tblGrid>
      <w:tr>
        <w:trPr>
          <w:trHeight w:val="26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Наименование объекта (муниципальной программы)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Раздел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Подраздел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3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Целевая статья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Вид расходов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7" w:type="dxa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Срок строительства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6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Единица измерения мощности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3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Показатель мощности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Объем бюджетных ассигнований на 2024 г.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7" w:type="dxa"/>
            <w:vMerge w:val="restart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Объем бюджетных ассигнований на 2025 г.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начало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планируемый срок окончания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7" w:type="dxa"/>
            <w:vAlign w:val="center"/>
            <w:vMerge w:val="continue"/>
            <w:textDirection w:val="lrTb"/>
            <w:noWrap w:val="false"/>
          </w:tcPr>
          <w:p>
            <w:pPr>
              <w:pStyle w:val="806"/>
              <w:spacing w:before="0" w:after="0" w:line="240" w:lineRule="auto"/>
              <w:widowControl w:val="off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</w:r>
            <w:r/>
          </w:p>
        </w:tc>
      </w:tr>
      <w:tr>
        <w:trPr>
          <w:trHeight w:val="170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sz w:val="18"/>
                <w:szCs w:val="18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994 000,00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8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sz w:val="18"/>
                <w:szCs w:val="18"/>
                <w:u w:val="none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  <w:u w:val="none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ЖИЛИЩНО-КОММУНАЛЬНОЕ ХОЗЯЙСТВО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4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18"/>
                <w:szCs w:val="18"/>
              </w:rPr>
              <w:t xml:space="preserve">994 000,00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7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Жилищное хозяйство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4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 xml:space="preserve">994 000,00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1.1.1.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Муниципальная программа "Развитие строительного комплекса и жилищной сферы"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0300000000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4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 xml:space="preserve">994 000,00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2943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  <w:t xml:space="preserve">Комплекс процессных мероприятий:  "Строительство (реконструкция) объектов"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0330200000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4" w:type="dxa"/>
            <w:vAlign w:val="bottom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 xml:space="preserve">994 000,00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11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" w:type="dxa"/>
            <w:vAlign w:val="center"/>
            <w:textDirection w:val="lrTb"/>
            <w:noWrap w:val="false"/>
          </w:tcPr>
          <w:p>
            <w:pPr>
              <w:pStyle w:val="806"/>
              <w:ind w:left="-250" w:firstLine="250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Реконструкция объекта незавершенного строительства "Многоквартирный социальный жилой дом в с.Красноселькуп, ул .Мамонова, д.7А, в том числе проектно-изыскательские работы"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7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03302S1350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4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2020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2024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квартир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3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42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pStyle w:val="806"/>
              <w:jc w:val="center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 xml:space="preserve">994 000,00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pStyle w:val="806"/>
              <w:spacing w:before="0" w:after="0" w:afterAutospacing="0" w:line="240" w:lineRule="auto"/>
              <w:widowControl w:val="off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06"/>
        <w:ind w:left="0" w:right="-28" w:firstLine="0"/>
        <w:jc w:val="right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4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875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6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807">
    <w:name w:val="Heading 1"/>
    <w:basedOn w:val="8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08">
    <w:name w:val="Heading 2"/>
    <w:basedOn w:val="8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09">
    <w:name w:val="Heading 3"/>
    <w:basedOn w:val="806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810">
    <w:name w:val="Heading 4"/>
    <w:basedOn w:val="8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1">
    <w:name w:val="Heading 5"/>
    <w:basedOn w:val="8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12">
    <w:name w:val="Heading 6"/>
    <w:basedOn w:val="8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13">
    <w:name w:val="Heading 7"/>
    <w:basedOn w:val="8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4">
    <w:name w:val="Heading 8"/>
    <w:basedOn w:val="8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15">
    <w:name w:val="Heading 9"/>
    <w:basedOn w:val="8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6">
    <w:name w:val="Heading 1 Char"/>
    <w:basedOn w:val="838"/>
    <w:uiPriority w:val="9"/>
    <w:qFormat/>
    <w:rPr>
      <w:rFonts w:ascii="Arial" w:hAnsi="Arial" w:eastAsia="Arial" w:cs="Arial"/>
      <w:sz w:val="40"/>
      <w:szCs w:val="40"/>
    </w:rPr>
  </w:style>
  <w:style w:type="character" w:styleId="817">
    <w:name w:val="Heading 2 Char"/>
    <w:basedOn w:val="838"/>
    <w:uiPriority w:val="9"/>
    <w:qFormat/>
    <w:rPr>
      <w:rFonts w:ascii="Arial" w:hAnsi="Arial" w:eastAsia="Arial" w:cs="Arial"/>
      <w:sz w:val="34"/>
    </w:rPr>
  </w:style>
  <w:style w:type="character" w:styleId="818">
    <w:name w:val="Heading 3 Char"/>
    <w:basedOn w:val="838"/>
    <w:uiPriority w:val="9"/>
    <w:qFormat/>
    <w:rPr>
      <w:rFonts w:ascii="Arial" w:hAnsi="Arial" w:eastAsia="Arial" w:cs="Arial"/>
      <w:sz w:val="30"/>
      <w:szCs w:val="30"/>
    </w:rPr>
  </w:style>
  <w:style w:type="character" w:styleId="819">
    <w:name w:val="Heading 4 Char"/>
    <w:basedOn w:val="83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20">
    <w:name w:val="Heading 5 Char"/>
    <w:basedOn w:val="83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21">
    <w:name w:val="Heading 6 Char"/>
    <w:basedOn w:val="83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22">
    <w:name w:val="Heading 7 Char"/>
    <w:basedOn w:val="83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3">
    <w:name w:val="Heading 8 Char"/>
    <w:basedOn w:val="83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24">
    <w:name w:val="Heading 9 Char"/>
    <w:basedOn w:val="83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25">
    <w:name w:val="Title Char"/>
    <w:basedOn w:val="838"/>
    <w:uiPriority w:val="10"/>
    <w:qFormat/>
    <w:rPr>
      <w:sz w:val="48"/>
      <w:szCs w:val="48"/>
    </w:rPr>
  </w:style>
  <w:style w:type="character" w:styleId="826">
    <w:name w:val="Subtitle Char"/>
    <w:basedOn w:val="838"/>
    <w:uiPriority w:val="11"/>
    <w:qFormat/>
    <w:rPr>
      <w:sz w:val="24"/>
      <w:szCs w:val="24"/>
    </w:rPr>
  </w:style>
  <w:style w:type="character" w:styleId="827">
    <w:name w:val="Quote Char"/>
    <w:uiPriority w:val="29"/>
    <w:qFormat/>
    <w:rPr>
      <w:i/>
    </w:rPr>
  </w:style>
  <w:style w:type="character" w:styleId="828">
    <w:name w:val="Intense Quote Char"/>
    <w:uiPriority w:val="30"/>
    <w:qFormat/>
    <w:rPr>
      <w:i/>
    </w:rPr>
  </w:style>
  <w:style w:type="character" w:styleId="829">
    <w:name w:val="Header Char"/>
    <w:basedOn w:val="838"/>
    <w:uiPriority w:val="99"/>
    <w:qFormat/>
  </w:style>
  <w:style w:type="character" w:styleId="830">
    <w:name w:val="Footer Char"/>
    <w:basedOn w:val="838"/>
    <w:uiPriority w:val="99"/>
    <w:qFormat/>
  </w:style>
  <w:style w:type="character" w:styleId="831">
    <w:name w:val="Caption Char"/>
    <w:uiPriority w:val="99"/>
    <w:qFormat/>
  </w:style>
  <w:style w:type="character" w:styleId="832">
    <w:name w:val="Footnote Text Char"/>
    <w:uiPriority w:val="99"/>
    <w:qFormat/>
    <w:rPr>
      <w:sz w:val="18"/>
    </w:rPr>
  </w:style>
  <w:style w:type="character" w:styleId="833">
    <w:name w:val="footnote reference"/>
    <w:rPr>
      <w:vertAlign w:val="superscript"/>
    </w:rPr>
  </w:style>
  <w:style w:type="character" w:styleId="834">
    <w:name w:val="Footnote Characters"/>
    <w:uiPriority w:val="99"/>
    <w:unhideWhenUsed/>
    <w:qFormat/>
    <w:rPr>
      <w:vertAlign w:val="superscript"/>
    </w:rPr>
  </w:style>
  <w:style w:type="character" w:styleId="835">
    <w:name w:val="Endnote Text Char"/>
    <w:uiPriority w:val="99"/>
    <w:qFormat/>
    <w:rPr>
      <w:sz w:val="20"/>
    </w:rPr>
  </w:style>
  <w:style w:type="character" w:styleId="836">
    <w:name w:val="endnote reference"/>
    <w:rPr>
      <w:vertAlign w:val="superscript"/>
    </w:rPr>
  </w:style>
  <w:style w:type="character" w:styleId="837">
    <w:name w:val="Endnote Characters"/>
    <w:uiPriority w:val="99"/>
    <w:semiHidden/>
    <w:unhideWhenUsed/>
    <w:qFormat/>
    <w:rPr>
      <w:vertAlign w:val="superscript"/>
    </w:rPr>
  </w:style>
  <w:style w:type="character" w:styleId="838" w:default="1">
    <w:name w:val="Default Paragraph Font"/>
    <w:uiPriority w:val="1"/>
    <w:semiHidden/>
    <w:unhideWhenUsed/>
    <w:qFormat/>
  </w:style>
  <w:style w:type="character" w:styleId="839" w:customStyle="1">
    <w:name w:val="Заголовок 3 Знак"/>
    <w:uiPriority w:val="9"/>
    <w:semiHidden/>
    <w:qFormat/>
    <w:rPr>
      <w:rFonts w:ascii="Cambria" w:hAnsi="Cambria" w:eastAsia="Times New Roman" w:cs="Times New Roman"/>
      <w:b/>
      <w:bCs/>
      <w:color w:val="4f81bd"/>
    </w:rPr>
  </w:style>
  <w:style w:type="character" w:styleId="840" w:customStyle="1">
    <w:name w:val="Без интервала Знак"/>
    <w:uiPriority w:val="1"/>
    <w:qFormat/>
    <w:rPr>
      <w:sz w:val="22"/>
      <w:szCs w:val="22"/>
      <w:lang w:val="ru-RU" w:eastAsia="ru-RU" w:bidi="ar-SA"/>
    </w:rPr>
  </w:style>
  <w:style w:type="character" w:styleId="841">
    <w:name w:val="Hyperlink"/>
    <w:uiPriority w:val="99"/>
    <w:rPr>
      <w:color w:val="000000"/>
      <w:u w:val="single"/>
    </w:rPr>
  </w:style>
  <w:style w:type="character" w:styleId="842" w:customStyle="1">
    <w:name w:val="Верхний колонтитул Знак"/>
    <w:basedOn w:val="838"/>
    <w:uiPriority w:val="99"/>
    <w:qFormat/>
  </w:style>
  <w:style w:type="character" w:styleId="843" w:customStyle="1">
    <w:name w:val="Нижний колонтитул Знак"/>
    <w:basedOn w:val="838"/>
    <w:uiPriority w:val="99"/>
    <w:qFormat/>
  </w:style>
  <w:style w:type="character" w:styleId="844" w:customStyle="1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styleId="845">
    <w:name w:val="FollowedHyperlink"/>
    <w:uiPriority w:val="99"/>
    <w:semiHidden/>
    <w:unhideWhenUsed/>
    <w:rPr>
      <w:color w:val="800080"/>
      <w:u w:val="single"/>
    </w:rPr>
  </w:style>
  <w:style w:type="character" w:styleId="846" w:customStyle="1">
    <w:name w:val="Основной текст Знак"/>
    <w:qFormat/>
    <w:rPr>
      <w:rFonts w:ascii="Times New Roman" w:hAnsi="Times New Roman"/>
      <w:sz w:val="28"/>
      <w:szCs w:val="24"/>
    </w:rPr>
  </w:style>
  <w:style w:type="character" w:styleId="847">
    <w:name w:val="Subtle Emphasis"/>
    <w:uiPriority w:val="19"/>
    <w:qFormat/>
    <w:rPr>
      <w:i/>
      <w:iCs/>
      <w:color w:val="808080"/>
    </w:rPr>
  </w:style>
  <w:style w:type="paragraph" w:styleId="848">
    <w:name w:val="Заголовок"/>
    <w:basedOn w:val="806"/>
    <w:next w:val="849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849">
    <w:name w:val="Body Text"/>
    <w:basedOn w:val="806"/>
    <w:pPr>
      <w:spacing w:before="0" w:after="0" w:line="240" w:lineRule="auto"/>
    </w:pPr>
    <w:rPr>
      <w:rFonts w:ascii="Times New Roman" w:hAnsi="Times New Roman"/>
      <w:sz w:val="28"/>
      <w:szCs w:val="24"/>
    </w:rPr>
  </w:style>
  <w:style w:type="paragraph" w:styleId="850">
    <w:name w:val="List"/>
    <w:basedOn w:val="849"/>
    <w:rPr>
      <w:rFonts w:cs="Lohit Devanagari"/>
    </w:rPr>
  </w:style>
  <w:style w:type="paragraph" w:styleId="851">
    <w:name w:val="Caption"/>
    <w:basedOn w:val="8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52">
    <w:name w:val="Указатель"/>
    <w:basedOn w:val="806"/>
    <w:qFormat/>
    <w:pPr>
      <w:suppressLineNumbers/>
    </w:pPr>
    <w:rPr>
      <w:rFonts w:cs="Lohit Devanagari"/>
    </w:rPr>
  </w:style>
  <w:style w:type="paragraph" w:styleId="853">
    <w:name w:val="List Paragraph"/>
    <w:basedOn w:val="806"/>
    <w:uiPriority w:val="34"/>
    <w:qFormat/>
    <w:pPr>
      <w:contextualSpacing/>
      <w:ind w:left="720" w:firstLine="0"/>
      <w:spacing w:before="0" w:after="0"/>
    </w:pPr>
  </w:style>
  <w:style w:type="paragraph" w:styleId="854">
    <w:name w:val="Title"/>
    <w:basedOn w:val="806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55">
    <w:name w:val="Subtitle"/>
    <w:basedOn w:val="806"/>
    <w:uiPriority w:val="11"/>
    <w:qFormat/>
    <w:pPr>
      <w:spacing w:before="200" w:after="200"/>
    </w:pPr>
    <w:rPr>
      <w:sz w:val="24"/>
      <w:szCs w:val="24"/>
    </w:rPr>
  </w:style>
  <w:style w:type="paragraph" w:styleId="856">
    <w:name w:val="Quote"/>
    <w:basedOn w:val="806"/>
    <w:uiPriority w:val="29"/>
    <w:qFormat/>
    <w:pPr>
      <w:ind w:left="720" w:right="720" w:firstLine="0"/>
    </w:pPr>
    <w:rPr>
      <w:i/>
    </w:rPr>
  </w:style>
  <w:style w:type="paragraph" w:styleId="857">
    <w:name w:val="Intense Quote"/>
    <w:basedOn w:val="806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58">
    <w:name w:val="footnote text"/>
    <w:basedOn w:val="806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59">
    <w:name w:val="endnote text"/>
    <w:basedOn w:val="806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60">
    <w:name w:val="toc 1"/>
    <w:basedOn w:val="806"/>
    <w:uiPriority w:val="39"/>
    <w:unhideWhenUsed/>
    <w:pPr>
      <w:ind w:left="0" w:right="0" w:firstLine="0"/>
      <w:spacing w:before="0" w:after="57"/>
    </w:pPr>
  </w:style>
  <w:style w:type="paragraph" w:styleId="861">
    <w:name w:val="toc 2"/>
    <w:basedOn w:val="806"/>
    <w:uiPriority w:val="39"/>
    <w:unhideWhenUsed/>
    <w:pPr>
      <w:ind w:left="283" w:right="0" w:firstLine="0"/>
      <w:spacing w:before="0" w:after="57"/>
    </w:pPr>
  </w:style>
  <w:style w:type="paragraph" w:styleId="862">
    <w:name w:val="toc 3"/>
    <w:basedOn w:val="806"/>
    <w:uiPriority w:val="39"/>
    <w:unhideWhenUsed/>
    <w:pPr>
      <w:ind w:left="567" w:right="0" w:firstLine="0"/>
      <w:spacing w:before="0" w:after="57"/>
    </w:pPr>
  </w:style>
  <w:style w:type="paragraph" w:styleId="863">
    <w:name w:val="toc 4"/>
    <w:basedOn w:val="806"/>
    <w:uiPriority w:val="39"/>
    <w:unhideWhenUsed/>
    <w:pPr>
      <w:ind w:left="850" w:right="0" w:firstLine="0"/>
      <w:spacing w:before="0" w:after="57"/>
    </w:pPr>
  </w:style>
  <w:style w:type="paragraph" w:styleId="864">
    <w:name w:val="toc 5"/>
    <w:basedOn w:val="806"/>
    <w:uiPriority w:val="39"/>
    <w:unhideWhenUsed/>
    <w:pPr>
      <w:ind w:left="1134" w:right="0" w:firstLine="0"/>
      <w:spacing w:before="0" w:after="57"/>
    </w:pPr>
  </w:style>
  <w:style w:type="paragraph" w:styleId="865">
    <w:name w:val="toc 6"/>
    <w:basedOn w:val="806"/>
    <w:uiPriority w:val="39"/>
    <w:unhideWhenUsed/>
    <w:pPr>
      <w:ind w:left="1417" w:right="0" w:firstLine="0"/>
      <w:spacing w:before="0" w:after="57"/>
    </w:pPr>
  </w:style>
  <w:style w:type="paragraph" w:styleId="866">
    <w:name w:val="toc 7"/>
    <w:basedOn w:val="806"/>
    <w:uiPriority w:val="39"/>
    <w:unhideWhenUsed/>
    <w:pPr>
      <w:ind w:left="1701" w:right="0" w:firstLine="0"/>
      <w:spacing w:before="0" w:after="57"/>
    </w:pPr>
  </w:style>
  <w:style w:type="paragraph" w:styleId="867">
    <w:name w:val="toc 8"/>
    <w:basedOn w:val="806"/>
    <w:uiPriority w:val="39"/>
    <w:unhideWhenUsed/>
    <w:pPr>
      <w:ind w:left="1984" w:right="0" w:firstLine="0"/>
      <w:spacing w:before="0" w:after="57"/>
    </w:pPr>
  </w:style>
  <w:style w:type="paragraph" w:styleId="868">
    <w:name w:val="toc 9"/>
    <w:basedOn w:val="806"/>
    <w:uiPriority w:val="39"/>
    <w:unhideWhenUsed/>
    <w:pPr>
      <w:ind w:left="2268" w:right="0" w:firstLine="0"/>
      <w:spacing w:before="0" w:after="57"/>
    </w:pPr>
  </w:style>
  <w:style w:type="paragraph" w:styleId="869">
    <w:name w:val="Index Heading"/>
    <w:basedOn w:val="848"/>
  </w:style>
  <w:style w:type="paragraph" w:styleId="870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0"/>
      <w:szCs w:val="20"/>
      <w:lang w:val="ru-RU" w:eastAsia="ru-RU" w:bidi="ar-SA"/>
    </w:rPr>
  </w:style>
  <w:style w:type="paragraph" w:styleId="871">
    <w:name w:val="table of figures"/>
    <w:basedOn w:val="806"/>
    <w:uiPriority w:val="99"/>
    <w:unhideWhenUsed/>
    <w:qFormat/>
    <w:pPr>
      <w:spacing w:before="0" w:after="0" w:afterAutospacing="0"/>
    </w:pPr>
  </w:style>
  <w:style w:type="paragraph" w:styleId="872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873" w:customStyle="1">
    <w:name w:val="???????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874">
    <w:name w:val="Колонтитул"/>
    <w:basedOn w:val="806"/>
    <w:qFormat/>
  </w:style>
  <w:style w:type="paragraph" w:styleId="875">
    <w:name w:val="Header"/>
    <w:basedOn w:val="806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76">
    <w:name w:val="Footer"/>
    <w:basedOn w:val="806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77">
    <w:name w:val="Balloon Text"/>
    <w:basedOn w:val="806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78" w:customStyle="1">
    <w:name w:val="font5"/>
    <w:basedOn w:val="806"/>
    <w:qFormat/>
    <w:pPr>
      <w:spacing w:beforeAutospacing="1" w:afterAutospacing="1" w:line="240" w:lineRule="auto"/>
    </w:pPr>
    <w:rPr>
      <w:rFonts w:ascii="Times New Roman" w:hAnsi="Times New Roman"/>
      <w:b/>
      <w:bCs/>
      <w:sz w:val="10"/>
      <w:szCs w:val="10"/>
    </w:rPr>
  </w:style>
  <w:style w:type="paragraph" w:styleId="879" w:customStyle="1">
    <w:name w:val="font6"/>
    <w:basedOn w:val="806"/>
    <w:qFormat/>
    <w:pPr>
      <w:spacing w:beforeAutospacing="1" w:afterAutospacing="1" w:line="240" w:lineRule="auto"/>
    </w:pPr>
    <w:rPr>
      <w:rFonts w:ascii="Times New Roman" w:hAnsi="Times New Roman"/>
      <w:sz w:val="10"/>
      <w:szCs w:val="10"/>
    </w:rPr>
  </w:style>
  <w:style w:type="paragraph" w:styleId="880" w:customStyle="1">
    <w:name w:val="font7"/>
    <w:basedOn w:val="806"/>
    <w:qFormat/>
    <w:pPr>
      <w:spacing w:beforeAutospacing="1" w:afterAutospacing="1" w:line="240" w:lineRule="auto"/>
    </w:pPr>
    <w:rPr>
      <w:rFonts w:ascii="Times New Roman" w:hAnsi="Times New Roman"/>
      <w:color w:val="ff0000"/>
      <w:sz w:val="10"/>
      <w:szCs w:val="10"/>
    </w:rPr>
  </w:style>
  <w:style w:type="paragraph" w:styleId="881" w:customStyle="1">
    <w:name w:val="xl6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4"/>
      <w:szCs w:val="14"/>
    </w:rPr>
  </w:style>
  <w:style w:type="paragraph" w:styleId="882" w:customStyle="1">
    <w:name w:val="xl67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83" w:customStyle="1">
    <w:name w:val="xl68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884" w:customStyle="1">
    <w:name w:val="xl6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85" w:customStyle="1">
    <w:name w:val="xl70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886" w:customStyle="1">
    <w:name w:val="xl71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887" w:customStyle="1">
    <w:name w:val="xl72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888" w:customStyle="1">
    <w:name w:val="xl73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889" w:customStyle="1">
    <w:name w:val="xl74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890" w:customStyle="1">
    <w:name w:val="xl75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91" w:customStyle="1">
    <w:name w:val="xl7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92" w:customStyle="1">
    <w:name w:val="xl77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893" w:customStyle="1">
    <w:name w:val="xl78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894" w:customStyle="1">
    <w:name w:val="xl79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895" w:customStyle="1">
    <w:name w:val="xl80"/>
    <w:basedOn w:val="806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10"/>
      <w:szCs w:val="10"/>
    </w:rPr>
  </w:style>
  <w:style w:type="paragraph" w:styleId="896" w:customStyle="1">
    <w:name w:val="xl81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97" w:customStyle="1">
    <w:name w:val="xl82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98" w:customStyle="1">
    <w:name w:val="xl83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899" w:customStyle="1">
    <w:name w:val="xl84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00" w:customStyle="1">
    <w:name w:val="xl85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10"/>
      <w:szCs w:val="10"/>
    </w:rPr>
  </w:style>
  <w:style w:type="paragraph" w:styleId="901" w:customStyle="1">
    <w:name w:val="xl8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02" w:customStyle="1">
    <w:name w:val="xl87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03" w:customStyle="1">
    <w:name w:val="xl88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04" w:customStyle="1">
    <w:name w:val="xl8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05" w:customStyle="1">
    <w:name w:val="xl90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06" w:customStyle="1">
    <w:name w:val="xl91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i/>
      <w:iCs/>
      <w:sz w:val="10"/>
      <w:szCs w:val="10"/>
    </w:rPr>
  </w:style>
  <w:style w:type="paragraph" w:styleId="907" w:customStyle="1">
    <w:name w:val="xl92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08" w:customStyle="1">
    <w:name w:val="xl93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  <w:u w:val="single"/>
    </w:rPr>
  </w:style>
  <w:style w:type="paragraph" w:styleId="909" w:customStyle="1">
    <w:name w:val="xl94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10" w:customStyle="1">
    <w:name w:val="xl95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11" w:customStyle="1">
    <w:name w:val="xl9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  <w:u w:val="single"/>
    </w:rPr>
  </w:style>
  <w:style w:type="paragraph" w:styleId="912" w:customStyle="1">
    <w:name w:val="xl97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13" w:customStyle="1">
    <w:name w:val="xl98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color w:val="ff0000"/>
      <w:sz w:val="10"/>
      <w:szCs w:val="10"/>
      <w:u w:val="single"/>
    </w:rPr>
  </w:style>
  <w:style w:type="paragraph" w:styleId="914" w:customStyle="1">
    <w:name w:val="xl9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15" w:customStyle="1">
    <w:name w:val="xl100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10"/>
      <w:szCs w:val="10"/>
    </w:rPr>
  </w:style>
  <w:style w:type="paragraph" w:styleId="916" w:customStyle="1">
    <w:name w:val="xl101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917" w:customStyle="1">
    <w:name w:val="xl102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18" w:customStyle="1">
    <w:name w:val="xl103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19" w:customStyle="1">
    <w:name w:val="xl104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20" w:customStyle="1">
    <w:name w:val="xl105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21" w:customStyle="1">
    <w:name w:val="xl10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22" w:customStyle="1">
    <w:name w:val="xl107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color w:val="ff0000"/>
      <w:sz w:val="12"/>
      <w:szCs w:val="12"/>
    </w:rPr>
  </w:style>
  <w:style w:type="paragraph" w:styleId="923" w:customStyle="1">
    <w:name w:val="xl108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24" w:customStyle="1">
    <w:name w:val="xl109"/>
    <w:basedOn w:val="806"/>
    <w:qFormat/>
    <w:pPr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25" w:customStyle="1">
    <w:name w:val="xl110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color w:val="ff0000"/>
      <w:sz w:val="10"/>
      <w:szCs w:val="10"/>
      <w:u w:val="single"/>
    </w:rPr>
  </w:style>
  <w:style w:type="paragraph" w:styleId="926" w:customStyle="1">
    <w:name w:val="xl111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27" w:customStyle="1">
    <w:name w:val="xl112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28" w:customStyle="1">
    <w:name w:val="xl113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29" w:customStyle="1">
    <w:name w:val="xl114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930" w:customStyle="1">
    <w:name w:val="xl115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31" w:customStyle="1">
    <w:name w:val="xl11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2" w:customStyle="1">
    <w:name w:val="xl117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3" w:customStyle="1">
    <w:name w:val="xl118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34" w:customStyle="1">
    <w:name w:val="xl11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5" w:customStyle="1">
    <w:name w:val="xl120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6" w:customStyle="1">
    <w:name w:val="xl121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7" w:customStyle="1">
    <w:name w:val="xl122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8" w:customStyle="1">
    <w:name w:val="xl123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9" w:customStyle="1">
    <w:name w:val="xl124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0" w:customStyle="1">
    <w:name w:val="xl125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41" w:customStyle="1">
    <w:name w:val="xl12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42" w:customStyle="1">
    <w:name w:val="xl127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43" w:customStyle="1">
    <w:name w:val="xl128"/>
    <w:basedOn w:val="806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10"/>
      <w:szCs w:val="10"/>
    </w:rPr>
  </w:style>
  <w:style w:type="paragraph" w:styleId="944" w:customStyle="1">
    <w:name w:val="xl12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5" w:customStyle="1">
    <w:name w:val="xl130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6" w:customStyle="1">
    <w:name w:val="xl131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7" w:customStyle="1">
    <w:name w:val="xl132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8" w:customStyle="1">
    <w:name w:val="xl133"/>
    <w:basedOn w:val="806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9" w:customStyle="1">
    <w:name w:val="xl134"/>
    <w:basedOn w:val="806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0" w:customStyle="1">
    <w:name w:val="xl135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51" w:customStyle="1">
    <w:name w:val="xl136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52" w:customStyle="1">
    <w:name w:val="xl137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53" w:customStyle="1">
    <w:name w:val="xl138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4" w:customStyle="1">
    <w:name w:val="xl13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55" w:customStyle="1">
    <w:name w:val="xl140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56" w:customStyle="1">
    <w:name w:val="xl141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57" w:customStyle="1">
    <w:name w:val="xl142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8" w:customStyle="1">
    <w:name w:val="xl143"/>
    <w:basedOn w:val="806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9" w:customStyle="1">
    <w:name w:val="xl144"/>
    <w:basedOn w:val="806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0" w:customStyle="1">
    <w:name w:val="xl145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1" w:customStyle="1">
    <w:name w:val="xl146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2" w:customStyle="1">
    <w:name w:val="xl147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3" w:customStyle="1">
    <w:name w:val="xl148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4" w:customStyle="1">
    <w:name w:val="xl149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5" w:customStyle="1">
    <w:name w:val="xl150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66" w:customStyle="1">
    <w:name w:val="xl151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67" w:customStyle="1">
    <w:name w:val="xl152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68" w:customStyle="1">
    <w:name w:val="xl153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69" w:customStyle="1">
    <w:name w:val="xl154"/>
    <w:basedOn w:val="806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0" w:customStyle="1">
    <w:name w:val="xl155"/>
    <w:basedOn w:val="806"/>
    <w:qFormat/>
    <w:pPr>
      <w:spacing w:beforeAutospacing="1" w:afterAutospacing="1" w:line="240" w:lineRule="auto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1" w:customStyle="1">
    <w:name w:val="xl15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72" w:customStyle="1">
    <w:name w:val="xl157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73" w:customStyle="1">
    <w:name w:val="xl158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74" w:customStyle="1">
    <w:name w:val="xl15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5" w:customStyle="1">
    <w:name w:val="xl160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6" w:customStyle="1">
    <w:name w:val="xl161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7" w:customStyle="1">
    <w:name w:val="xl162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8" w:customStyle="1">
    <w:name w:val="xl163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4"/>
      <w:szCs w:val="14"/>
    </w:rPr>
  </w:style>
  <w:style w:type="paragraph" w:styleId="979" w:customStyle="1">
    <w:name w:val="xl164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0" w:customStyle="1">
    <w:name w:val="xl165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1" w:customStyle="1">
    <w:name w:val="xl16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2" w:customStyle="1">
    <w:name w:val="xl167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3" w:customStyle="1">
    <w:name w:val="xl168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4" w:customStyle="1">
    <w:name w:val="xl16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5" w:customStyle="1">
    <w:name w:val="xl170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6" w:customStyle="1">
    <w:name w:val="xl171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7" w:customStyle="1">
    <w:name w:val="xl172"/>
    <w:basedOn w:val="806"/>
    <w:qFormat/>
    <w:pPr>
      <w:jc w:val="center"/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8" w:customStyle="1">
    <w:name w:val="xl173"/>
    <w:basedOn w:val="806"/>
    <w:qFormat/>
    <w:pPr>
      <w:jc w:val="center"/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9" w:customStyle="1">
    <w:name w:val="xl174"/>
    <w:basedOn w:val="806"/>
    <w:qFormat/>
    <w:pPr>
      <w:jc w:val="center"/>
      <w:spacing w:beforeAutospacing="1" w:afterAutospacing="1" w:line="240" w:lineRule="auto"/>
      <w:shd w:val="clear" w:color="000000" w:fill="ffff00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0" w:customStyle="1">
    <w:name w:val="xl175"/>
    <w:basedOn w:val="806"/>
    <w:qFormat/>
    <w:pPr>
      <w:jc w:val="center"/>
      <w:spacing w:beforeAutospacing="1" w:afterAutospacing="1" w:line="240" w:lineRule="auto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1" w:customStyle="1">
    <w:name w:val="xl176"/>
    <w:basedOn w:val="806"/>
    <w:qFormat/>
    <w:pPr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92" w:customStyle="1">
    <w:name w:val="xl177"/>
    <w:basedOn w:val="806"/>
    <w:qFormat/>
    <w:pPr>
      <w:jc w:val="center"/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3" w:customStyle="1">
    <w:name w:val="xl178"/>
    <w:basedOn w:val="806"/>
    <w:qFormat/>
    <w:pPr>
      <w:jc w:val="center"/>
      <w:spacing w:beforeAutospacing="1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4" w:customStyle="1">
    <w:name w:val="xl179"/>
    <w:basedOn w:val="806"/>
    <w:qFormat/>
    <w:pPr>
      <w:jc w:val="center"/>
      <w:spacing w:beforeAutospacing="1" w:afterAutospacing="1" w:line="240" w:lineRule="auto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5" w:customStyle="1">
    <w:name w:val="xl180"/>
    <w:basedOn w:val="806"/>
    <w:qFormat/>
    <w:pPr>
      <w:jc w:val="center"/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6" w:customStyle="1">
    <w:name w:val="font8"/>
    <w:basedOn w:val="806"/>
    <w:qFormat/>
    <w:pPr>
      <w:spacing w:beforeAutospacing="1" w:afterAutospacing="1" w:line="240" w:lineRule="auto"/>
    </w:pPr>
    <w:rPr>
      <w:rFonts w:ascii="Times New Roman" w:hAnsi="Times New Roman"/>
      <w:b/>
      <w:bCs/>
      <w:color w:val="ff0000"/>
      <w:sz w:val="10"/>
      <w:szCs w:val="10"/>
    </w:rPr>
  </w:style>
  <w:style w:type="paragraph" w:styleId="997" w:customStyle="1">
    <w:name w:val="font9"/>
    <w:basedOn w:val="806"/>
    <w:qFormat/>
    <w:pPr>
      <w:spacing w:beforeAutospacing="1" w:afterAutospacing="1" w:line="240" w:lineRule="auto"/>
    </w:pPr>
    <w:rPr>
      <w:rFonts w:ascii="Times New Roman" w:hAnsi="Times New Roman"/>
      <w:color w:val="ff0000"/>
      <w:sz w:val="10"/>
      <w:szCs w:val="10"/>
    </w:rPr>
  </w:style>
  <w:style w:type="paragraph" w:styleId="998" w:customStyle="1">
    <w:name w:val="xl181"/>
    <w:basedOn w:val="806"/>
    <w:qFormat/>
    <w:pPr>
      <w:jc w:val="center"/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9" w:customStyle="1">
    <w:name w:val="xl182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0" w:customStyle="1">
    <w:name w:val="xl183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1" w:customStyle="1">
    <w:name w:val="xl184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2" w:customStyle="1">
    <w:name w:val="xl185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3" w:customStyle="1">
    <w:name w:val="xl186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4" w:customStyle="1">
    <w:name w:val="xl187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5" w:customStyle="1">
    <w:name w:val="xl188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6" w:customStyle="1">
    <w:name w:val="xl189"/>
    <w:basedOn w:val="806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07" w:customStyle="1">
    <w:name w:val="xl190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08" w:customStyle="1">
    <w:name w:val="xl191"/>
    <w:basedOn w:val="806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09" w:customStyle="1">
    <w:name w:val="xl192"/>
    <w:basedOn w:val="806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0" w:customStyle="1">
    <w:name w:val="xl193"/>
    <w:basedOn w:val="806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1" w:customStyle="1">
    <w:name w:val="xl194"/>
    <w:basedOn w:val="806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numbering" w:styleId="1012" w:default="1">
    <w:name w:val="No List"/>
    <w:uiPriority w:val="99"/>
    <w:semiHidden/>
    <w:unhideWhenUsed/>
    <w:qFormat/>
  </w:style>
  <w:style w:type="table" w:styleId="10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F847-2C08-4A6B-8FF4-226F9AA4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dc:description/>
  <dc:language>ru-RU</dc:language>
  <cp:revision>512</cp:revision>
  <dcterms:created xsi:type="dcterms:W3CDTF">2017-06-29T09:23:00Z</dcterms:created>
  <dcterms:modified xsi:type="dcterms:W3CDTF">2023-08-14T03:45:49Z</dcterms:modified>
</cp:coreProperties>
</file>