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bookmarkStart w:id="0" w:name="_Hlk86834808"/>
      <w:r>
        <w:rPr>
          <w:rFonts w:ascii="Liberation Serif" w:hAnsi="Liberation Serif" w:eastAsia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8pt;height:57.9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>
        <w:rPr>
          <w:rFonts w:ascii="Liberation Serif" w:hAnsi="Liberation Serif" w:eastAsia="Liberation Serif" w:cs="Liberation Serif"/>
        </w:rPr>
      </w:r>
      <w:r/>
    </w:p>
    <w:p>
      <w:pPr>
        <w:pStyle w:val="888"/>
        <w:jc w:val="center"/>
        <w:rPr>
          <w:rFonts w:ascii="Liberation Serif" w:hAnsi="Liberation Serif" w:eastAsia="Liberation Serif" w:cs="Liberation Serif"/>
          <w:b/>
          <w:bCs/>
          <w:szCs w:val="28"/>
        </w:rPr>
      </w:pPr>
      <w:r>
        <w:rPr>
          <w:rFonts w:ascii="Liberation Serif" w:hAnsi="Liberation Serif" w:eastAsia="Liberation Serif" w:cs="Liberation Serif"/>
          <w:b/>
          <w:bCs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696"/>
        <w:spacing w:line="240" w:lineRule="auto"/>
        <w:tabs>
          <w:tab w:val="left" w:pos="180" w:leader="none"/>
        </w:tabs>
        <w:rPr>
          <w:rFonts w:ascii="Liberation Serif" w:hAnsi="Liberation Serif" w:eastAsia="Liberation Serif" w:cs="Liberation Serif"/>
          <w:b/>
          <w:bCs/>
        </w:rPr>
      </w:pPr>
      <w:r>
        <w:rPr>
          <w:rFonts w:ascii="Liberation Serif" w:hAnsi="Liberation Serif" w:eastAsia="Liberation Serif" w:cs="Liberation Serif"/>
          <w:b/>
          <w:bCs/>
        </w:rPr>
        <w:t xml:space="preserve">ПОСТАНОВЛЕНИЕ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91"/>
        <w:tabs>
          <w:tab w:val="left" w:pos="8504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«11» августа 2023 г.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 281-П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Красноселькуп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0"/>
        <w:jc w:val="center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</w:rPr>
      </w:r>
      <w:bookmarkStart w:id="1" w:name="_Hlk92812498"/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О внесении изменений в муниципальную программу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0"/>
        <w:jc w:val="center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«Защита населения и территории от чрезвычайных ситуаций»</w:t>
      </w:r>
      <w:bookmarkEnd w:id="1"/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91"/>
        <w:ind w:firstLine="709"/>
        <w:jc w:val="both"/>
        <w:rPr>
          <w:rFonts w:ascii="Liberation Serif" w:hAnsi="Liberation Serif" w:eastAsia="Liberation Serif" w:cs="Liberation Serif"/>
          <w:b/>
          <w:sz w:val="28"/>
          <w:szCs w:val="27"/>
        </w:rPr>
      </w:pPr>
      <w:r>
        <w:rPr>
          <w:rFonts w:ascii="Liberation Serif" w:hAnsi="Liberation Serif" w:eastAsia="Liberation Serif" w:cs="Liberation Serif"/>
        </w:rPr>
      </w:r>
      <w:bookmarkStart w:id="2" w:name="_Hlk92814184"/>
      <w:r>
        <w:rPr>
          <w:rFonts w:ascii="Liberation Serif" w:hAnsi="Liberation Serif" w:eastAsia="Liberation Serif" w:cs="Liberation Serif"/>
          <w:sz w:val="28"/>
          <w:szCs w:val="27"/>
        </w:rPr>
        <w:t xml:space="preserve">В целях повышения эффективности использования средств бюджета Красноселькупского района</w:t>
      </w:r>
      <w:bookmarkEnd w:id="2"/>
      <w:r>
        <w:rPr>
          <w:rFonts w:ascii="Liberation Serif" w:hAnsi="Liberation Serif" w:eastAsia="Liberation Serif" w:cs="Liberation Serif"/>
          <w:sz w:val="28"/>
          <w:szCs w:val="27"/>
        </w:rPr>
        <w:t xml:space="preserve">, в соответствии с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решени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ем Думы Красноселькупского района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от 04 июля 2023 года №199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 внесении изменений в решение Думы Красноселькупского района «О бюджете Красноселькупского района на 2023 год и на плановый период 2024 и 2025 годов»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постановлением Администрации Красноселькупского района от 07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декабря 2021 года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№ 51-П</w:t>
        <w:br/>
        <w:t xml:space="preserve">«О муниципальных программах муниципального округа Красноселькупский район Ямало-Ненецкого автономного округа»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, руководствуя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sz w:val="28"/>
          <w:szCs w:val="27"/>
        </w:rPr>
        <w:t xml:space="preserve">постановляет: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1"/>
        <w:numPr>
          <w:ilvl w:val="0"/>
          <w:numId w:val="6"/>
        </w:numPr>
        <w:contextualSpacing/>
        <w:ind w:left="0" w:firstLine="709"/>
        <w:jc w:val="both"/>
        <w:rPr>
          <w:rFonts w:ascii="Liberation Serif" w:hAnsi="Liberation Serif" w:eastAsia="Liberation Serif" w:cs="Liberation Serif"/>
          <w:b/>
          <w:sz w:val="28"/>
          <w:szCs w:val="27"/>
        </w:rPr>
      </w:pPr>
      <w:r>
        <w:rPr>
          <w:rFonts w:ascii="Liberation Serif" w:hAnsi="Liberation Serif" w:eastAsia="Liberation Serif" w:cs="Liberation Serif"/>
          <w:sz w:val="28"/>
          <w:szCs w:val="27"/>
        </w:rPr>
        <w:t xml:space="preserve">Утвердить прилагаемые изменения, которые вносятся в муниципальную программу муниципального округа Красносельк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упский район Ямало-Ненецкого автономного округа 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«Защита населения и территории от чрезвычайных ситуаций», утвержденную постановлением Администрации Красноселькупского района от 20 декабря 2021 года №91-П.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numPr>
          <w:ilvl w:val="0"/>
          <w:numId w:val="6"/>
        </w:numPr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7"/>
        </w:rPr>
      </w:pPr>
      <w:r>
        <w:rPr>
          <w:rFonts w:ascii="Liberation Serif" w:hAnsi="Liberation Serif" w:eastAsia="Liberation Serif" w:cs="Liberation Serif"/>
          <w:sz w:val="28"/>
          <w:szCs w:val="27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Опубликовать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настоящее постановление </w:t>
      </w:r>
      <w:r>
        <w:rPr>
          <w:rFonts w:ascii="Liberation Serif" w:hAnsi="Liberation Serif" w:eastAsia="Liberation Serif" w:cs="Liberation Serif"/>
          <w:sz w:val="28"/>
        </w:rPr>
        <w:t xml:space="preserve">в газете «Северный край» 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разместить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7"/>
        </w:rPr>
        <w:t xml:space="preserve">3.</w:t>
      </w:r>
      <w:r>
        <w:rPr>
          <w:rFonts w:ascii="Liberation Serif" w:hAnsi="Liberation Serif" w:eastAsia="Liberation Serif" w:cs="Liberation Serif"/>
          <w:bCs/>
          <w:color w:val="000000"/>
          <w:sz w:val="28"/>
          <w:szCs w:val="27"/>
        </w:rPr>
        <w:tab/>
        <w:t xml:space="preserve">Настоящее постановление вступает в силу с момента опубликования</w:t>
      </w:r>
      <w:r>
        <w:rPr>
          <w:rFonts w:ascii="Liberation Serif" w:hAnsi="Liberation Serif" w:eastAsia="Liberation Serif" w:cs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0"/>
        <w:jc w:val="both"/>
        <w:rPr>
          <w:rFonts w:ascii="Liberation Serif" w:hAnsi="Liberation Serif" w:eastAsia="Liberation Serif" w:cs="Liberation Serif"/>
          <w:color w:val="000000"/>
          <w:sz w:val="28"/>
          <w:szCs w:val="27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  <w:lang w:val="ru-RU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0"/>
        <w:jc w:val="both"/>
        <w:rPr>
          <w:rFonts w:ascii="Liberation Serif" w:hAnsi="Liberation Serif" w:eastAsia="Liberation Serif" w:cs="Liberation Serif"/>
          <w:sz w:val="28"/>
          <w:szCs w:val="44"/>
        </w:rPr>
      </w:pPr>
      <w:r>
        <w:rPr>
          <w:rFonts w:ascii="Liberation Serif" w:hAnsi="Liberation Serif" w:eastAsia="Liberation Serif" w:cs="Liberation Serif"/>
          <w:sz w:val="28"/>
          <w:szCs w:val="4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0"/>
        <w:jc w:val="both"/>
        <w:rPr>
          <w:rFonts w:ascii="Liberation Serif" w:hAnsi="Liberation Serif" w:eastAsia="Liberation Serif" w:cs="Liberation Serif"/>
          <w:sz w:val="28"/>
          <w:szCs w:val="44"/>
        </w:rPr>
      </w:pPr>
      <w:r>
        <w:rPr>
          <w:rFonts w:ascii="Liberation Serif" w:hAnsi="Liberation Serif" w:eastAsia="Liberation Serif" w:cs="Liberation Serif"/>
          <w:sz w:val="28"/>
          <w:szCs w:val="4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rPr>
          <w:rFonts w:ascii="Liberation Serif" w:hAnsi="Liberation Serif" w:eastAsia="Liberation Serif" w:cs="Liberation Serif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ind w:left="5386" w:right="-144" w:firstLine="0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  <w:t xml:space="preserve">Приложение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ind w:left="5386" w:right="-144" w:firstLine="0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ind w:left="5386" w:right="-144" w:firstLine="0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  <w:t xml:space="preserve">УТВЕРЖДЕНЫ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ind w:left="5386" w:right="-144" w:firstLine="0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  <w:t xml:space="preserve">постановлением Администрации Красноселькупского района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ind w:left="5386" w:right="-144" w:firstLine="0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  <w:t xml:space="preserve">от «11» </w:t>
      </w:r>
      <w:r>
        <w:rPr>
          <w:rFonts w:ascii="Liberation Serif" w:hAnsi="Liberation Serif" w:eastAsia="Liberation Serif" w:cs="Liberation Serif"/>
          <w:sz w:val="28"/>
          <w:szCs w:val="24"/>
        </w:rPr>
        <w:t xml:space="preserve">августа 2023 года № 281-П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jc w:val="center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jc w:val="center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ИЗМЕНЕНИЯ,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eastAsia="Liberation Serif" w:cs="Liberation Serif"/>
          <w:b w:val="0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которые вносятся в муниципальную программ</w:t>
        <w:br/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«Защита населения и территорий от чрезвычайных ситуаций»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,</w:t>
        <w:br/>
        <w:t xml:space="preserve">утвержденную постановлением Администрации Красноселькупского района</w:t>
        <w:br/>
        <w:t xml:space="preserve">от 20 декабря 2021 года №91-П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</w:r>
      <w:r/>
    </w:p>
    <w:p>
      <w:pPr>
        <w:pStyle w:val="891"/>
        <w:ind w:firstLine="0"/>
        <w:jc w:val="center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Паспорт муниципальной про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граммы муниципального округа Красноселькупский район Ямало-Ненецкого автономного округа «Защита населения и территории от чрезвычайных ситуаций» 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ind w:firstLine="709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jc w:val="center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b/>
          <w:sz w:val="28"/>
          <w:szCs w:val="24"/>
        </w:rPr>
        <w:t xml:space="preserve">ПАСПОРТ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jc w:val="center"/>
        <w:rPr>
          <w:rFonts w:ascii="Liberation Serif" w:hAnsi="Liberation Serif" w:eastAsia="Liberation Serif" w:cs="Liberation Serif"/>
          <w:bCs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  <w:t xml:space="preserve">муниципальной программы</w:t>
      </w:r>
      <w:r>
        <w:rPr>
          <w:rFonts w:ascii="Liberation Serif" w:hAnsi="Liberation Serif" w:eastAsia="Liberation Serif" w:cs="Liberation Serif"/>
          <w:b/>
          <w:bCs/>
          <w:sz w:val="28"/>
          <w:szCs w:val="24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4"/>
        </w:rPr>
        <w:t xml:space="preserve">муниципального округа Красноселькупский район</w:t>
      </w:r>
      <w:r>
        <w:rPr>
          <w:rFonts w:ascii="Liberation Serif" w:hAnsi="Liberation Serif" w:eastAsia="Liberation Serif" w:cs="Liberation Serif"/>
          <w:bCs/>
          <w:sz w:val="28"/>
          <w:szCs w:val="24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jc w:val="center"/>
        <w:rPr>
          <w:rFonts w:ascii="Liberation Serif" w:hAnsi="Liberation Serif" w:eastAsia="Liberation Serif" w:cs="Liberation Serif"/>
          <w:bCs/>
          <w:sz w:val="28"/>
          <w:szCs w:val="24"/>
        </w:rPr>
      </w:pPr>
      <w:r>
        <w:rPr>
          <w:rFonts w:ascii="Liberation Serif" w:hAnsi="Liberation Serif" w:eastAsia="Liberation Serif" w:cs="Liberation Serif"/>
          <w:bCs/>
          <w:sz w:val="28"/>
          <w:szCs w:val="24"/>
        </w:rPr>
        <w:t xml:space="preserve">Ямало-Ненецкого автономного округа</w:t>
      </w:r>
      <w:r>
        <w:rPr>
          <w:rFonts w:ascii="Liberation Serif" w:hAnsi="Liberation Serif" w:eastAsia="Liberation Serif" w:cs="Liberation Serif"/>
          <w:b/>
          <w:bCs/>
          <w:sz w:val="28"/>
          <w:szCs w:val="24"/>
        </w:rPr>
        <w:t xml:space="preserve"> «Защита населения и территории от чрезвычайных ситуаций»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ind w:firstLine="709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9440" w:type="dxa"/>
        <w:tblLook w:val="04A0" w:firstRow="1" w:lastRow="0" w:firstColumn="1" w:lastColumn="0" w:noHBand="0" w:noVBand="1"/>
      </w:tblPr>
      <w:tblGrid>
        <w:gridCol w:w="4720"/>
        <w:gridCol w:w="3260"/>
        <w:gridCol w:w="1460"/>
      </w:tblGrid>
      <w:tr>
        <w:trPr>
          <w:trHeight w:val="8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3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73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села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Красноселькуп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06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Администрация села 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«Служба технического обеспечения»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8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Управление по культуре и молодёжной политике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3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Создание целостной и эффективной системы безопасности жизнедеятельности населения Красноселькупского района, минимизация социального и экономическ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0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1. Предупреждение и ликвидация чрезвычайных ситуаций, гражданская оборона на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 территории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0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2. Обеспечение пожарной безопасности на территории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2022 – 2035 годы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1 этап – 2022 – 2025 годы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2 этап – 2026 – 2030 годы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3 этап – 2031 – 2035 годы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328 457,117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1 006,000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327 451,117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I этап реализации 2022-2025 годы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328 457,117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1 006,000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bottom"/>
            <w:textDirection w:val="lrTb"/>
            <w:noWrap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lang w:eastAsia="ru-RU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327 451,117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                         - в том числе по годам: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2022 год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141 123,216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838,000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140 285,216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2023 год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95 009,901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168,000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94 841,901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2024 год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46 162,000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46 162,000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2025 год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46 162,000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" w:type="dxa"/>
            <w:vAlign w:val="center"/>
            <w:textDirection w:val="lrTb"/>
            <w:noWrap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46 162,000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885"/>
        <w:ind w:firstLine="709"/>
        <w:jc w:val="right"/>
        <w:rPr>
          <w:rFonts w:ascii="Liberation Serif" w:hAnsi="Liberation Serif" w:eastAsia="Liberation Serif" w:cs="Liberation Serif"/>
          <w:sz w:val="28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4"/>
        </w:rPr>
        <w:t xml:space="preserve">».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ind w:firstLine="709"/>
        <w:jc w:val="left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ind w:firstLine="709"/>
        <w:rPr>
          <w:rFonts w:ascii="Liberation Serif" w:hAnsi="Liberation Serif" w:eastAsia="Liberation Serif" w:cs="Liberation Serif"/>
          <w:sz w:val="28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8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Структуру муниципальной программы «Защита населения и территории от чрезвычайных ситуаций» муниципального округа Красноселькупский район Ямало-Ненецкого автономного округа 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ind w:left="709"/>
        <w:jc w:val="both"/>
        <w:spacing w:after="0" w:line="240" w:lineRule="auto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</w:rPr>
      </w:r>
      <w:r/>
    </w:p>
    <w:tbl>
      <w:tblPr>
        <w:tblStyle w:val="887"/>
        <w:tblW w:w="0" w:type="auto"/>
        <w:tblLayout w:type="fixed"/>
        <w:tblLook w:val="04A0" w:firstRow="1" w:lastRow="0" w:firstColumn="1" w:lastColumn="0" w:noHBand="0" w:noVBand="1"/>
      </w:tblPr>
      <w:tblGrid>
        <w:gridCol w:w="14598"/>
      </w:tblGrid>
      <w:tr>
        <w:trPr>
          <w:trHeight w:val="31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</w:rPr>
              <w:t xml:space="preserve">СТРУКТУРА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</w:rPr>
              <w:t xml:space="preserve">муниципальной программы «Защита населения и территории от чрезвычайных ситуаций»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8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8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тыс. рублей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tbl>
      <w:tblPr>
        <w:tblStyle w:val="887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6236"/>
        <w:gridCol w:w="1504"/>
        <w:gridCol w:w="1504"/>
        <w:gridCol w:w="1504"/>
        <w:gridCol w:w="1504"/>
        <w:gridCol w:w="1504"/>
      </w:tblGrid>
      <w:tr>
        <w:trPr>
          <w:trHeight w:val="1054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№ п/п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Наименование структурного элемента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Всего за I этап/ единицы измерения показателя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2022 год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2023 год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2024 год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2025 год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255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5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6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7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</w:tr>
      <w:tr>
        <w:trPr>
          <w:trHeight w:val="110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b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Муниципальная программа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«Защита населения и территории от чрезвычайных ситуаций»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Цель муниципальной программы: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60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Создание целостной и эффективной системы безопасности ж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изнедеятельности населения Красноселькупского района,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«Отношение количества чрезвычайных ситуаций в сравнении со средним показателем количества чрезвычайных ситуаций за последние 5 лет»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1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2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«Готовность имеющихся пожарных водоемов к использованию по предназначению»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Общий объём бюджетных ассигнований на реализацию муниципальной программы «Защита населения и территории от чрезвычайных ситуаций», в том числе: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328 457,117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141 123,216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95 009,901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46 162,000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46 162,000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i/>
                <w:sz w:val="24"/>
              </w:rPr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за счет окружного бюджета 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1 006,000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838,000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i/>
                <w:sz w:val="24"/>
              </w:rPr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за счет местного бюджета  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327 451,117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140 285,216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94 841,901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46 162,000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46 162,000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3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6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Направление 1 «Предупреждение и ликвидация чрезвычайных ситуаций, гражданская оборона на территории Красноселькупского района»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направления 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0,37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0,38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0,38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i/>
                <w:sz w:val="24"/>
              </w:rPr>
              <w:t xml:space="preserve">Комплексы процессных мероприятий: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10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1.1: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«Доля эвакуированных и спасённых граждан, попавших в чрезвычайную ситуацию за пределами населённых пунктов района, к доле оказавшихся в чрезвычайной ситуации»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0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1.2: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«Доля населения и руководящего состава, оповещённого на случай угрозы возникновения или возникновения чрезвычайной ситуации при родного или техногенного характера к доле подлежащих оповещению»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1.3: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Количество содержащихся систем видеонаблюдения, внедренных на территории района»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Ед.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8.8.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8.9.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1.4: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«Процент готовности системы оповещения населения»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8.10.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0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1.8: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«Доля предоставленных бюджетных ассигнований к заявленным ассигнованиям на реализацию мероприятий, направленных на предупреждение и ликвидацию чрезвычайных ситуаций»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b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1 «Снижение рисков и смягчение последствий чрезвычайных ситуаций природного и техногенного характера»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52 013,338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23 561,529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19 363,809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4 544,000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4 544,000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i/>
                <w:sz w:val="24"/>
              </w:rPr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за счет окружного бюджета 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i/>
                <w:sz w:val="24"/>
              </w:rPr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за счет местного бюджета  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52 013,338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23 561,529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19 363,809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4 544,000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4 544,000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5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b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4 «Обеспечение деятельности органов постоянной готовности»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94 620,601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7 558,160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29 094,442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28 984,000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28 984,000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i/>
                <w:sz w:val="24"/>
              </w:rPr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за счет окружного бюджета 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8.18.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i/>
                <w:sz w:val="24"/>
              </w:rPr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за счет местного бюджета  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94 620,601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7 558,160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29 094,442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28 984,000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28 984,000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3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8.19.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1.5: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«Количество проведённых организационно – методических мероприятий, направленных на повышение уровня знаний и умений населения в области гражданской обороны, мер безопасности, предупреждения и минимизации последствий чрезвычайных ситуаций»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Ед.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8.20.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1.6: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«Доля обеспеченных каналов связи от заявленного количества»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1.7: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«Доля многоквартирных жилых домов, обеспеченных санитарной обработкой от заявленного количества»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7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1.9: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«Сохранность резерва материальных ресурсов»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1.10:</w:t>
            </w:r>
            <w:r>
              <w:rPr>
                <w:rFonts w:ascii="Liberation Serif" w:hAnsi="Liberation Serif" w:eastAsia="Liberation Serif" w:cs="Liberation Serif"/>
                <w:b w:val="0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«Количество проведенных аварийно-восcтановительных работ для предупреждения нарушения жизнедеятельности населения»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Ед.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8.28.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10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8.29.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b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2 «Создание и использование ресурсов для предупреждения и ликвидации чрезвычайных ситуаций»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71 738,418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71 205,418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327,000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8.30.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i/>
                <w:sz w:val="24"/>
              </w:rPr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за счет окружного бюджета 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8.31.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i/>
                <w:sz w:val="24"/>
              </w:rPr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за счет местного бюджета  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71 738,418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71 205,418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327,000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6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Направление 2 «Обеспечение пожарной безопасности на территории Красноселькупского района»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направления 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Комплексы процессных мероприятий: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2.1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«Доля приобретённого и принятого в эксплуатацию противопожарного оборудования от требуемого по нормативам»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2.2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«Количество мест жительства, оборудованных пожарными извещателями»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7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2.3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«Доля готовых к применению источников наружного противопожарного водоснабжения от общего количества источников противопожарного водоснабжения»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9.8.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9.9.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2.4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«Количество содержащихся противопожарных минерализованных полос»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9.10.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2.5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«Количество объединений добровольной пожарной охраны, подлежащих стимулированию»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Ед.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Показатель 2.6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«Количество проведенных мероприятий, направленных на обеспечение первичных мер пожарной безопасности»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Ед.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оказатель 2.7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«Количество обустроенных пожарных водоемов»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Шт.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Весовое значение показателя 7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b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3 «Развитие системы обеспечения пожарной безопасности»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110 084,759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38 798,109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46 224,650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12 531,000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12 531,000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9.18.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i/>
                <w:sz w:val="24"/>
                <w:u w:val="none"/>
              </w:rPr>
            </w:pPr>
            <w:r>
              <w:rPr>
                <w:rFonts w:ascii="Liberation Serif" w:hAnsi="Liberation Serif" w:eastAsia="Liberation Serif" w:cs="Liberation Serif"/>
                <w:i/>
                <w:sz w:val="24"/>
                <w:u w:val="none"/>
              </w:rPr>
              <w:t xml:space="preserve">за счет окружного бюджета </w:t>
            </w:r>
            <w:r>
              <w:rPr>
                <w:rFonts w:ascii="Liberation Serif" w:hAnsi="Liberation Serif" w:eastAsia="Liberation Serif" w:cs="Liberation Serif"/>
                <w:i/>
                <w:sz w:val="24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1 006,000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838,000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9.19.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6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i/>
                <w:sz w:val="24"/>
                <w:u w:val="none"/>
              </w:rPr>
            </w:pPr>
            <w:r>
              <w:rPr>
                <w:rFonts w:ascii="Liberation Serif" w:hAnsi="Liberation Serif" w:eastAsia="Liberation Serif" w:cs="Liberation Serif"/>
                <w:i/>
                <w:sz w:val="24"/>
                <w:u w:val="none"/>
              </w:rPr>
              <w:t xml:space="preserve">за счет местного бюджета  </w:t>
            </w:r>
            <w:r>
              <w:rPr>
                <w:rFonts w:ascii="Liberation Serif" w:hAnsi="Liberation Serif" w:eastAsia="Liberation Serif" w:cs="Liberation Serif"/>
                <w:i/>
                <w:sz w:val="24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109 078,759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37 960,109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46 056,650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12 531,000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4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12 531,000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</w:tbl>
    <w:p>
      <w:pPr>
        <w:pStyle w:val="884"/>
        <w:ind w:left="709"/>
        <w:jc w:val="right"/>
        <w:spacing w:after="0" w:line="240" w:lineRule="auto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».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br w:type="page" w:clear="all"/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eastAsia="Liberation Serif" w:cs="Liberation Serif"/>
          <w:bCs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Liberation Serif" w:hAnsi="Liberation Serif" w:eastAsia="Liberation Serif" w:cs="Liberation Serif"/>
          <w:bCs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Приложение №1 к муниципальной программе муниципального округа Красноселькупский район Ямало-Ненецкого автономного округа «Защита населения и территории от чрезвычайных ситуаций» изложить в следующей редакции:</w:t>
      </w:r>
      <w:r>
        <w:rPr>
          <w:rFonts w:ascii="Liberation Serif" w:hAnsi="Liberation Serif" w:cs="Liberation Serif"/>
          <w:bCs/>
          <w:sz w:val="28"/>
          <w:szCs w:val="28"/>
        </w:rPr>
      </w:r>
      <w:r/>
    </w:p>
    <w:p>
      <w:pPr>
        <w:pStyle w:val="885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4"/>
        </w:rPr>
      </w:r>
      <w:r/>
    </w:p>
    <w:p>
      <w:pPr>
        <w:ind w:left="13901" w:hanging="3411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Приложение №1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</w:r>
      <w:r/>
    </w:p>
    <w:p>
      <w:pPr>
        <w:ind w:left="13901" w:hanging="3411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к муниципальной программе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</w:r>
      <w:r/>
    </w:p>
    <w:p>
      <w:pPr>
        <w:ind w:left="13901" w:hanging="3411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муни</w:t>
      </w: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ципального округа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</w:r>
      <w:r/>
    </w:p>
    <w:p>
      <w:pPr>
        <w:ind w:left="13901" w:hanging="3411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Красноселькупский район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</w:r>
      <w:r/>
    </w:p>
    <w:p>
      <w:pPr>
        <w:ind w:left="13901" w:hanging="3411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</w:r>
      <w:r/>
    </w:p>
    <w:p>
      <w:pPr>
        <w:ind w:left="13901" w:hanging="3411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«Защита населения и территории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</w:r>
      <w:r/>
    </w:p>
    <w:p>
      <w:pPr>
        <w:ind w:left="13901" w:hanging="3411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от чрезвычайных ситуаций»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</w:r>
      <w:r/>
    </w:p>
    <w:p>
      <w:pPr>
        <w:ind w:left="13901" w:hanging="3411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</w:r>
      <w:r/>
    </w:p>
    <w:p>
      <w:pPr>
        <w:pStyle w:val="884"/>
        <w:ind w:left="927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bCs/>
          <w:sz w:val="28"/>
          <w:szCs w:val="28"/>
        </w:rPr>
      </w:r>
      <w:r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830"/>
        <w:gridCol w:w="1128"/>
        <w:gridCol w:w="9786"/>
      </w:tblGrid>
      <w:tr>
        <w:trPr>
          <w:trHeight w:val="300"/>
        </w:trPr>
        <w:tc>
          <w:tcPr>
            <w:gridSpan w:val="4"/>
            <w:shd w:val="clear" w:color="ffffff" w:fill="ffffff"/>
            <w:tcW w:w="1457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МЕРОПРИЯТИЙ</w:t>
            </w:r>
            <w:r>
              <w:rPr>
                <w:rFonts w:eastAsia="Times New Roman" w:cs="Calibri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gridSpan w:val="4"/>
            <w:shd w:val="clear" w:color="ffffff" w:fill="ffffff"/>
            <w:tcW w:w="1457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Calibri"/>
                <w:color w:val="000000"/>
                <w:sz w:val="24"/>
                <w:szCs w:val="24"/>
                <w:lang w:eastAsia="ru-RU"/>
              </w:rPr>
              <w:t xml:space="preserve">муниципальной программы «Защита населения и территории от чрезвычайных ситуаций»</w:t>
            </w:r>
            <w:r>
              <w:rPr>
                <w:rFonts w:eastAsia="Times New Roman" w:cs="Calibri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bottom w:val="single" w:color="000000" w:sz="6" w:space="0"/>
            </w:tcBorders>
            <w:tcW w:w="182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  <w:r>
              <w:rPr>
                <w:rFonts w:eastAsia="Times New Roman" w:cs="Calibri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6" w:space="0"/>
            </w:tcBorders>
            <w:tcW w:w="18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6" w:space="0"/>
            </w:tcBorders>
            <w:tcW w:w="11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6" w:space="0"/>
            </w:tcBorders>
            <w:tcW w:w="978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tbl>
      <w:tblPr>
        <w:tblStyle w:val="887"/>
        <w:tblW w:w="0" w:type="auto"/>
        <w:tblLook w:val="04A0" w:firstRow="1" w:lastRow="0" w:firstColumn="1" w:lastColumn="0" w:noHBand="0" w:noVBand="1"/>
      </w:tblPr>
      <w:tblGrid>
        <w:gridCol w:w="735"/>
        <w:gridCol w:w="6255"/>
        <w:gridCol w:w="3855"/>
        <w:gridCol w:w="4545"/>
      </w:tblGrid>
      <w:tr>
        <w:trPr>
          <w:trHeight w:val="9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№ п/п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Характеристика (состав) мероприятия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Результат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255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Направление 1 «Предупреждение и ликвидация чрезвычайных ситуаций, гражданская оборона на территории Красноселькупского района»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624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1 «Снижение рисков и смягчение последствий чрезвычайных ситуаций природного и техногенного характера»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2307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Ответственный исполнитель: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№1.1: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«Организация поисково – спасательных работ по спасению и эвакуации граждан, попавших в трудную жизненную ситуацию, находящихся за пределами населённых пунктов района (оплата поисково – спасательных авиаполётов)»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Обеспечение поисково-спасательных работ авиационной техникой, в случае отсутствия возможности осуществления другими видами техники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417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Соисполнитель: 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№1.2: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«Содержание систем дистанционного мониторинга пожарной опасности и лесных пожаров»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Осуществление мониторинга и предупреждения возможных угроз населению и территории населенных пунктов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162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Ответственный исполнитель: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№1.3: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  <w:t xml:space="preserve">«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Создание, поддержание в готовности и совершенствование материально – технической базы системы оповещения населения и руководящего состава на случай угрозы или возникновения чрезвычайных ситуаций»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Доведение до населения информации о прогнозируемых и возникших чрезвычайных ситуациях, принимаемых мерах по обеспечению безопасности населения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8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№1: 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907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№2: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62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№1: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№1.4: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«Противопаводковые мероприятия»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Предупреждение чрезвычайных ситуаций, связанных с паводком на территории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94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№2: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12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4 «Обеспечение деятельности органов постоянной готовности»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1083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№1: 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№4.1.</w:t>
            </w:r>
            <w:r>
              <w:rPr>
                <w:rFonts w:ascii="Liberation Serif" w:hAnsi="Liberation Serif" w:eastAsia="Liberation Serif" w:cs="Liberation Serif"/>
                <w:sz w:val="24"/>
              </w:rPr>
              <w:br/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«Расходы на обеспечение функций казенного учреждения»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Обеспечение функций муниципального казенного учреждения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92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2 «Создание и использование ресурсов для предупреждения и ликвидации чрезвычайных ситуаций»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114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Ответственный исполнитель: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№2.1: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«Изготовление продукции для информирования населения в области защиты от чрезвычайных ситуаций, пожарной безопасности, безопасности на водных объектах»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Повышение уровня знаний и умений населения в области гражданской обороны, мер безопасности, предупреждения и минимизации последствий чрезвычайных ситуаций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№1: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№2: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№2.2: </w:t>
            </w:r>
            <w:r>
              <w:rPr>
                <w:b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«Обеспечение резервных каналов связи»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Обеспечение связи руководящего состава на случай угрозы или возникновения чрезвычайных ситуаций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4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№1: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№2.3: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«Санитарная обработка мест общего пользования многоквартирных жилых домов»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Предупреждение и устранение последствий распространения коронавирусной инфекции (COVID-19)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№2: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31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Ответственный исполнитель: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№2.4: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«Создание и содержание резерва материальных ресурсов»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Привлечение необходимых средств в случае возникновения чрезвычайных ситуаций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75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05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№2.5: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«Проведение аварийно-воcстановительных работ»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Принятие комплексных мер по предупреждению чрезвычайных ситуаций, связанных с нарушением жизнедеятельности граждан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Направление 2 «Обеспечение пожарной безопасности на территории Красноселькупского района»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3 «Развитие системы обеспечения пожарной безопасности»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Управление по культуре и молодёжной политике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№3.1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«Приобретение противопожарного оборудования и инвентаря»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Совершенствование материально – технической базы учреждений и организаций, направленное на повышение уровня пожарной безопасности объектов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228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Ответственный исполнитель: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№3.2: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«Оснащение мест жительства отдельных категорий граждан техническими средствами, предназначенными для формирования сигнала о пожаре, в том числе пожарными извещателями с GSM-оповещением»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Обеспечение пожарной безопасности на территории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089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Ответственный исполнитель: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№3.3: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«Содержание пожарных водоёмов»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Поддержание в готовности средств противопожарной защиты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№1: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№2: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089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Ответственный исполнитель: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№3.4: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i w:val="0"/>
                <w:strike w:val="0"/>
                <w:color w:val="000000"/>
                <w:sz w:val="24"/>
                <w:u w:val="none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«Выполнение работ по опашке, содержанию противопожарных минерализованных полос»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Обеспечение первичных мер пожарной безопасности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4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089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Ответственный исполнитель: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№3.5: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Стимулирование деятельности добровольных пожарных»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Оказание поддержки общественных объединений пожарной охраны и добровольцев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4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089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Ответственный исполнитель: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№3.6: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«Обеспечение первичных мер пожарной безопасности»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Обеспечение первичных мер пожарной безопасности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4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№1: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№2: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№1: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№3.7: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«Обустройство пожарными водоемами»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restart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Обеспечение необходимым запасом воды для нужд пожаротушения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№2: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5" w:type="dxa"/>
            <w:textDirection w:val="lrTb"/>
            <w:noWrap w:val="false"/>
          </w:tcPr>
          <w:p>
            <w:pPr>
              <w:ind w:left="0" w:right="0" w:firstLine="0"/>
              <w:rPr>
                <w:rFonts w:ascii="Liberation Serif" w:hAnsi="Liberation Serif" w:eastAsia="Liberation Serif" w:cs="Liberation Serif"/>
                <w:sz w:val="24"/>
              </w:rPr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 №3: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5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45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ind w:left="709" w:firstLine="0"/>
        <w:jc w:val="right"/>
        <w:spacing w:after="0" w:line="240" w:lineRule="auto"/>
        <w:rPr>
          <w:rFonts w:ascii="Liberation Serif" w:hAnsi="Liberation Serif" w:eastAsia="Liberation Serif" w:cs="Liberation Serif"/>
          <w:sz w:val="28"/>
          <w:highlight w:val="none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Cs/>
          <w:sz w:val="28"/>
          <w:szCs w:val="28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bCs/>
          <w:sz w:val="28"/>
          <w:szCs w:val="28"/>
          <w:highlight w:val="none"/>
        </w:rPr>
      </w:r>
      <w:r/>
    </w:p>
    <w:p>
      <w:pPr>
        <w:shd w:val="nil" w:color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 w:clear="all"/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4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Приложение №2.1 к муниципальной программе муниципального округа Красноселькупский район Ямало-Ненецкого автономного округа «Защита населения и территории от чрезвычайных ситуаций» 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5"/>
        <w:ind w:firstLine="709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«</w:t>
      </w:r>
      <w:bookmarkEnd w:id="0"/>
      <w:r>
        <w:rPr>
          <w:rFonts w:ascii="Liberation Serif" w:hAnsi="Liberation Serif" w:eastAsia="Liberation Serif" w:cs="Liberation Serif"/>
        </w:rPr>
      </w:r>
      <w:r/>
    </w:p>
    <w:p>
      <w:pPr>
        <w:ind w:left="13901" w:right="0" w:hanging="3413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Приложение №2.</w:t>
      </w: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1</w:t>
      </w:r>
      <w:r>
        <w:rPr>
          <w:rFonts w:ascii="Liberation Serif" w:hAnsi="Liberation Serif" w:eastAsia="Liberation Serif" w:cs="Liberation Serif"/>
        </w:rPr>
      </w:r>
      <w:r/>
    </w:p>
    <w:p>
      <w:pPr>
        <w:ind w:left="13901" w:right="0" w:hanging="3413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к муниципальной программе</w:t>
      </w:r>
      <w:r>
        <w:rPr>
          <w:rFonts w:ascii="Liberation Serif" w:hAnsi="Liberation Serif" w:eastAsia="Liberation Serif" w:cs="Liberation Serif"/>
        </w:rPr>
      </w:r>
      <w:r/>
    </w:p>
    <w:p>
      <w:pPr>
        <w:ind w:left="13901" w:right="0" w:hanging="3413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r>
        <w:rPr>
          <w:rFonts w:ascii="Liberation Serif" w:hAnsi="Liberation Serif" w:eastAsia="Liberation Serif" w:cs="Liberation Serif"/>
        </w:rPr>
      </w:r>
      <w:r/>
    </w:p>
    <w:p>
      <w:pPr>
        <w:ind w:left="13901" w:right="0" w:hanging="3413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Красноселькупский район </w:t>
      </w:r>
      <w:r>
        <w:rPr>
          <w:rFonts w:ascii="Liberation Serif" w:hAnsi="Liberation Serif" w:eastAsia="Liberation Serif" w:cs="Liberation Serif"/>
        </w:rPr>
      </w:r>
      <w:r/>
    </w:p>
    <w:p>
      <w:pPr>
        <w:ind w:left="13901" w:right="0" w:hanging="3413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Ямало-Ненецкого автономного округа</w:t>
      </w:r>
      <w:r>
        <w:rPr>
          <w:rFonts w:ascii="Liberation Serif" w:hAnsi="Liberation Serif" w:eastAsia="Liberation Serif" w:cs="Liberation Serif"/>
        </w:rPr>
      </w:r>
      <w:r/>
    </w:p>
    <w:p>
      <w:pPr>
        <w:ind w:left="13901" w:right="0" w:hanging="3413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«Защита населения и территории</w:t>
      </w:r>
      <w:r>
        <w:rPr>
          <w:rFonts w:ascii="Liberation Serif" w:hAnsi="Liberation Serif" w:eastAsia="Liberation Serif" w:cs="Liberation Serif"/>
        </w:rPr>
      </w:r>
      <w:r/>
    </w:p>
    <w:p>
      <w:pPr>
        <w:ind w:left="13901" w:right="0" w:hanging="3413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Cs/>
          <w:color w:val="000000"/>
          <w:sz w:val="24"/>
          <w:szCs w:val="24"/>
          <w:lang w:eastAsia="ru-RU"/>
        </w:rPr>
        <w:t xml:space="preserve">от чрезвычайных ситуаций»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eastAsia="Liberation Serif" w:cs="Liberation Serif"/>
          <w:b/>
          <w:color w:val="000000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  <w:lang w:eastAsia="ru-RU"/>
        </w:rPr>
        <w:t xml:space="preserve">ДЕТАЛИЗИРОВАННЫЙ ПЕРЕЧЕНЬ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lang w:eastAsia="ru-RU"/>
        </w:rPr>
        <w:t xml:space="preserve">мероприятий муниципальной программы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ситуаций»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lang w:eastAsia="ru-RU"/>
        </w:rPr>
        <w:t xml:space="preserve">на 2023 год</w:t>
      </w:r>
      <w:r>
        <w:rPr>
          <w:rFonts w:ascii="Liberation Serif" w:hAnsi="Liberation Serif" w:eastAsia="Liberation Serif" w:cs="Liberation Serif"/>
        </w:rPr>
      </w:r>
      <w:r/>
    </w:p>
    <w:tbl>
      <w:tblPr>
        <w:tblStyle w:val="887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7512"/>
        <w:gridCol w:w="2070"/>
        <w:gridCol w:w="2070"/>
        <w:gridCol w:w="2070"/>
      </w:tblGrid>
      <w:tr>
        <w:trPr>
          <w:trHeight w:val="1585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№ п/п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Код бюджетной классификации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Объем финансирования, тыс. руб.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255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0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0"/>
              </w:rPr>
              <w:t xml:space="preserve">5</w:t>
            </w:r>
            <w:r>
              <w:rPr>
                <w:rFonts w:ascii="Liberation Serif" w:hAnsi="Liberation Serif" w:eastAsia="Liberation Serif" w:cs="Liberation Serif"/>
                <w:sz w:val="20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Муниципальная программа «Защита населения и территории от чрезвычайных ситуаций», в том числе: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95 009,901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i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94 841,901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7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i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8 166,541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i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15 039,515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</w:tr>
      <w:tr>
        <w:trPr>
          <w:trHeight w:val="86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i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22 089,069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i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17 634,334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i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32 062,442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1.8.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Управление по культуре и молодёжной политике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i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18,000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</w:tr>
      <w:tr>
        <w:trPr>
          <w:trHeight w:val="7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2.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Направление 1: «Предупреждение и ликвидация чрезвычайных ситуаций, гражданская оборона на территории Красноселькупского района», в том числе: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48 785,250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48 785,250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1 367,003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2.3.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14 481,782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6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831,024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32 062,441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6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1 «Снижение рисков и смягчение последствий чрезвычайных ситуаций природного и техногенного характера»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19 363,809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19 363,809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7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1 143,003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14 481,782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771,024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2 968,000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1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1.1.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«Организация поисково – спасательных работ по спасению и эвакуации граждан, попавших в трудную жизненную ситуацию, находящихся за пределами населённых пунктов района (оплата поисково – спасательных авиаполётов)»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1 069,000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7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1 069,000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9010730180140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1 069,000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1.2.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«Содержание систем дистанционного мониторинга пожарной опасности и лесных пожаров»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1 473,000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1 473,000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9010730180140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1 473,000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10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1.3.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Создание, поддержание в готовности и совершенствование материально – технической базы системы оповещения населения и руководящего состава на случай угрозы или возникновения чрезвычайных ситуаций»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1 743,003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74,003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9010730180140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74,003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1 495,000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9010730180140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1 495,000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9020730180140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1.4.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Противопаводковые мероприятия»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15 078,806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14 481,782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9110730190070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14 481,782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597,024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9020730190070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597,024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8.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2 «Создание и использование ресурсов для предупреждения и ликвидации чрезвычайных ситуаций»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327,000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327,000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224,000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2.1.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«Изготовление продукции для информирования населения в области защиты от чрезвычайных ситуаций, пожарной безопасности, безопасности на водных объектах»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65,000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9020730280140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9030730280140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2.2.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«Обеспечение резервных каналов связи»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38,000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9030730280140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ероприятие 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2.4.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«Создание и содержание резерва материальных ресурсов»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224,000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11.1.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224,000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11.2.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9010730280140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224,000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12.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4 «Обеспечение деятельности органов постоянной готовности»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29 094,442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12.1.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29 094,442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12.2.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12.3.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29 094,442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4.1.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«Расходы на обеспечение функций казенного учреждения»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29 094,442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13.1.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Муниципальное казённое учреждение «Единая дежурная диспетчерская служба»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29 094,442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13.2.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9010730412000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29 094,442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14.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Направление 2: «Обеспечение пожарной безопасности на территории Красноселькупского района»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46 224,650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i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46 056,650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6 799,538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557,733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21 258,045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9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17 591,334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14.7.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Управление по культуре и молодёжной политике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15.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Комплекс процессных мероприятий 3 «Развитие системы обеспечения пожарной безопасности»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46 224,650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15.1.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i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15.2.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46 056,650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15.3.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6 799,538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15.4.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557,733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15.5.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21 258,045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15.6.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17 591,334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15.7.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Управление по культуре и молодёжной политике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3.1.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«Приобретение противопожарного оборудования и инвентаря»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18,000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Управление по культуре и молодёжной политике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9570730380140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110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3.2.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«Оснащение мест жительства отдельных категорий граждан техническими средствами, предназначенными для формирования сигнала о пожаре, в том числе пожарными извещателями с GSM-оповещением»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Постановление Правительства Ямало-Ненецкого автономного округа от 25.12.2013 № 1136-П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468,000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468,000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i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  <w:i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9010730371270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90107303S1270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3,500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9010730380140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296,500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3.3.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«Содержание пожарных водоёмов»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15 599,028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5 913,583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5 913,583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8 722,445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9020730380820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8 722,445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963,000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18.6.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9030730380820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963,000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19.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3.4: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«Выполнение работ по опашке, содержанию противопожарных минерализованных полос»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268,000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19.1.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166,000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19.2.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166,000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19.3.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102,000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19.4.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9030730380820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102,000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20.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i w:val="0"/>
                <w:sz w:val="24"/>
              </w:rPr>
              <w:t xml:space="preserve">Мероприятие 3.5: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«Стимулирование деятельности добровольных пожарных»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229,955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20.1.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 w:val="0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176,955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20.2.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176,955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20.3.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 w:val="0"/>
                <w:i/>
                <w:sz w:val="24"/>
                <w:u w:val="none"/>
              </w:rPr>
              <w:t xml:space="preserve">Соисполнитель: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20.4.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9030730380820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53,000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3.6: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«Обеспечение первичных мер пожарной безопасности»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b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678,333</w:t>
            </w:r>
            <w:r>
              <w:rPr>
                <w:rFonts w:ascii="Liberation Serif" w:hAnsi="Liberation Serif" w:eastAsia="Liberation Serif" w:cs="Liberation Serif"/>
                <w:b/>
                <w:sz w:val="24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21.1.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Красноселькупского района (Отдел по делам гражданской обороны и чрезвычайных ситуаций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75,000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21.2.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9010730380820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75,000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5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21.3.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557,733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21.4.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9110730380820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557,733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7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21.5.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45,600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21.6.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9020730380820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45,600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Мероприятие 3.7: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«Обустройство пожарными водоемами»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b/>
                <w:sz w:val="24"/>
              </w:rPr>
              <w:t xml:space="preserve">28 963,334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22.1.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Соисполнитель: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12 490,000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22.2.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9020730380820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12 490,000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8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22.3.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i/>
                <w:sz w:val="24"/>
              </w:rPr>
              <w:t xml:space="preserve">Соисполнитель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: </w:t>
            </w:r>
            <w:r>
              <w:rPr>
                <w:rFonts w:ascii="Liberation Serif" w:hAnsi="Liberation Serif" w:eastAsia="Liberation Serif" w:cs="Liberation Serif"/>
                <w:sz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16 473,334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22.4.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center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9030730380820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70" w:type="dxa"/>
            <w:textDirection w:val="lrTb"/>
            <w:noWrap w:val="false"/>
          </w:tcPr>
          <w:p>
            <w:pPr>
              <w:ind w:firstLine="0"/>
              <w:jc w:val="right"/>
              <w:shd w:val="clear" w:color="auto" w:fill="auto"/>
              <w:rPr>
                <w:rFonts w:ascii="Liberation Serif" w:hAnsi="Liberation Serif" w:eastAsia="Liberation Serif" w:cs="Liberation Serif"/>
                <w:sz w:val="24"/>
              </w:rPr>
              <w:suppressLineNumbers w:val="0"/>
            </w:pPr>
            <w:r>
              <w:rPr>
                <w:rFonts w:ascii="Liberation Serif" w:hAnsi="Liberation Serif" w:eastAsia="Liberation Serif" w:cs="Liberation Serif"/>
                <w:sz w:val="24"/>
              </w:rPr>
              <w:t xml:space="preserve">16 473,334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</w:tbl>
    <w:p>
      <w:pPr>
        <w:ind w:firstLine="0"/>
        <w:jc w:val="center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*КБК – Код главы и ЦСР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eastAsia="Liberation Serif" w:cs="Liberation Serif"/>
          <w:sz w:val="28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08139748"/>
      <w:docPartObj>
        <w:docPartGallery w:val="Page Numbers (Top of Page)"/>
        <w:docPartUnique w:val="true"/>
      </w:docPartObj>
      <w:rPr/>
    </w:sdtPr>
    <w:sdtContent>
      <w:p>
        <w:pPr>
          <w:pStyle w:val="893"/>
          <w:ind w:firstLine="0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 xml:space="preserve">2</w:t>
        </w:r>
        <w:r>
          <w:rPr>
            <w:rFonts w:ascii="Times New Roman" w:hAnsi="Times New Roman"/>
            <w:sz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ind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erif" w:hAnsi="Liberation Serif" w:eastAsia="Liberation Serif" w:cs="Liberation Serif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pPr>
      <w:ind w:firstLine="709"/>
      <w:spacing w:after="0" w:line="240" w:lineRule="auto"/>
    </w:pPr>
    <w:rPr>
      <w:rFonts w:ascii="Calibri" w:hAnsi="Calibri" w:eastAsia="Calibri" w:cs="Times New Roman"/>
    </w:rPr>
  </w:style>
  <w:style w:type="paragraph" w:styleId="694">
    <w:name w:val="Heading 1"/>
    <w:basedOn w:val="693"/>
    <w:next w:val="693"/>
    <w:link w:val="72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5">
    <w:name w:val="Heading 2"/>
    <w:basedOn w:val="693"/>
    <w:next w:val="693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6">
    <w:name w:val="Heading 3"/>
    <w:basedOn w:val="693"/>
    <w:next w:val="693"/>
    <w:link w:val="890"/>
    <w:uiPriority w:val="99"/>
    <w:semiHidden/>
    <w:unhideWhenUsed/>
    <w:qFormat/>
    <w:pPr>
      <w:ind w:firstLine="0"/>
      <w:jc w:val="center"/>
      <w:keepNext/>
      <w:spacing w:line="360" w:lineRule="auto"/>
      <w:widowControl w:val="off"/>
      <w:outlineLvl w:val="2"/>
    </w:pPr>
    <w:rPr>
      <w:rFonts w:eastAsia="Times New Roman" w:cs="Calibri"/>
      <w:color w:val="000000"/>
      <w:sz w:val="28"/>
      <w:szCs w:val="28"/>
      <w:lang w:eastAsia="ru-RU"/>
    </w:rPr>
  </w:style>
  <w:style w:type="paragraph" w:styleId="697">
    <w:name w:val="Heading 4"/>
    <w:basedOn w:val="693"/>
    <w:next w:val="693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693"/>
    <w:next w:val="693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693"/>
    <w:next w:val="693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0">
    <w:name w:val="Heading 7"/>
    <w:basedOn w:val="693"/>
    <w:next w:val="693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1">
    <w:name w:val="Heading 8"/>
    <w:basedOn w:val="693"/>
    <w:next w:val="693"/>
    <w:link w:val="7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2">
    <w:name w:val="Heading 9"/>
    <w:basedOn w:val="693"/>
    <w:next w:val="693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1 Char"/>
    <w:basedOn w:val="703"/>
    <w:uiPriority w:val="9"/>
    <w:rPr>
      <w:rFonts w:ascii="Arial" w:hAnsi="Arial" w:eastAsia="Arial" w:cs="Arial"/>
      <w:sz w:val="40"/>
      <w:szCs w:val="40"/>
    </w:rPr>
  </w:style>
  <w:style w:type="character" w:styleId="707" w:customStyle="1">
    <w:name w:val="Heading 2 Char"/>
    <w:basedOn w:val="703"/>
    <w:uiPriority w:val="9"/>
    <w:rPr>
      <w:rFonts w:ascii="Arial" w:hAnsi="Arial" w:eastAsia="Arial" w:cs="Arial"/>
      <w:sz w:val="34"/>
    </w:rPr>
  </w:style>
  <w:style w:type="character" w:styleId="708" w:customStyle="1">
    <w:name w:val="Heading 4 Char"/>
    <w:basedOn w:val="703"/>
    <w:uiPriority w:val="9"/>
    <w:rPr>
      <w:rFonts w:ascii="Arial" w:hAnsi="Arial" w:eastAsia="Arial" w:cs="Arial"/>
      <w:b/>
      <w:bCs/>
      <w:sz w:val="26"/>
      <w:szCs w:val="26"/>
    </w:rPr>
  </w:style>
  <w:style w:type="character" w:styleId="709" w:customStyle="1">
    <w:name w:val="Heading 5 Char"/>
    <w:basedOn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710" w:customStyle="1">
    <w:name w:val="Heading 6 Char"/>
    <w:basedOn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711" w:customStyle="1">
    <w:name w:val="Heading 7 Char"/>
    <w:basedOn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2" w:customStyle="1">
    <w:name w:val="Heading 8 Char"/>
    <w:basedOn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713" w:customStyle="1">
    <w:name w:val="Heading 9 Char"/>
    <w:basedOn w:val="703"/>
    <w:uiPriority w:val="9"/>
    <w:rPr>
      <w:rFonts w:ascii="Arial" w:hAnsi="Arial" w:eastAsia="Arial" w:cs="Arial"/>
      <w:i/>
      <w:iCs/>
      <w:sz w:val="21"/>
      <w:szCs w:val="21"/>
    </w:rPr>
  </w:style>
  <w:style w:type="character" w:styleId="714" w:customStyle="1">
    <w:name w:val="Title Char"/>
    <w:basedOn w:val="703"/>
    <w:uiPriority w:val="10"/>
    <w:rPr>
      <w:sz w:val="48"/>
      <w:szCs w:val="48"/>
    </w:rPr>
  </w:style>
  <w:style w:type="character" w:styleId="715" w:customStyle="1">
    <w:name w:val="Subtitle Char"/>
    <w:basedOn w:val="703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Заголовок 1 Знак"/>
    <w:basedOn w:val="703"/>
    <w:link w:val="694"/>
    <w:uiPriority w:val="9"/>
    <w:rPr>
      <w:rFonts w:ascii="Arial" w:hAnsi="Arial" w:eastAsia="Arial" w:cs="Arial"/>
      <w:sz w:val="40"/>
      <w:szCs w:val="40"/>
    </w:rPr>
  </w:style>
  <w:style w:type="character" w:styleId="721" w:customStyle="1">
    <w:name w:val="Заголовок 2 Знак"/>
    <w:basedOn w:val="703"/>
    <w:link w:val="695"/>
    <w:uiPriority w:val="9"/>
    <w:rPr>
      <w:rFonts w:ascii="Arial" w:hAnsi="Arial" w:eastAsia="Arial" w:cs="Arial"/>
      <w:sz w:val="34"/>
    </w:rPr>
  </w:style>
  <w:style w:type="character" w:styleId="722" w:customStyle="1">
    <w:name w:val="Heading 3 Char"/>
    <w:basedOn w:val="703"/>
    <w:uiPriority w:val="9"/>
    <w:rPr>
      <w:rFonts w:ascii="Arial" w:hAnsi="Arial" w:eastAsia="Arial" w:cs="Arial"/>
      <w:sz w:val="30"/>
      <w:szCs w:val="30"/>
    </w:rPr>
  </w:style>
  <w:style w:type="character" w:styleId="723" w:customStyle="1">
    <w:name w:val="Заголовок 4 Знак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Заголовок 5 Знак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25" w:customStyle="1">
    <w:name w:val="Заголовок 6 Знак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26" w:customStyle="1">
    <w:name w:val="Заголовок 7 Знак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7" w:customStyle="1">
    <w:name w:val="Заголовок 8 Знак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28" w:customStyle="1">
    <w:name w:val="Заголовок 9 Знак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Title"/>
    <w:basedOn w:val="693"/>
    <w:next w:val="693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 w:customStyle="1">
    <w:name w:val="Заголовок Знак"/>
    <w:basedOn w:val="703"/>
    <w:link w:val="729"/>
    <w:uiPriority w:val="10"/>
    <w:rPr>
      <w:sz w:val="48"/>
      <w:szCs w:val="48"/>
    </w:rPr>
  </w:style>
  <w:style w:type="paragraph" w:styleId="731">
    <w:name w:val="Subtitle"/>
    <w:basedOn w:val="693"/>
    <w:next w:val="693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 w:customStyle="1">
    <w:name w:val="Подзаголовок Знак"/>
    <w:basedOn w:val="703"/>
    <w:link w:val="731"/>
    <w:uiPriority w:val="11"/>
    <w:rPr>
      <w:sz w:val="24"/>
      <w:szCs w:val="24"/>
    </w:rPr>
  </w:style>
  <w:style w:type="paragraph" w:styleId="733">
    <w:name w:val="Quote"/>
    <w:basedOn w:val="693"/>
    <w:next w:val="693"/>
    <w:link w:val="734"/>
    <w:uiPriority w:val="29"/>
    <w:qFormat/>
    <w:pPr>
      <w:ind w:left="720" w:right="720"/>
    </w:pPr>
    <w:rPr>
      <w:i/>
    </w:rPr>
  </w:style>
  <w:style w:type="character" w:styleId="734" w:customStyle="1">
    <w:name w:val="Цитата 2 Знак"/>
    <w:link w:val="733"/>
    <w:uiPriority w:val="29"/>
    <w:rPr>
      <w:i/>
    </w:rPr>
  </w:style>
  <w:style w:type="paragraph" w:styleId="735">
    <w:name w:val="Intense Quote"/>
    <w:basedOn w:val="693"/>
    <w:next w:val="693"/>
    <w:link w:val="7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 w:customStyle="1">
    <w:name w:val="Выделенная цитата Знак"/>
    <w:link w:val="735"/>
    <w:uiPriority w:val="30"/>
    <w:rPr>
      <w:i/>
    </w:rPr>
  </w:style>
  <w:style w:type="character" w:styleId="737" w:customStyle="1">
    <w:name w:val="Header Char"/>
    <w:basedOn w:val="703"/>
    <w:uiPriority w:val="99"/>
  </w:style>
  <w:style w:type="character" w:styleId="738" w:customStyle="1">
    <w:name w:val="Footer Char"/>
    <w:basedOn w:val="703"/>
    <w:uiPriority w:val="99"/>
  </w:style>
  <w:style w:type="paragraph" w:styleId="739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 w:customStyle="1">
    <w:name w:val="Caption Char"/>
    <w:uiPriority w:val="99"/>
  </w:style>
  <w:style w:type="table" w:styleId="741" w:customStyle="1">
    <w:name w:val="Table Grid Light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2">
    <w:name w:val="Plain Table 1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70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 w:customStyle="1">
    <w:name w:val="Grid Table 4 - Accent 1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0" w:customStyle="1">
    <w:name w:val="Grid Table 4 - Accent 2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1" w:customStyle="1">
    <w:name w:val="Grid Table 4 - Accent 3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2" w:customStyle="1">
    <w:name w:val="Grid Table 4 - Accent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3" w:customStyle="1">
    <w:name w:val="Grid Table 4 - Accent 5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4" w:customStyle="1">
    <w:name w:val="Grid Table 4 - Accent 6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5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2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Grid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Grid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Grid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Grid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Grid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Grid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2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6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2" w:customStyle="1">
    <w:name w:val="List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3" w:customStyle="1">
    <w:name w:val="List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4" w:customStyle="1">
    <w:name w:val="List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5" w:customStyle="1">
    <w:name w:val="List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6" w:customStyle="1">
    <w:name w:val="List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7" w:customStyle="1">
    <w:name w:val="List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8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st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List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1" w:customStyle="1">
    <w:name w:val="List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2" w:customStyle="1">
    <w:name w:val="List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3" w:customStyle="1">
    <w:name w:val="List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4" w:customStyle="1">
    <w:name w:val="List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5" w:customStyle="1">
    <w:name w:val="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7" w:customStyle="1">
    <w:name w:val="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8" w:customStyle="1">
    <w:name w:val="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9" w:customStyle="1">
    <w:name w:val="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0" w:customStyle="1">
    <w:name w:val="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1" w:customStyle="1">
    <w:name w:val="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2" w:customStyle="1">
    <w:name w:val="Bordered &amp; 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Bordered &amp; 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4" w:customStyle="1">
    <w:name w:val="Bordered &amp; 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5" w:customStyle="1">
    <w:name w:val="Bordered &amp; 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6" w:customStyle="1">
    <w:name w:val="Bordered &amp; 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7" w:customStyle="1">
    <w:name w:val="Bordered &amp; 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8" w:customStyle="1">
    <w:name w:val="Bordered &amp; 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9" w:customStyle="1">
    <w:name w:val="Bordered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0" w:customStyle="1">
    <w:name w:val="Bordered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1" w:customStyle="1">
    <w:name w:val="Bordered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2" w:customStyle="1">
    <w:name w:val="Bordered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3" w:customStyle="1">
    <w:name w:val="Bordered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4" w:customStyle="1">
    <w:name w:val="Bordered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5" w:customStyle="1">
    <w:name w:val="Bordered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6">
    <w:name w:val="footnote text"/>
    <w:basedOn w:val="693"/>
    <w:link w:val="867"/>
    <w:uiPriority w:val="99"/>
    <w:semiHidden/>
    <w:unhideWhenUsed/>
    <w:pPr>
      <w:spacing w:after="40"/>
    </w:pPr>
    <w:rPr>
      <w:sz w:val="18"/>
    </w:r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basedOn w:val="703"/>
    <w:uiPriority w:val="99"/>
    <w:unhideWhenUsed/>
    <w:rPr>
      <w:vertAlign w:val="superscript"/>
    </w:rPr>
  </w:style>
  <w:style w:type="paragraph" w:styleId="869">
    <w:name w:val="endnote text"/>
    <w:basedOn w:val="693"/>
    <w:link w:val="870"/>
    <w:uiPriority w:val="99"/>
    <w:semiHidden/>
    <w:unhideWhenUsed/>
    <w:rPr>
      <w:sz w:val="20"/>
    </w:rPr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basedOn w:val="703"/>
    <w:uiPriority w:val="99"/>
    <w:semiHidden/>
    <w:unhideWhenUsed/>
    <w:rPr>
      <w:vertAlign w:val="superscript"/>
    </w:rPr>
  </w:style>
  <w:style w:type="paragraph" w:styleId="872">
    <w:name w:val="toc 1"/>
    <w:basedOn w:val="693"/>
    <w:next w:val="693"/>
    <w:uiPriority w:val="39"/>
    <w:unhideWhenUsed/>
    <w:pPr>
      <w:ind w:firstLine="0"/>
      <w:spacing w:after="57"/>
    </w:pPr>
  </w:style>
  <w:style w:type="paragraph" w:styleId="873">
    <w:name w:val="toc 2"/>
    <w:basedOn w:val="693"/>
    <w:next w:val="693"/>
    <w:uiPriority w:val="39"/>
    <w:unhideWhenUsed/>
    <w:pPr>
      <w:ind w:left="283" w:firstLine="0"/>
      <w:spacing w:after="57"/>
    </w:pPr>
  </w:style>
  <w:style w:type="paragraph" w:styleId="874">
    <w:name w:val="toc 3"/>
    <w:basedOn w:val="693"/>
    <w:next w:val="693"/>
    <w:uiPriority w:val="39"/>
    <w:unhideWhenUsed/>
    <w:pPr>
      <w:ind w:left="567" w:firstLine="0"/>
      <w:spacing w:after="57"/>
    </w:pPr>
  </w:style>
  <w:style w:type="paragraph" w:styleId="875">
    <w:name w:val="toc 4"/>
    <w:basedOn w:val="693"/>
    <w:next w:val="693"/>
    <w:uiPriority w:val="39"/>
    <w:unhideWhenUsed/>
    <w:pPr>
      <w:ind w:left="850" w:firstLine="0"/>
      <w:spacing w:after="57"/>
    </w:pPr>
  </w:style>
  <w:style w:type="paragraph" w:styleId="876">
    <w:name w:val="toc 5"/>
    <w:basedOn w:val="693"/>
    <w:next w:val="693"/>
    <w:uiPriority w:val="39"/>
    <w:unhideWhenUsed/>
    <w:pPr>
      <w:ind w:left="1134" w:firstLine="0"/>
      <w:spacing w:after="57"/>
    </w:pPr>
  </w:style>
  <w:style w:type="paragraph" w:styleId="877">
    <w:name w:val="toc 6"/>
    <w:basedOn w:val="693"/>
    <w:next w:val="693"/>
    <w:uiPriority w:val="39"/>
    <w:unhideWhenUsed/>
    <w:pPr>
      <w:ind w:left="1417" w:firstLine="0"/>
      <w:spacing w:after="57"/>
    </w:pPr>
  </w:style>
  <w:style w:type="paragraph" w:styleId="878">
    <w:name w:val="toc 7"/>
    <w:basedOn w:val="693"/>
    <w:next w:val="693"/>
    <w:uiPriority w:val="39"/>
    <w:unhideWhenUsed/>
    <w:pPr>
      <w:ind w:left="1701" w:firstLine="0"/>
      <w:spacing w:after="57"/>
    </w:pPr>
  </w:style>
  <w:style w:type="paragraph" w:styleId="879">
    <w:name w:val="toc 8"/>
    <w:basedOn w:val="693"/>
    <w:next w:val="693"/>
    <w:uiPriority w:val="39"/>
    <w:unhideWhenUsed/>
    <w:pPr>
      <w:ind w:left="1984" w:firstLine="0"/>
      <w:spacing w:after="57"/>
    </w:pPr>
  </w:style>
  <w:style w:type="paragraph" w:styleId="880">
    <w:name w:val="toc 9"/>
    <w:basedOn w:val="693"/>
    <w:next w:val="693"/>
    <w:uiPriority w:val="39"/>
    <w:unhideWhenUsed/>
    <w:pPr>
      <w:ind w:left="2268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693"/>
    <w:next w:val="693"/>
    <w:uiPriority w:val="99"/>
    <w:unhideWhenUsed/>
  </w:style>
  <w:style w:type="character" w:styleId="883">
    <w:name w:val="Hyperlink"/>
    <w:basedOn w:val="703"/>
    <w:uiPriority w:val="99"/>
    <w:semiHidden/>
    <w:unhideWhenUsed/>
    <w:rPr>
      <w:color w:val="0000ff" w:themeColor="hyperlink"/>
      <w:u w:val="single"/>
    </w:rPr>
  </w:style>
  <w:style w:type="paragraph" w:styleId="884">
    <w:name w:val="List Paragraph"/>
    <w:basedOn w:val="693"/>
    <w:link w:val="892"/>
    <w:uiPriority w:val="34"/>
    <w:qFormat/>
    <w:pPr>
      <w:contextualSpacing/>
      <w:ind w:left="720" w:firstLine="0"/>
      <w:spacing w:after="200" w:line="276" w:lineRule="auto"/>
    </w:pPr>
    <w:rPr>
      <w:rFonts w:eastAsia="Times New Roman"/>
      <w:lang w:eastAsia="ru-RU"/>
    </w:rPr>
  </w:style>
  <w:style w:type="paragraph" w:styleId="88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886" w:customStyle="1">
    <w:name w:val="Нормальный (таблица)"/>
    <w:basedOn w:val="693"/>
    <w:next w:val="693"/>
    <w:uiPriority w:val="99"/>
    <w:pPr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table" w:styleId="887">
    <w:name w:val="Table Grid"/>
    <w:basedOn w:val="704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8">
    <w:name w:val="Body Text"/>
    <w:basedOn w:val="693"/>
    <w:link w:val="889"/>
    <w:unhideWhenUsed/>
    <w:pPr>
      <w:ind w:firstLine="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889" w:customStyle="1">
    <w:name w:val="Основной текст Знак"/>
    <w:basedOn w:val="703"/>
    <w:link w:val="88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90" w:customStyle="1">
    <w:name w:val="Заголовок 3 Знак"/>
    <w:basedOn w:val="703"/>
    <w:link w:val="696"/>
    <w:uiPriority w:val="99"/>
    <w:semiHidden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91">
    <w:name w:val="No Spacing"/>
    <w:link w:val="897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2" w:customStyle="1">
    <w:name w:val="Абзац списка Знак"/>
    <w:link w:val="884"/>
    <w:uiPriority w:val="34"/>
    <w:rPr>
      <w:rFonts w:ascii="Calibri" w:hAnsi="Calibri" w:eastAsia="Times New Roman" w:cs="Times New Roman"/>
      <w:lang w:eastAsia="ru-RU"/>
    </w:rPr>
  </w:style>
  <w:style w:type="paragraph" w:styleId="893">
    <w:name w:val="Header"/>
    <w:basedOn w:val="693"/>
    <w:link w:val="8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703"/>
    <w:link w:val="893"/>
    <w:uiPriority w:val="99"/>
    <w:rPr>
      <w:rFonts w:ascii="Calibri" w:hAnsi="Calibri" w:eastAsia="Calibri" w:cs="Times New Roman"/>
    </w:rPr>
  </w:style>
  <w:style w:type="paragraph" w:styleId="895">
    <w:name w:val="Footer"/>
    <w:basedOn w:val="693"/>
    <w:link w:val="8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"/>
    <w:basedOn w:val="703"/>
    <w:link w:val="895"/>
    <w:uiPriority w:val="99"/>
    <w:rPr>
      <w:rFonts w:ascii="Calibri" w:hAnsi="Calibri" w:eastAsia="Calibri" w:cs="Times New Roman"/>
    </w:rPr>
  </w:style>
  <w:style w:type="character" w:styleId="897" w:customStyle="1">
    <w:name w:val="Без интервала Знак"/>
    <w:link w:val="891"/>
    <w:uiPriority w:val="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8">
    <w:name w:val="FollowedHyperlink"/>
    <w:basedOn w:val="703"/>
    <w:uiPriority w:val="99"/>
    <w:semiHidden/>
    <w:unhideWhenUsed/>
    <w:rPr>
      <w:color w:val="954f72"/>
      <w:u w:val="single"/>
    </w:rPr>
  </w:style>
  <w:style w:type="paragraph" w:styleId="899" w:customStyle="1">
    <w:name w:val="msonormal"/>
    <w:basedOn w:val="693"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00" w:customStyle="1">
    <w:name w:val="font5"/>
    <w:basedOn w:val="693"/>
    <w:pPr>
      <w:ind w:firstLine="0"/>
      <w:spacing w:before="100" w:beforeAutospacing="1" w:after="100" w:afterAutospacing="1"/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01" w:customStyle="1">
    <w:name w:val="font6"/>
    <w:basedOn w:val="693"/>
    <w:pPr>
      <w:ind w:firstLine="0"/>
      <w:spacing w:before="100" w:beforeAutospacing="1" w:after="100" w:afterAutospacing="1"/>
    </w:pPr>
    <w:rPr>
      <w:rFonts w:ascii="Liberation Serif" w:hAnsi="Liberation Serif" w:eastAsia="Times New Roman"/>
      <w:b/>
      <w:bCs/>
      <w:sz w:val="24"/>
      <w:szCs w:val="24"/>
      <w:lang w:eastAsia="ru-RU"/>
    </w:rPr>
  </w:style>
  <w:style w:type="paragraph" w:styleId="902" w:customStyle="1">
    <w:name w:val="font7"/>
    <w:basedOn w:val="693"/>
    <w:pPr>
      <w:ind w:firstLine="0"/>
      <w:spacing w:before="100" w:beforeAutospacing="1" w:after="100" w:afterAutospacing="1"/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03" w:customStyle="1">
    <w:name w:val="font8"/>
    <w:basedOn w:val="693"/>
    <w:pPr>
      <w:ind w:firstLine="0"/>
      <w:spacing w:before="100" w:beforeAutospacing="1" w:after="100" w:afterAutospacing="1"/>
    </w:pPr>
    <w:rPr>
      <w:rFonts w:ascii="Liberation Serif" w:hAnsi="Liberation Serif" w:eastAsia="Times New Roman"/>
      <w:i/>
      <w:iCs/>
      <w:color w:val="000000"/>
      <w:sz w:val="24"/>
      <w:szCs w:val="24"/>
      <w:lang w:eastAsia="ru-RU"/>
    </w:rPr>
  </w:style>
  <w:style w:type="paragraph" w:styleId="904" w:customStyle="1">
    <w:name w:val="xl66"/>
    <w:basedOn w:val="693"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05" w:customStyle="1">
    <w:name w:val="xl67"/>
    <w:basedOn w:val="693"/>
    <w:pPr>
      <w:ind w:firstLine="0"/>
      <w:jc w:val="center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06" w:customStyle="1">
    <w:name w:val="xl68"/>
    <w:basedOn w:val="693"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07" w:customStyle="1">
    <w:name w:val="xl69"/>
    <w:basedOn w:val="693"/>
    <w:pPr>
      <w:ind w:firstLine="0"/>
      <w:jc w:val="right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08" w:customStyle="1">
    <w:name w:val="xl70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09" w:customStyle="1">
    <w:name w:val="xl71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10" w:customStyle="1">
    <w:name w:val="xl72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11" w:customStyle="1">
    <w:name w:val="xl73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12" w:customStyle="1">
    <w:name w:val="xl74"/>
    <w:basedOn w:val="693"/>
    <w:pPr>
      <w:ind w:firstLine="0"/>
      <w:spacing w:before="100" w:beforeAutospacing="1" w:after="100" w:afterAutospacing="1"/>
      <w:shd w:val="clear" w:color="ffff00" w:fill="ffff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13" w:customStyle="1">
    <w:name w:val="xl75"/>
    <w:basedOn w:val="693"/>
    <w:pPr>
      <w:ind w:firstLine="0"/>
      <w:jc w:val="center"/>
      <w:spacing w:before="100" w:beforeAutospacing="1" w:after="100" w:afterAutospacing="1"/>
      <w:shd w:val="clear" w:color="ffff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0"/>
      <w:szCs w:val="20"/>
      <w:lang w:eastAsia="ru-RU"/>
    </w:rPr>
  </w:style>
  <w:style w:type="paragraph" w:styleId="914" w:customStyle="1">
    <w:name w:val="xl76"/>
    <w:basedOn w:val="693"/>
    <w:pPr>
      <w:ind w:firstLine="0"/>
      <w:spacing w:before="100" w:beforeAutospacing="1" w:after="100" w:afterAutospacing="1"/>
      <w:shd w:val="clear" w:color="ffff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4"/>
      <w:szCs w:val="24"/>
      <w:lang w:eastAsia="ru-RU"/>
    </w:rPr>
  </w:style>
  <w:style w:type="paragraph" w:styleId="915" w:customStyle="1">
    <w:name w:val="xl77"/>
    <w:basedOn w:val="693"/>
    <w:pPr>
      <w:ind w:firstLine="0"/>
      <w:spacing w:before="100" w:beforeAutospacing="1" w:after="100" w:afterAutospacing="1"/>
      <w:shd w:val="clear" w:color="ffff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16" w:customStyle="1">
    <w:name w:val="xl78"/>
    <w:basedOn w:val="693"/>
    <w:pPr>
      <w:ind w:firstLine="0"/>
      <w:spacing w:before="100" w:beforeAutospacing="1" w:after="100" w:afterAutospacing="1"/>
      <w:shd w:val="clear" w:color="ffff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17" w:customStyle="1">
    <w:name w:val="xl79"/>
    <w:basedOn w:val="693"/>
    <w:pPr>
      <w:ind w:firstLine="0"/>
      <w:jc w:val="right"/>
      <w:spacing w:before="100" w:beforeAutospacing="1" w:after="100" w:afterAutospacing="1"/>
      <w:shd w:val="clear" w:color="ffff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4"/>
      <w:szCs w:val="24"/>
      <w:lang w:eastAsia="ru-RU"/>
    </w:rPr>
  </w:style>
  <w:style w:type="paragraph" w:styleId="918" w:customStyle="1">
    <w:name w:val="xl80"/>
    <w:basedOn w:val="693"/>
    <w:pPr>
      <w:ind w:firstLine="0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19" w:customStyle="1">
    <w:name w:val="xl81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20" w:customStyle="1">
    <w:name w:val="xl82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21" w:customStyle="1">
    <w:name w:val="xl83"/>
    <w:basedOn w:val="693"/>
    <w:pPr>
      <w:ind w:firstLine="0"/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22" w:customStyle="1">
    <w:name w:val="xl84"/>
    <w:basedOn w:val="693"/>
    <w:pPr>
      <w:ind w:firstLine="0"/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23" w:customStyle="1">
    <w:name w:val="xl85"/>
    <w:basedOn w:val="693"/>
    <w:pPr>
      <w:ind w:firstLine="0"/>
      <w:spacing w:before="100" w:beforeAutospacing="1" w:after="100" w:afterAutospacing="1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paragraph" w:styleId="924" w:customStyle="1">
    <w:name w:val="xl86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0"/>
      <w:szCs w:val="20"/>
      <w:lang w:eastAsia="ru-RU"/>
    </w:rPr>
  </w:style>
  <w:style w:type="paragraph" w:styleId="925" w:customStyle="1">
    <w:name w:val="xl87"/>
    <w:basedOn w:val="693"/>
    <w:pPr>
      <w:ind w:firstLine="0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26" w:customStyle="1">
    <w:name w:val="xl88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0"/>
      <w:szCs w:val="20"/>
      <w:lang w:eastAsia="ru-RU"/>
    </w:rPr>
  </w:style>
  <w:style w:type="paragraph" w:styleId="927" w:customStyle="1">
    <w:name w:val="xl89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28" w:customStyle="1">
    <w:name w:val="xl90"/>
    <w:basedOn w:val="693"/>
    <w:pPr>
      <w:ind w:firstLine="0"/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29" w:customStyle="1">
    <w:name w:val="xl91"/>
    <w:basedOn w:val="693"/>
    <w:pPr>
      <w:ind w:firstLine="0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30" w:customStyle="1">
    <w:name w:val="xl92"/>
    <w:basedOn w:val="693"/>
    <w:pPr>
      <w:ind w:firstLine="0"/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31" w:customStyle="1">
    <w:name w:val="xl93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0"/>
      <w:szCs w:val="20"/>
      <w:lang w:eastAsia="ru-RU"/>
    </w:rPr>
  </w:style>
  <w:style w:type="paragraph" w:styleId="932" w:customStyle="1">
    <w:name w:val="xl94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33" w:customStyle="1">
    <w:name w:val="xl95"/>
    <w:basedOn w:val="693"/>
    <w:pPr>
      <w:ind w:firstLine="0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34" w:customStyle="1">
    <w:name w:val="xl96"/>
    <w:basedOn w:val="693"/>
    <w:pPr>
      <w:ind w:firstLine="0"/>
      <w:jc w:val="right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35" w:customStyle="1">
    <w:name w:val="xl97"/>
    <w:basedOn w:val="693"/>
    <w:pPr>
      <w:ind w:firstLine="0"/>
      <w:spacing w:before="100" w:beforeAutospacing="1" w:after="100" w:afterAutospacing="1"/>
      <w:shd w:val="clear" w:color="00b0f0" w:fill="00b0f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6" w:customStyle="1">
    <w:name w:val="xl98"/>
    <w:basedOn w:val="693"/>
    <w:pPr>
      <w:ind w:firstLine="0"/>
      <w:jc w:val="center"/>
      <w:spacing w:before="100" w:beforeAutospacing="1" w:after="100" w:afterAutospacing="1"/>
      <w:shd w:val="clear" w:color="00b0f0" w:fill="00b0f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0"/>
      <w:szCs w:val="20"/>
      <w:lang w:eastAsia="ru-RU"/>
    </w:rPr>
  </w:style>
  <w:style w:type="paragraph" w:styleId="937" w:customStyle="1">
    <w:name w:val="xl99"/>
    <w:basedOn w:val="693"/>
    <w:pPr>
      <w:ind w:firstLine="0"/>
      <w:spacing w:before="100" w:beforeAutospacing="1" w:after="100" w:afterAutospacing="1"/>
      <w:shd w:val="clear" w:color="00b0f0" w:fill="00b0f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4"/>
      <w:szCs w:val="24"/>
      <w:lang w:eastAsia="ru-RU"/>
    </w:rPr>
  </w:style>
  <w:style w:type="paragraph" w:styleId="938" w:customStyle="1">
    <w:name w:val="xl100"/>
    <w:basedOn w:val="693"/>
    <w:pPr>
      <w:ind w:firstLine="0"/>
      <w:jc w:val="center"/>
      <w:spacing w:before="100" w:beforeAutospacing="1" w:after="100" w:afterAutospacing="1"/>
      <w:shd w:val="clear" w:color="00b0f0" w:fill="00b0f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39" w:customStyle="1">
    <w:name w:val="xl101"/>
    <w:basedOn w:val="693"/>
    <w:pPr>
      <w:ind w:firstLine="0"/>
      <w:jc w:val="center"/>
      <w:spacing w:before="100" w:beforeAutospacing="1" w:after="100" w:afterAutospacing="1"/>
      <w:shd w:val="clear" w:color="00b0f0" w:fill="00b0f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4"/>
      <w:szCs w:val="24"/>
      <w:lang w:eastAsia="ru-RU"/>
    </w:rPr>
  </w:style>
  <w:style w:type="paragraph" w:styleId="940" w:customStyle="1">
    <w:name w:val="xl102"/>
    <w:basedOn w:val="693"/>
    <w:pPr>
      <w:ind w:firstLine="0"/>
      <w:jc w:val="right"/>
      <w:spacing w:before="100" w:beforeAutospacing="1" w:after="100" w:afterAutospacing="1"/>
      <w:shd w:val="clear" w:color="00b0f0" w:fill="00b0f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4"/>
      <w:szCs w:val="24"/>
      <w:lang w:eastAsia="ru-RU"/>
    </w:rPr>
  </w:style>
  <w:style w:type="paragraph" w:styleId="941" w:customStyle="1">
    <w:name w:val="xl103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42" w:customStyle="1">
    <w:name w:val="xl104"/>
    <w:basedOn w:val="693"/>
    <w:pPr>
      <w:ind w:firstLine="0"/>
      <w:spacing w:before="100" w:beforeAutospacing="1" w:after="100" w:afterAutospacing="1"/>
      <w:shd w:val="clear" w:color="fff2cc" w:fill="fff2cc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43" w:customStyle="1">
    <w:name w:val="xl105"/>
    <w:basedOn w:val="693"/>
    <w:pPr>
      <w:ind w:firstLine="0"/>
      <w:jc w:val="center"/>
      <w:spacing w:before="100" w:beforeAutospacing="1" w:after="100" w:afterAutospacing="1"/>
      <w:shd w:val="clear" w:color="fff2cc" w:fill="fff2c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0"/>
      <w:szCs w:val="20"/>
      <w:lang w:eastAsia="ru-RU"/>
    </w:rPr>
  </w:style>
  <w:style w:type="paragraph" w:styleId="944" w:customStyle="1">
    <w:name w:val="xl106"/>
    <w:basedOn w:val="693"/>
    <w:pPr>
      <w:ind w:firstLine="0"/>
      <w:spacing w:before="100" w:beforeAutospacing="1" w:after="100" w:afterAutospacing="1"/>
      <w:shd w:val="clear" w:color="fff2cc" w:fill="fff2c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4"/>
      <w:szCs w:val="24"/>
      <w:lang w:eastAsia="ru-RU"/>
    </w:rPr>
  </w:style>
  <w:style w:type="paragraph" w:styleId="945" w:customStyle="1">
    <w:name w:val="xl107"/>
    <w:basedOn w:val="693"/>
    <w:pPr>
      <w:ind w:firstLine="0"/>
      <w:jc w:val="center"/>
      <w:spacing w:before="100" w:beforeAutospacing="1" w:after="100" w:afterAutospacing="1"/>
      <w:shd w:val="clear" w:color="fff2cc" w:fill="fff2c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46" w:customStyle="1">
    <w:name w:val="xl108"/>
    <w:basedOn w:val="693"/>
    <w:pPr>
      <w:ind w:firstLine="0"/>
      <w:jc w:val="center"/>
      <w:spacing w:before="100" w:beforeAutospacing="1" w:after="100" w:afterAutospacing="1"/>
      <w:shd w:val="clear" w:color="fff2cc" w:fill="fff2c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47" w:customStyle="1">
    <w:name w:val="xl109"/>
    <w:basedOn w:val="693"/>
    <w:pPr>
      <w:ind w:firstLine="0"/>
      <w:jc w:val="right"/>
      <w:spacing w:before="100" w:beforeAutospacing="1" w:after="100" w:afterAutospacing="1"/>
      <w:shd w:val="clear" w:color="fff2cc" w:fill="fff2c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4"/>
      <w:szCs w:val="24"/>
      <w:lang w:eastAsia="ru-RU"/>
    </w:rPr>
  </w:style>
  <w:style w:type="paragraph" w:styleId="948" w:customStyle="1">
    <w:name w:val="xl110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49" w:customStyle="1">
    <w:name w:val="xl111"/>
    <w:basedOn w:val="693"/>
    <w:pPr>
      <w:ind w:firstLine="0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50" w:customStyle="1">
    <w:name w:val="xl112"/>
    <w:basedOn w:val="693"/>
    <w:pPr>
      <w:ind w:firstLine="0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51" w:customStyle="1">
    <w:name w:val="xl113"/>
    <w:basedOn w:val="693"/>
    <w:pPr>
      <w:ind w:firstLine="0"/>
      <w:spacing w:before="100" w:beforeAutospacing="1" w:after="100" w:afterAutospacing="1"/>
      <w:shd w:val="clear" w:color="92d050" w:fill="92d0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52" w:customStyle="1">
    <w:name w:val="xl114"/>
    <w:basedOn w:val="693"/>
    <w:pPr>
      <w:ind w:firstLine="0"/>
      <w:jc w:val="center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53" w:customStyle="1">
    <w:name w:val="xl115"/>
    <w:basedOn w:val="693"/>
    <w:pPr>
      <w:ind w:firstLine="0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4"/>
      <w:szCs w:val="24"/>
      <w:lang w:eastAsia="ru-RU"/>
    </w:rPr>
  </w:style>
  <w:style w:type="paragraph" w:styleId="954" w:customStyle="1">
    <w:name w:val="xl116"/>
    <w:basedOn w:val="693"/>
    <w:pPr>
      <w:ind w:firstLine="0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55" w:customStyle="1">
    <w:name w:val="xl117"/>
    <w:basedOn w:val="693"/>
    <w:pPr>
      <w:ind w:firstLine="0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56" w:customStyle="1">
    <w:name w:val="xl118"/>
    <w:basedOn w:val="693"/>
    <w:pPr>
      <w:ind w:firstLine="0"/>
      <w:jc w:val="right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b/>
      <w:bCs/>
      <w:sz w:val="24"/>
      <w:szCs w:val="24"/>
      <w:lang w:eastAsia="ru-RU"/>
    </w:rPr>
  </w:style>
  <w:style w:type="paragraph" w:styleId="957" w:customStyle="1">
    <w:name w:val="xl119"/>
    <w:basedOn w:val="693"/>
    <w:pPr>
      <w:ind w:firstLine="0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i/>
      <w:iCs/>
      <w:sz w:val="24"/>
      <w:szCs w:val="24"/>
      <w:lang w:eastAsia="ru-RU"/>
    </w:rPr>
  </w:style>
  <w:style w:type="paragraph" w:styleId="958" w:customStyle="1">
    <w:name w:val="xl120"/>
    <w:basedOn w:val="693"/>
    <w:pPr>
      <w:ind w:firstLine="0"/>
      <w:jc w:val="center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59" w:customStyle="1">
    <w:name w:val="xl121"/>
    <w:basedOn w:val="693"/>
    <w:pPr>
      <w:ind w:firstLine="0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60" w:customStyle="1">
    <w:name w:val="xl122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61" w:customStyle="1">
    <w:name w:val="xl123"/>
    <w:basedOn w:val="693"/>
    <w:pPr>
      <w:ind w:firstLine="0"/>
      <w:spacing w:before="100" w:beforeAutospacing="1" w:after="100" w:afterAutospacing="1"/>
      <w:shd w:val="clear" w:color="fff2cc" w:fill="fff2cc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962" w:customStyle="1">
    <w:name w:val="xl124"/>
    <w:basedOn w:val="693"/>
    <w:pPr>
      <w:ind w:firstLine="0"/>
      <w:jc w:val="center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63" w:customStyle="1">
    <w:name w:val="xl125"/>
    <w:basedOn w:val="693"/>
    <w:pPr>
      <w:ind w:firstLine="0"/>
      <w:jc w:val="center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64" w:customStyle="1">
    <w:name w:val="xl126"/>
    <w:basedOn w:val="693"/>
    <w:pPr>
      <w:ind w:firstLine="0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4"/>
      <w:szCs w:val="24"/>
      <w:lang w:eastAsia="ru-RU"/>
    </w:rPr>
  </w:style>
  <w:style w:type="paragraph" w:styleId="965" w:customStyle="1">
    <w:name w:val="xl127"/>
    <w:basedOn w:val="693"/>
    <w:pPr>
      <w:ind w:firstLine="0"/>
      <w:jc w:val="center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66" w:customStyle="1">
    <w:name w:val="xl128"/>
    <w:basedOn w:val="693"/>
    <w:pPr>
      <w:ind w:firstLine="0"/>
      <w:jc w:val="center"/>
      <w:spacing w:before="100" w:beforeAutospacing="1" w:after="100" w:afterAutospacing="1"/>
      <w:shd w:val="clear" w:color="00b0f0" w:fill="00b0f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67" w:customStyle="1">
    <w:name w:val="xl129"/>
    <w:basedOn w:val="693"/>
    <w:pPr>
      <w:ind w:firstLine="0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  <w:style w:type="paragraph" w:styleId="968" w:customStyle="1">
    <w:name w:val="xl130"/>
    <w:basedOn w:val="693"/>
    <w:pPr>
      <w:ind w:firstLine="0"/>
      <w:jc w:val="center"/>
      <w:spacing w:before="100" w:beforeAutospacing="1" w:after="100" w:afterAutospacing="1"/>
      <w:shd w:val="clear" w:color="92d05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Зенченко Игорь Витальевич</dc:creator>
  <cp:keywords/>
  <dc:description/>
  <cp:revision>81</cp:revision>
  <dcterms:created xsi:type="dcterms:W3CDTF">2022-01-10T06:17:00Z</dcterms:created>
  <dcterms:modified xsi:type="dcterms:W3CDTF">2023-08-11T10:35:04Z</dcterms:modified>
</cp:coreProperties>
</file>