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/>
      <w:bookmarkStart w:id="0" w:name="_Hlk83214137"/>
      <w:r>
        <w:rPr>
          <w:rFonts w:ascii="Liberation Serif" w:hAnsi="Liberation Serif" w:eastAsia="Times New Roman" w:cs="Times New Roman"/>
          <w:sz w:val="28"/>
          <w:szCs w:val="28"/>
        </w:rPr>
        <w:object w:dxaOrig="706" w:dyaOrig="84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54.8pt;height:65.3pt;mso-wrap-distance-left:0.0pt;mso-wrap-distance-top:0.0pt;mso-wrap-distance-right:0.0pt;mso-wrap-distance-bottom:0.0pt;" filled="f" stroked="f">
            <v:path textboxrect="0,0,0,0"/>
            <v:imagedata r:id="rId11" o:title=""/>
          </v:shape>
          <o:OLEObject DrawAspect="Content" r:id="rId12" ObjectID="_1525040" ProgID="Word.Picture.8" ShapeID="_x0000_i0" Type="Embed"/>
        </w:object>
      </w:r>
      <w:r/>
    </w:p>
    <w:p>
      <w:pPr>
        <w:jc w:val="center"/>
        <w:keepNext/>
        <w:spacing w:after="0" w:line="240" w:lineRule="auto"/>
        <w:rPr>
          <w:rFonts w:ascii="Liberation Serif" w:hAnsi="Liberation Serif" w:eastAsia="Times New Roman" w:cs="Times New Roman"/>
          <w:sz w:val="28"/>
          <w:szCs w:val="28"/>
          <w:lang w:eastAsia="ru-RU"/>
        </w:rPr>
        <w:outlineLvl w:val="1"/>
      </w:pPr>
      <w:r>
        <w:rPr>
          <w:rFonts w:ascii="Liberation Serif" w:hAnsi="Liberation Serif" w:eastAsia="Times New Roman" w:cs="Times New Roman"/>
          <w:b/>
          <w:bCs/>
          <w:sz w:val="28"/>
          <w:szCs w:val="28"/>
          <w:lang w:eastAsia="ru-RU"/>
        </w:rPr>
        <w:t xml:space="preserve">ДУМА КРАСНОСЕЛЬКУПСКОГО РАЙОНА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</w:r>
      <w:r/>
    </w:p>
    <w:p>
      <w:pPr>
        <w:jc w:val="center"/>
        <w:keepNext/>
        <w:spacing w:after="0" w:line="240" w:lineRule="auto"/>
        <w:rPr>
          <w:rFonts w:ascii="Liberation Serif" w:hAnsi="Liberation Serif" w:eastAsia="Times New Roman" w:cs="Times New Roman"/>
          <w:b/>
          <w:bCs/>
          <w:sz w:val="28"/>
          <w:szCs w:val="28"/>
          <w:lang w:eastAsia="ru-RU"/>
        </w:rPr>
        <w:outlineLvl w:val="2"/>
      </w:pPr>
      <w:r>
        <w:rPr>
          <w:rFonts w:ascii="Liberation Serif" w:hAnsi="Liberation Serif" w:eastAsia="Times New Roman" w:cs="Times New Roman"/>
          <w:b/>
          <w:bCs/>
          <w:sz w:val="28"/>
          <w:szCs w:val="28"/>
          <w:lang w:eastAsia="ru-RU"/>
        </w:rPr>
        <w:t xml:space="preserve">РЕШЕНИЕ</w:t>
      </w:r>
      <w:r/>
    </w:p>
    <w:p>
      <w:pPr>
        <w:jc w:val="center"/>
        <w:spacing w:before="34" w:after="0" w:line="240" w:lineRule="auto"/>
        <w:shd w:val="clear" w:color="auto" w:fill="ffffff"/>
        <w:tabs>
          <w:tab w:val="left" w:pos="0" w:leader="none"/>
        </w:tabs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  <w:t xml:space="preserve">«22» августа 2023 г.     </w:t>
      </w:r>
      <w:r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№ 211</w:t>
      </w:r>
      <w:r/>
    </w:p>
    <w:p>
      <w:pPr>
        <w:jc w:val="center"/>
        <w:spacing w:before="34" w:after="0" w:line="240" w:lineRule="auto"/>
        <w:shd w:val="clear" w:color="auto" w:fill="ffffff"/>
        <w:tabs>
          <w:tab w:val="left" w:pos="0" w:leader="none"/>
        </w:tabs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  <w:t xml:space="preserve">с. Красноселькуп</w:t>
      </w:r>
      <w:bookmarkEnd w:id="0"/>
      <w:r/>
      <w:r/>
    </w:p>
    <w:p>
      <w:pPr>
        <w:jc w:val="center"/>
        <w:spacing w:after="0" w:line="240" w:lineRule="auto"/>
        <w:widowControl w:val="off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</w:r>
      <w:r/>
    </w:p>
    <w:p>
      <w:pPr>
        <w:jc w:val="center"/>
        <w:spacing w:after="0" w:line="240" w:lineRule="auto"/>
        <w:shd w:val="clear" w:color="auto" w:fill="ffffff"/>
        <w:tabs>
          <w:tab w:val="left" w:pos="9639" w:leader="none"/>
        </w:tabs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Об утверждении Прогнозного плана (программы) приватизации 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tabs>
          <w:tab w:val="left" w:pos="9639" w:leader="none"/>
        </w:tabs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муниципального имущества муниципального округа Красноселькупский район </w:t>
      </w:r>
      <w:r>
        <w:rPr>
          <w:rFonts w:ascii="Liberation Serif" w:hAnsi="Liberation Serif" w:cs="Liberation Serif"/>
          <w:b/>
          <w:sz w:val="28"/>
          <w:szCs w:val="28"/>
        </w:rPr>
        <w:t xml:space="preserve">Ямало-Ненецкого автономного округа</w:t>
      </w:r>
      <w:r>
        <w:rPr>
          <w:rFonts w:ascii="Liberation Serif" w:hAnsi="Liberation Serif"/>
          <w:b/>
          <w:bCs/>
          <w:sz w:val="28"/>
          <w:szCs w:val="28"/>
        </w:rPr>
        <w:t xml:space="preserve"> на 202</w:t>
      </w:r>
      <w:r>
        <w:rPr>
          <w:rFonts w:ascii="Liberation Serif" w:hAnsi="Liberation Serif"/>
          <w:b/>
          <w:bCs/>
          <w:sz w:val="28"/>
          <w:szCs w:val="28"/>
        </w:rPr>
        <w:t xml:space="preserve">4</w:t>
      </w:r>
      <w:r>
        <w:rPr>
          <w:rFonts w:ascii="Liberation Serif" w:hAnsi="Liberation Serif"/>
          <w:b/>
          <w:bCs/>
          <w:sz w:val="28"/>
          <w:szCs w:val="28"/>
        </w:rPr>
        <w:t xml:space="preserve"> год и на плановый период 202</w:t>
      </w:r>
      <w:r>
        <w:rPr>
          <w:rFonts w:ascii="Liberation Serif" w:hAnsi="Liberation Serif"/>
          <w:b/>
          <w:bCs/>
          <w:sz w:val="28"/>
          <w:szCs w:val="28"/>
        </w:rPr>
        <w:t xml:space="preserve">5</w:t>
      </w:r>
      <w:r>
        <w:rPr>
          <w:rFonts w:ascii="Liberation Serif" w:hAnsi="Liberation Serif"/>
          <w:b/>
          <w:bCs/>
          <w:sz w:val="28"/>
          <w:szCs w:val="28"/>
        </w:rPr>
        <w:t xml:space="preserve"> и 202</w:t>
      </w:r>
      <w:r>
        <w:rPr>
          <w:rFonts w:ascii="Liberation Serif" w:hAnsi="Liberation Serif"/>
          <w:b/>
          <w:bCs/>
          <w:sz w:val="28"/>
          <w:szCs w:val="28"/>
        </w:rPr>
        <w:t xml:space="preserve">6</w:t>
      </w:r>
      <w:r>
        <w:rPr>
          <w:rFonts w:ascii="Liberation Serif" w:hAnsi="Liberation Serif"/>
          <w:b/>
          <w:bCs/>
          <w:sz w:val="28"/>
          <w:szCs w:val="28"/>
        </w:rPr>
        <w:t xml:space="preserve"> годов</w:t>
      </w:r>
      <w:r>
        <w:rPr>
          <w:sz w:val="28"/>
          <w:szCs w:val="28"/>
        </w:rPr>
      </w:r>
      <w:r/>
    </w:p>
    <w:p>
      <w:pPr>
        <w:ind w:firstLine="540"/>
        <w:jc w:val="both"/>
        <w:spacing w:after="0" w:line="240" w:lineRule="auto"/>
        <w:widowControl w:val="off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540"/>
        <w:jc w:val="both"/>
        <w:spacing w:after="0" w:line="240" w:lineRule="auto"/>
        <w:widowControl w:val="off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ind w:firstLine="703"/>
        <w:jc w:val="both"/>
        <w:spacing w:after="0" w:line="17" w:lineRule="atLeast"/>
        <w:shd w:val="clear" w:color="auto" w:fill="ffffff"/>
        <w:rPr>
          <w:rFonts w:ascii="Liberation Serif" w:hAnsi="Liberation Serif"/>
          <w:b/>
          <w:bCs/>
          <w:color w:val="000000"/>
          <w:spacing w:val="-12"/>
          <w:sz w:val="28"/>
          <w:szCs w:val="28"/>
        </w:rPr>
      </w:pPr>
      <w:r>
        <w:rPr>
          <w:rFonts w:ascii="Liberation Serif" w:hAnsi="Liberation Serif"/>
          <w:color w:val="000000"/>
          <w:spacing w:val="-6"/>
          <w:sz w:val="28"/>
          <w:szCs w:val="28"/>
        </w:rPr>
        <w:t xml:space="preserve">На основании Федерального закона от 21.12.2001 № 178-ФЗ «О приватизации государственного и муниципального имущества», </w:t>
      </w:r>
      <w:bookmarkStart w:id="1" w:name="_GoBack"/>
      <w:r>
        <w:rPr>
          <w:sz w:val="28"/>
          <w:szCs w:val="28"/>
        </w:rPr>
      </w:r>
      <w:bookmarkEnd w:id="1"/>
      <w:r>
        <w:rPr>
          <w:rFonts w:ascii="Liberation Serif" w:hAnsi="Liberation Serif"/>
          <w:color w:val="000000"/>
          <w:spacing w:val="-6"/>
          <w:sz w:val="28"/>
          <w:szCs w:val="28"/>
        </w:rPr>
        <w:t xml:space="preserve">Устава муниципального округа Красноселькупский район Ямало-Ненецкого автономного округа, </w:t>
      </w:r>
      <w:r>
        <w:rPr>
          <w:rFonts w:ascii="Liberation Serif" w:hAnsi="Liberation Serif"/>
          <w:color w:val="000000"/>
          <w:spacing w:val="-12"/>
          <w:sz w:val="28"/>
          <w:szCs w:val="28"/>
        </w:rPr>
        <w:t xml:space="preserve">Дума Красноселькупского района </w:t>
      </w:r>
      <w:r>
        <w:rPr>
          <w:rFonts w:ascii="Liberation Serif" w:hAnsi="Liberation Serif"/>
          <w:b/>
          <w:bCs/>
          <w:color w:val="000000"/>
          <w:spacing w:val="-12"/>
          <w:sz w:val="28"/>
          <w:szCs w:val="28"/>
        </w:rPr>
        <w:t xml:space="preserve">решила:</w:t>
      </w:r>
      <w:r>
        <w:rPr>
          <w:rFonts w:ascii="Liberation Serif" w:hAnsi="Liberation Serif"/>
          <w:b/>
          <w:bCs/>
          <w:color w:val="000000"/>
          <w:spacing w:val="-12"/>
          <w:sz w:val="28"/>
          <w:szCs w:val="28"/>
        </w:rPr>
      </w:r>
      <w:r/>
    </w:p>
    <w:p>
      <w:pPr>
        <w:contextualSpacing/>
        <w:ind w:firstLine="703"/>
        <w:jc w:val="both"/>
        <w:spacing w:after="0" w:line="240" w:lineRule="auto"/>
        <w:shd w:val="clear" w:color="auto" w:fill="ffff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Утвердить Прогнозный план (программу) приватизации муниципального имущества муниципального округа Красноселькупский район Ямало-Ненецкого автономного округа </w:t>
      </w:r>
      <w:r>
        <w:rPr>
          <w:rFonts w:ascii="Liberation Serif" w:hAnsi="Liberation Serif"/>
          <w:sz w:val="28"/>
          <w:szCs w:val="28"/>
        </w:rPr>
        <w:t xml:space="preserve">на 2024</w:t>
      </w:r>
      <w:r>
        <w:rPr>
          <w:rFonts w:ascii="Liberation Serif" w:hAnsi="Liberation Serif"/>
          <w:sz w:val="28"/>
          <w:szCs w:val="28"/>
        </w:rPr>
        <w:t xml:space="preserve"> год на плановый период 202</w:t>
      </w:r>
      <w:r>
        <w:rPr>
          <w:rFonts w:ascii="Liberation Serif" w:hAnsi="Liberation Serif"/>
          <w:sz w:val="28"/>
          <w:szCs w:val="28"/>
        </w:rPr>
        <w:t xml:space="preserve">5</w:t>
      </w:r>
      <w:r>
        <w:rPr>
          <w:rFonts w:ascii="Liberation Serif" w:hAnsi="Liberation Serif"/>
          <w:sz w:val="28"/>
          <w:szCs w:val="28"/>
        </w:rPr>
        <w:t xml:space="preserve"> и 202</w:t>
      </w:r>
      <w:r>
        <w:rPr>
          <w:rFonts w:ascii="Liberation Serif" w:hAnsi="Liberation Serif"/>
          <w:sz w:val="28"/>
          <w:szCs w:val="28"/>
        </w:rPr>
        <w:t xml:space="preserve">6</w:t>
      </w:r>
      <w:r>
        <w:rPr>
          <w:rFonts w:ascii="Liberation Serif" w:hAnsi="Liberation Serif"/>
          <w:sz w:val="28"/>
          <w:szCs w:val="28"/>
        </w:rPr>
        <w:t xml:space="preserve"> годов. 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Опубликовать настоящее решение в газете «Северный край», разместить на официальном сайте муниципального округа Красноселькупский район Ямало-Ненецкого автономного округа. 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Настоящее решение вступает в силу со дня его официального опубликования.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Контроль за исполнением настоящего решения возложить </w:t>
      </w:r>
      <w:r>
        <w:rPr>
          <w:rFonts w:ascii="Liberation Serif" w:hAnsi="Liberation Serif"/>
          <w:sz w:val="28"/>
          <w:szCs w:val="28"/>
        </w:rPr>
        <w:t xml:space="preserve">на </w:t>
      </w:r>
      <w:r>
        <w:rPr>
          <w:rFonts w:ascii="Liberation Serif" w:hAnsi="Liberation Serif"/>
          <w:sz w:val="28"/>
          <w:szCs w:val="28"/>
        </w:rPr>
        <w:t xml:space="preserve">постоянную планово-бюджетную комиссию Думы Красноселькупского района.</w:t>
      </w:r>
      <w:r>
        <w:rPr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  <w:lang w:val="en-US"/>
        </w:rPr>
      </w:r>
      <w:r>
        <w:rPr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  <w:lang w:val="en-US"/>
        </w:rPr>
      </w:r>
      <w:r>
        <w:rPr>
          <w:sz w:val="28"/>
          <w:szCs w:val="28"/>
        </w:rPr>
      </w:r>
      <w:r/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4777"/>
        <w:gridCol w:w="5146"/>
      </w:tblGrid>
      <w:tr>
        <w:trPr/>
        <w:tc>
          <w:tcPr>
            <w:tcW w:w="477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2355" w:leader="none"/>
              </w:tabs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Председатель</w:t>
            </w:r>
            <w:r>
              <w:rPr>
                <w:sz w:val="28"/>
                <w:szCs w:val="28"/>
              </w:rPr>
            </w:r>
            <w:r/>
          </w:p>
          <w:p>
            <w:pPr>
              <w:spacing w:after="0" w:line="240" w:lineRule="auto"/>
              <w:tabs>
                <w:tab w:val="center" w:pos="2355" w:leader="none"/>
              </w:tabs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Думы Красноселькупского района</w:t>
            </w:r>
            <w:r>
              <w:rPr>
                <w:sz w:val="28"/>
                <w:szCs w:val="28"/>
              </w:rPr>
            </w:r>
            <w:r/>
          </w:p>
          <w:p>
            <w:pPr>
              <w:spacing w:after="0" w:line="240" w:lineRule="auto"/>
              <w:tabs>
                <w:tab w:val="center" w:pos="2355" w:leader="none"/>
              </w:tabs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</w:r>
            <w:r>
              <w:rPr>
                <w:rFonts w:ascii="Liberation Serif" w:hAnsi="Liberation Serif" w:cs="Times New Roman"/>
                <w:sz w:val="28"/>
                <w:szCs w:val="28"/>
              </w:rPr>
            </w:r>
            <w:r/>
          </w:p>
          <w:p>
            <w:pPr>
              <w:spacing w:after="0" w:line="240" w:lineRule="auto"/>
              <w:tabs>
                <w:tab w:val="center" w:pos="2355" w:leader="none"/>
              </w:tabs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spacing w:after="0" w:line="240" w:lineRule="auto"/>
              <w:tabs>
                <w:tab w:val="center" w:pos="2355" w:leader="none"/>
              </w:tabs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Глава Красноселькупского района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146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right" w:pos="9639" w:leader="none"/>
              </w:tabs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tabs>
                <w:tab w:val="right" w:pos="9639" w:leader="none"/>
              </w:tabs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                                 О.Г. Титова</w:t>
            </w: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tabs>
                <w:tab w:val="right" w:pos="9639" w:leader="none"/>
              </w:tabs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tabs>
                <w:tab w:val="right" w:pos="9639" w:leader="none"/>
              </w:tabs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Liberation Serif" w:hAnsi="Liberation Serif" w:cs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tabs>
                <w:tab w:val="right" w:pos="9639" w:leader="none"/>
              </w:tabs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                               Ю.В. Фишер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134" w:right="567" w:bottom="1134" w:left="1701" w:header="568" w:footer="708" w:gutter="0"/>
          <w:cols w:num="1" w:sep="0" w:space="708" w:equalWidth="1"/>
          <w:docGrid w:linePitch="360"/>
          <w:titlePg/>
        </w:sectPr>
      </w:pPr>
      <w:r/>
      <w:r/>
    </w:p>
    <w:p>
      <w:pPr>
        <w:ind w:left="5529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6"/>
          <w:sz w:val="28"/>
          <w:szCs w:val="28"/>
          <w:highlight w:val="none"/>
        </w:rPr>
        <w:t xml:space="preserve">Приложение</w:t>
      </w:r>
      <w:r>
        <w:rPr>
          <w:rFonts w:ascii="Liberation Serif" w:hAnsi="Liberation Serif" w:cs="Liberation Serif"/>
          <w:color w:val="000000"/>
          <w:spacing w:val="-6"/>
          <w:sz w:val="28"/>
          <w:szCs w:val="28"/>
          <w:highlight w:val="none"/>
        </w:rPr>
      </w:r>
      <w:r/>
    </w:p>
    <w:p>
      <w:pPr>
        <w:ind w:left="5529"/>
        <w:spacing w:after="0" w:afterAutospacing="0" w:line="240" w:lineRule="auto"/>
        <w:rPr>
          <w:rFonts w:ascii="Liberation Serif" w:hAnsi="Liberation Serif" w:cs="Liberation Serif"/>
          <w:color w:val="000000"/>
          <w:spacing w:val="-6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00000"/>
          <w:spacing w:val="-6"/>
          <w:sz w:val="28"/>
          <w:szCs w:val="28"/>
        </w:rPr>
        <w:t xml:space="preserve">УТВЕРЖДЕН</w:t>
      </w:r>
      <w:r>
        <w:rPr>
          <w:sz w:val="28"/>
          <w:szCs w:val="28"/>
        </w:rPr>
      </w:r>
      <w:r/>
    </w:p>
    <w:p>
      <w:pPr>
        <w:ind w:left="5529"/>
        <w:spacing w:after="0" w:afterAutospacing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решением Думы</w:t>
      </w:r>
      <w:r>
        <w:rPr>
          <w:sz w:val="28"/>
          <w:szCs w:val="28"/>
        </w:rPr>
      </w:r>
      <w:r/>
    </w:p>
    <w:p>
      <w:pPr>
        <w:ind w:left="5529"/>
        <w:spacing w:after="0" w:afterAutospacing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Красноселькупского района </w:t>
      </w:r>
      <w:r>
        <w:rPr>
          <w:sz w:val="28"/>
          <w:szCs w:val="28"/>
        </w:rPr>
      </w:r>
      <w:r/>
    </w:p>
    <w:p>
      <w:pPr>
        <w:ind w:left="5529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от «22» августа 202</w:t>
      </w: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3</w:t>
      </w: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г. № 211</w:t>
      </w:r>
      <w:r/>
    </w:p>
    <w:p>
      <w:pPr>
        <w:jc w:val="left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ПРОГНОЗНЫЙ ПЛАН (ПРОГРАММА) 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 w:val="0"/>
          <w:bCs w:val="0"/>
          <w:color w:val="000000"/>
          <w:spacing w:val="-9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приватизации муниципального имущества муниципального округа Красноселькупский район Ямало-Ненецкого автономного округа на </w:t>
      </w:r>
      <w:r>
        <w:rPr>
          <w:rFonts w:ascii="Liberation Serif" w:hAnsi="Liberation Serif" w:cs="Liberation Serif"/>
          <w:b w:val="0"/>
          <w:bCs w:val="0"/>
          <w:color w:val="000000"/>
          <w:spacing w:val="-9"/>
          <w:sz w:val="28"/>
          <w:szCs w:val="28"/>
        </w:rPr>
        <w:t xml:space="preserve">2024</w:t>
      </w:r>
      <w:r>
        <w:rPr>
          <w:rFonts w:ascii="Liberation Serif" w:hAnsi="Liberation Serif" w:cs="Liberation Serif"/>
          <w:b w:val="0"/>
          <w:bCs w:val="0"/>
          <w:color w:val="000000"/>
          <w:spacing w:val="-9"/>
          <w:sz w:val="28"/>
          <w:szCs w:val="28"/>
        </w:rPr>
        <w:t xml:space="preserve"> год и на плановый период 202</w:t>
      </w:r>
      <w:r>
        <w:rPr>
          <w:rFonts w:ascii="Liberation Serif" w:hAnsi="Liberation Serif" w:cs="Liberation Serif"/>
          <w:b w:val="0"/>
          <w:bCs w:val="0"/>
          <w:color w:val="000000"/>
          <w:spacing w:val="-9"/>
          <w:sz w:val="28"/>
          <w:szCs w:val="28"/>
        </w:rPr>
        <w:t xml:space="preserve">5 и 2026</w:t>
      </w:r>
      <w:r>
        <w:rPr>
          <w:rFonts w:ascii="Liberation Serif" w:hAnsi="Liberation Serif" w:cs="Liberation Serif"/>
          <w:b w:val="0"/>
          <w:bCs w:val="0"/>
          <w:color w:val="000000"/>
          <w:spacing w:val="-9"/>
          <w:sz w:val="28"/>
          <w:szCs w:val="28"/>
        </w:rPr>
        <w:t xml:space="preserve"> годов</w:t>
      </w:r>
      <w:r>
        <w:rPr>
          <w:b w:val="0"/>
          <w:bCs w:val="0"/>
          <w:sz w:val="28"/>
          <w:szCs w:val="28"/>
        </w:rPr>
      </w:r>
      <w:r>
        <w:rPr>
          <w:b w:val="0"/>
          <w:bCs w:val="0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9734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58"/>
        <w:gridCol w:w="2653"/>
        <w:gridCol w:w="4337"/>
        <w:gridCol w:w="2086"/>
      </w:tblGrid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№ п/п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 xml:space="preserve">Наименование, вид объекта имущества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3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Идентификационные характеристики имущества, местонахождение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Назначение имущества</w:t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W w:w="9733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58"/>
        <w:gridCol w:w="22"/>
        <w:gridCol w:w="2631"/>
        <w:gridCol w:w="28"/>
        <w:gridCol w:w="4307"/>
        <w:gridCol w:w="122"/>
        <w:gridCol w:w="1965"/>
      </w:tblGrid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Calibri" w:cs="Liberation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Liberation Serif" w:hAnsi="Liberation Serif" w:eastAsia="Calibri" w:cs="Liberation Serif"/>
                <w:color w:val="000000"/>
                <w:spacing w:val="-6"/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Calibri" w:cs="Liberation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Liberation Serif" w:hAnsi="Liberation Serif" w:eastAsia="Calibri" w:cs="Liberation Serif"/>
                <w:color w:val="000000"/>
                <w:spacing w:val="-6"/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Calibri" w:cs="Liberation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Liberation Serif" w:hAnsi="Liberation Serif" w:eastAsia="Calibri" w:cs="Liberation Serif"/>
                <w:color w:val="000000"/>
                <w:spacing w:val="-6"/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Calibri" w:cs="Liberation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Liberation Serif" w:hAnsi="Liberation Serif" w:eastAsia="Calibri" w:cs="Liberation Serif"/>
                <w:color w:val="000000"/>
                <w:spacing w:val="-6"/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Calibri" w:cs="Liberation Serif"/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rFonts w:ascii="Liberation Serif" w:hAnsi="Liberation Serif" w:eastAsia="Calibri" w:cs="Liberation Serif"/>
                <w:b/>
                <w:color w:val="000000"/>
                <w:spacing w:val="-6"/>
                <w:sz w:val="28"/>
                <w:szCs w:val="28"/>
              </w:rPr>
              <w:t xml:space="preserve">202</w:t>
            </w:r>
            <w:r>
              <w:rPr>
                <w:rFonts w:ascii="Liberation Serif" w:hAnsi="Liberation Serif" w:eastAsia="Calibri" w:cs="Liberation Serif"/>
                <w:b/>
                <w:color w:val="000000"/>
                <w:spacing w:val="-6"/>
                <w:sz w:val="28"/>
                <w:szCs w:val="28"/>
                <w:lang w:val="en-US"/>
              </w:rPr>
              <w:t xml:space="preserve">4</w:t>
            </w:r>
            <w:r>
              <w:rPr>
                <w:rFonts w:ascii="Liberation Serif" w:hAnsi="Liberation Serif" w:eastAsia="Calibri" w:cs="Liberation Serif"/>
                <w:b/>
                <w:color w:val="000000"/>
                <w:spacing w:val="-6"/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8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ind w:left="460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Автомобиль - самосвал 683915 на шасси КАМАЗ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3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VIN-X89683915A0DN3052, марка, модель – 683915, наименование (тип ТС) автомобиль самосвал, модель, № двигателя XW11740110B330190, шасси (рама)№ 43114СВ2382441, кузов (кабина, прицеп) №2197133, цвет – оранжевый, год изготовления 2010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Calibri" w:cs="Liberation Serif"/>
                <w:sz w:val="28"/>
                <w:szCs w:val="28"/>
              </w:rPr>
            </w:pPr>
            <w:r>
              <w:rPr>
                <w:rFonts w:ascii="Liberation Serif" w:hAnsi="Liberation Serif" w:eastAsia="Calibri" w:cs="Liberation Serif"/>
                <w:sz w:val="28"/>
                <w:szCs w:val="28"/>
              </w:rPr>
              <w:t xml:space="preserve">Транспортное средство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8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ind w:left="460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Специальная бурильно-крановая машина, СКБМ-1 на базе ЗИЛ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Модель № двигателя - ЗИЛ-5081.10 № 073325, шасси (рама) № 049448, цвет кузова (кабины) - синий, год изготовления 1999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7" w:type="dxa"/>
            <w:textDirection w:val="lrTb"/>
            <w:noWrap w:val="false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Liberation Serif" w:hAnsi="Liberation Serif" w:eastAsia="Calibri" w:cs="Liberation Serif"/>
                <w:sz w:val="28"/>
                <w:szCs w:val="28"/>
              </w:rPr>
              <w:t xml:space="preserve">Транспортное средство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blHeader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Calibri" w:cs="Liberation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202</w:t>
            </w: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5</w:t>
            </w: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blHeader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Calibri" w:cs="Liberation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Liberation Serif" w:hAnsi="Liberation Serif" w:eastAsia="Calibri" w:cs="Liberation Serif"/>
                <w:color w:val="000000"/>
                <w:spacing w:val="-6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Calibri" w:cs="Liberation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Liberation Serif" w:hAnsi="Liberation Serif" w:eastAsia="Calibri" w:cs="Liberation Serif"/>
                <w:color w:val="000000"/>
                <w:spacing w:val="-6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Calibri" w:cs="Liberation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Liberation Serif" w:hAnsi="Liberation Serif" w:eastAsia="Calibri" w:cs="Liberation Serif"/>
                <w:color w:val="000000"/>
                <w:spacing w:val="-6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6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Calibri" w:cs="Liberation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Liberation Serif" w:hAnsi="Liberation Serif" w:eastAsia="Calibri" w:cs="Liberation Serif"/>
                <w:color w:val="000000"/>
                <w:spacing w:val="-6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Calibri" w:cs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202</w:t>
            </w: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6</w:t>
            </w: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textDirection w:val="lrTb"/>
            <w:noWrap w:val="false"/>
          </w:tcPr>
          <w:p>
            <w:pPr>
              <w:ind w:left="360"/>
              <w:jc w:val="center"/>
              <w:spacing w:after="0" w:line="240" w:lineRule="auto"/>
              <w:rPr>
                <w:rFonts w:ascii="Liberation Serif" w:hAnsi="Liberation Serif" w:eastAsia="Calibri" w:cs="Liberation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Liberation Serif" w:hAnsi="Liberation Serif" w:eastAsia="Calibri" w:cs="Liberation Serif"/>
                <w:color w:val="000000"/>
                <w:spacing w:val="-6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Calibri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eastAsia="Calibri" w:cs="Liberation Serif"/>
                <w:sz w:val="28"/>
                <w:szCs w:val="28"/>
              </w:rPr>
            </w:pPr>
            <w:r>
              <w:rPr>
                <w:rFonts w:ascii="Liberation Serif" w:hAnsi="Liberation Serif" w:eastAsia="Calibri" w:cs="Liberation Serif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6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Calibri" w:cs="Liberation Serif"/>
                <w:sz w:val="28"/>
                <w:szCs w:val="28"/>
              </w:rPr>
            </w:pPr>
            <w:r>
              <w:rPr>
                <w:rFonts w:ascii="Liberation Serif" w:hAnsi="Liberation Serif" w:eastAsia="Calibri" w:cs="Liberation Serif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en-US"/>
        </w:rPr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Исходя из оценки прогнозируемой стоимости предлагаемых к привати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зации объектов муниципальной собственности, при благоприятной конъюнктуре рынка в период действия прогнозного плана приватизации ожидаемый объем поступлений в бюджет муниципального округа Красноселькупский район Ямало-Ненецкого автономного округа составит: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202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4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год –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170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тысяч рублей;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2025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год – 0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тысяч рублей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202</w:t>
      </w:r>
      <w:r>
        <w:rPr>
          <w:rFonts w:ascii="Liberation Serif" w:hAnsi="Liberation Serif" w:cs="Liberation Serif"/>
          <w:color w:val="000000"/>
          <w:sz w:val="28"/>
          <w:szCs w:val="28"/>
          <w:lang w:val="en-US"/>
        </w:rPr>
        <w:t xml:space="preserve">6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год – 0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тысяч рублей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left="6663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6"/>
          <w:sz w:val="28"/>
          <w:szCs w:val="28"/>
        </w:rPr>
      </w: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568" w:footer="708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iberation Serif">
    <w:panose1 w:val="020206030504050203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35593577"/>
      <w:docPartObj>
        <w:docPartGallery w:val="Page Numbers (Top of Page)"/>
        <w:docPartUnique w:val="true"/>
      </w:docPartObj>
      <w:rPr/>
    </w:sdtPr>
    <w:sdtContent>
      <w:p>
        <w:pPr>
          <w:pStyle w:val="85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5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8"/>
      <w:jc w:val="center"/>
      <w:tabs>
        <w:tab w:val="clear" w:pos="4677" w:leader="none"/>
      </w:tabs>
    </w:pPr>
    <w:r/>
    <w:r/>
  </w:p>
  <w:p>
    <w:pPr>
      <w:pStyle w:val="85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8">
    <w:name w:val="Heading 1"/>
    <w:basedOn w:val="849"/>
    <w:next w:val="849"/>
    <w:link w:val="67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9">
    <w:name w:val="Heading 1 Char"/>
    <w:basedOn w:val="853"/>
    <w:link w:val="678"/>
    <w:uiPriority w:val="9"/>
    <w:rPr>
      <w:rFonts w:ascii="Arial" w:hAnsi="Arial" w:eastAsia="Arial" w:cs="Arial"/>
      <w:sz w:val="40"/>
      <w:szCs w:val="40"/>
    </w:rPr>
  </w:style>
  <w:style w:type="character" w:styleId="680">
    <w:name w:val="Heading 2 Char"/>
    <w:basedOn w:val="853"/>
    <w:link w:val="850"/>
    <w:uiPriority w:val="9"/>
    <w:rPr>
      <w:rFonts w:ascii="Arial" w:hAnsi="Arial" w:eastAsia="Arial" w:cs="Arial"/>
      <w:sz w:val="34"/>
    </w:rPr>
  </w:style>
  <w:style w:type="character" w:styleId="681">
    <w:name w:val="Heading 3 Char"/>
    <w:basedOn w:val="853"/>
    <w:link w:val="851"/>
    <w:uiPriority w:val="9"/>
    <w:rPr>
      <w:rFonts w:ascii="Arial" w:hAnsi="Arial" w:eastAsia="Arial" w:cs="Arial"/>
      <w:sz w:val="30"/>
      <w:szCs w:val="30"/>
    </w:rPr>
  </w:style>
  <w:style w:type="character" w:styleId="682">
    <w:name w:val="Heading 4 Char"/>
    <w:basedOn w:val="853"/>
    <w:link w:val="852"/>
    <w:uiPriority w:val="9"/>
    <w:rPr>
      <w:rFonts w:ascii="Arial" w:hAnsi="Arial" w:eastAsia="Arial" w:cs="Arial"/>
      <w:b/>
      <w:bCs/>
      <w:sz w:val="26"/>
      <w:szCs w:val="26"/>
    </w:rPr>
  </w:style>
  <w:style w:type="paragraph" w:styleId="683">
    <w:name w:val="Heading 5"/>
    <w:basedOn w:val="849"/>
    <w:next w:val="849"/>
    <w:link w:val="68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4">
    <w:name w:val="Heading 5 Char"/>
    <w:basedOn w:val="853"/>
    <w:link w:val="683"/>
    <w:uiPriority w:val="9"/>
    <w:rPr>
      <w:rFonts w:ascii="Arial" w:hAnsi="Arial" w:eastAsia="Arial" w:cs="Arial"/>
      <w:b/>
      <w:bCs/>
      <w:sz w:val="24"/>
      <w:szCs w:val="24"/>
    </w:rPr>
  </w:style>
  <w:style w:type="paragraph" w:styleId="685">
    <w:name w:val="Heading 6"/>
    <w:basedOn w:val="849"/>
    <w:next w:val="849"/>
    <w:link w:val="68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6">
    <w:name w:val="Heading 6 Char"/>
    <w:basedOn w:val="853"/>
    <w:link w:val="685"/>
    <w:uiPriority w:val="9"/>
    <w:rPr>
      <w:rFonts w:ascii="Arial" w:hAnsi="Arial" w:eastAsia="Arial" w:cs="Arial"/>
      <w:b/>
      <w:bCs/>
      <w:sz w:val="22"/>
      <w:szCs w:val="22"/>
    </w:rPr>
  </w:style>
  <w:style w:type="paragraph" w:styleId="687">
    <w:name w:val="Heading 7"/>
    <w:basedOn w:val="849"/>
    <w:next w:val="849"/>
    <w:link w:val="68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8">
    <w:name w:val="Heading 7 Char"/>
    <w:basedOn w:val="853"/>
    <w:link w:val="68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9">
    <w:name w:val="Heading 8"/>
    <w:basedOn w:val="849"/>
    <w:next w:val="849"/>
    <w:link w:val="69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0">
    <w:name w:val="Heading 8 Char"/>
    <w:basedOn w:val="853"/>
    <w:link w:val="689"/>
    <w:uiPriority w:val="9"/>
    <w:rPr>
      <w:rFonts w:ascii="Arial" w:hAnsi="Arial" w:eastAsia="Arial" w:cs="Arial"/>
      <w:i/>
      <w:iCs/>
      <w:sz w:val="22"/>
      <w:szCs w:val="22"/>
    </w:rPr>
  </w:style>
  <w:style w:type="paragraph" w:styleId="691">
    <w:name w:val="Heading 9"/>
    <w:basedOn w:val="849"/>
    <w:next w:val="849"/>
    <w:link w:val="69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2">
    <w:name w:val="Heading 9 Char"/>
    <w:basedOn w:val="853"/>
    <w:link w:val="691"/>
    <w:uiPriority w:val="9"/>
    <w:rPr>
      <w:rFonts w:ascii="Arial" w:hAnsi="Arial" w:eastAsia="Arial" w:cs="Arial"/>
      <w:i/>
      <w:iCs/>
      <w:sz w:val="21"/>
      <w:szCs w:val="21"/>
    </w:rPr>
  </w:style>
  <w:style w:type="paragraph" w:styleId="693">
    <w:name w:val="No Spacing"/>
    <w:uiPriority w:val="1"/>
    <w:qFormat/>
    <w:pPr>
      <w:spacing w:before="0" w:after="0" w:line="240" w:lineRule="auto"/>
    </w:pPr>
  </w:style>
  <w:style w:type="paragraph" w:styleId="694">
    <w:name w:val="Title"/>
    <w:basedOn w:val="849"/>
    <w:next w:val="849"/>
    <w:link w:val="69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5">
    <w:name w:val="Title Char"/>
    <w:basedOn w:val="853"/>
    <w:link w:val="694"/>
    <w:uiPriority w:val="10"/>
    <w:rPr>
      <w:sz w:val="48"/>
      <w:szCs w:val="48"/>
    </w:rPr>
  </w:style>
  <w:style w:type="paragraph" w:styleId="696">
    <w:name w:val="Subtitle"/>
    <w:basedOn w:val="849"/>
    <w:next w:val="849"/>
    <w:link w:val="697"/>
    <w:uiPriority w:val="11"/>
    <w:qFormat/>
    <w:pPr>
      <w:spacing w:before="200" w:after="200"/>
    </w:pPr>
    <w:rPr>
      <w:sz w:val="24"/>
      <w:szCs w:val="24"/>
    </w:rPr>
  </w:style>
  <w:style w:type="character" w:styleId="697">
    <w:name w:val="Subtitle Char"/>
    <w:basedOn w:val="853"/>
    <w:link w:val="696"/>
    <w:uiPriority w:val="11"/>
    <w:rPr>
      <w:sz w:val="24"/>
      <w:szCs w:val="24"/>
    </w:rPr>
  </w:style>
  <w:style w:type="paragraph" w:styleId="698">
    <w:name w:val="Quote"/>
    <w:basedOn w:val="849"/>
    <w:next w:val="849"/>
    <w:link w:val="699"/>
    <w:uiPriority w:val="29"/>
    <w:qFormat/>
    <w:pPr>
      <w:ind w:left="720" w:right="720"/>
    </w:pPr>
    <w:rPr>
      <w:i/>
    </w:rPr>
  </w:style>
  <w:style w:type="character" w:styleId="699">
    <w:name w:val="Quote Char"/>
    <w:link w:val="698"/>
    <w:uiPriority w:val="29"/>
    <w:rPr>
      <w:i/>
    </w:rPr>
  </w:style>
  <w:style w:type="paragraph" w:styleId="700">
    <w:name w:val="Intense Quote"/>
    <w:basedOn w:val="849"/>
    <w:next w:val="849"/>
    <w:link w:val="70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1">
    <w:name w:val="Intense Quote Char"/>
    <w:link w:val="700"/>
    <w:uiPriority w:val="30"/>
    <w:rPr>
      <w:i/>
    </w:rPr>
  </w:style>
  <w:style w:type="character" w:styleId="702">
    <w:name w:val="Header Char"/>
    <w:basedOn w:val="853"/>
    <w:link w:val="858"/>
    <w:uiPriority w:val="99"/>
  </w:style>
  <w:style w:type="character" w:styleId="703">
    <w:name w:val="Footer Char"/>
    <w:basedOn w:val="853"/>
    <w:link w:val="860"/>
    <w:uiPriority w:val="99"/>
  </w:style>
  <w:style w:type="paragraph" w:styleId="704">
    <w:name w:val="Caption"/>
    <w:basedOn w:val="849"/>
    <w:next w:val="84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5">
    <w:name w:val="Caption Char"/>
    <w:basedOn w:val="704"/>
    <w:link w:val="860"/>
    <w:uiPriority w:val="99"/>
  </w:style>
  <w:style w:type="table" w:styleId="706">
    <w:name w:val="Table Grid Light"/>
    <w:basedOn w:val="8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>
    <w:name w:val="Plain Table 1"/>
    <w:basedOn w:val="8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2"/>
    <w:basedOn w:val="85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0">
    <w:name w:val="Plain Table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Plain Table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2">
    <w:name w:val="Grid Table 1 Light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4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4">
    <w:name w:val="Grid Table 4 - Accent 1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5">
    <w:name w:val="Grid Table 4 - Accent 2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6">
    <w:name w:val="Grid Table 4 - Accent 3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7">
    <w:name w:val="Grid Table 4 - Accent 4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8">
    <w:name w:val="Grid Table 4 - Accent 5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9">
    <w:name w:val="Grid Table 4 - Accent 6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0">
    <w:name w:val="Grid Table 5 Dark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1">
    <w:name w:val="Grid Table 5 Dark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4">
    <w:name w:val="Grid Table 5 Dark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7">
    <w:name w:val="Grid Table 6 Colorful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8">
    <w:name w:val="Grid Table 6 Colorful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9">
    <w:name w:val="Grid Table 6 Colorful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0">
    <w:name w:val="Grid Table 6 Colorful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1">
    <w:name w:val="Grid Table 6 Colorful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2">
    <w:name w:val="Grid Table 6 Colorful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3">
    <w:name w:val="Grid Table 6 Colorful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4">
    <w:name w:val="Grid Table 7 Colorful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9">
    <w:name w:val="List Table 2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0">
    <w:name w:val="List Table 2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1">
    <w:name w:val="List Table 2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2">
    <w:name w:val="List Table 2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3">
    <w:name w:val="List Table 2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4">
    <w:name w:val="List Table 2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5">
    <w:name w:val="List Table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5 Dark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6 Colorful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7">
    <w:name w:val="List Table 6 Colorful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8">
    <w:name w:val="List Table 6 Colorful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9">
    <w:name w:val="List Table 6 Colorful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0">
    <w:name w:val="List Table 6 Colorful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1">
    <w:name w:val="List Table 6 Colorful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2">
    <w:name w:val="List Table 6 Colorful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3">
    <w:name w:val="List Table 7 Colorful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4">
    <w:name w:val="List Table 7 Colorful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5">
    <w:name w:val="List Table 7 Colorful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6">
    <w:name w:val="List Table 7 Colorful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7">
    <w:name w:val="List Table 7 Colorful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8">
    <w:name w:val="List Table 7 Colorful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9">
    <w:name w:val="List Table 7 Colorful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0">
    <w:name w:val="Lined - Accent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1">
    <w:name w:val="Lined - Accent 1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2">
    <w:name w:val="Lined - Accent 2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3">
    <w:name w:val="Lined - Accent 3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4">
    <w:name w:val="Lined - Accent 4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5">
    <w:name w:val="Lined - Accent 5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6">
    <w:name w:val="Lined - Accent 6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7">
    <w:name w:val="Bordered &amp; Lined - Accent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8">
    <w:name w:val="Bordered &amp; Lined - Accent 1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9">
    <w:name w:val="Bordered &amp; Lined - Accent 2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0">
    <w:name w:val="Bordered &amp; Lined - Accent 3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1">
    <w:name w:val="Bordered &amp; Lined - Accent 4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2">
    <w:name w:val="Bordered &amp; Lined - Accent 5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3">
    <w:name w:val="Bordered &amp; Lined - Accent 6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4">
    <w:name w:val="Bordered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5">
    <w:name w:val="Bordered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6">
    <w:name w:val="Bordered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7">
    <w:name w:val="Bordered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8">
    <w:name w:val="Bordered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9">
    <w:name w:val="Bordered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0">
    <w:name w:val="Bordered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1">
    <w:name w:val="Hyperlink"/>
    <w:uiPriority w:val="99"/>
    <w:unhideWhenUsed/>
    <w:rPr>
      <w:color w:val="0000ff" w:themeColor="hyperlink"/>
      <w:u w:val="single"/>
    </w:rPr>
  </w:style>
  <w:style w:type="paragraph" w:styleId="832">
    <w:name w:val="footnote text"/>
    <w:basedOn w:val="849"/>
    <w:link w:val="833"/>
    <w:uiPriority w:val="99"/>
    <w:semiHidden/>
    <w:unhideWhenUsed/>
    <w:pPr>
      <w:spacing w:after="40" w:line="240" w:lineRule="auto"/>
    </w:pPr>
    <w:rPr>
      <w:sz w:val="18"/>
    </w:rPr>
  </w:style>
  <w:style w:type="character" w:styleId="833">
    <w:name w:val="Footnote Text Char"/>
    <w:link w:val="832"/>
    <w:uiPriority w:val="99"/>
    <w:rPr>
      <w:sz w:val="18"/>
    </w:rPr>
  </w:style>
  <w:style w:type="character" w:styleId="834">
    <w:name w:val="footnote reference"/>
    <w:basedOn w:val="853"/>
    <w:uiPriority w:val="99"/>
    <w:unhideWhenUsed/>
    <w:rPr>
      <w:vertAlign w:val="superscript"/>
    </w:rPr>
  </w:style>
  <w:style w:type="paragraph" w:styleId="835">
    <w:name w:val="endnote text"/>
    <w:basedOn w:val="849"/>
    <w:link w:val="836"/>
    <w:uiPriority w:val="99"/>
    <w:semiHidden/>
    <w:unhideWhenUsed/>
    <w:pPr>
      <w:spacing w:after="0" w:line="240" w:lineRule="auto"/>
    </w:pPr>
    <w:rPr>
      <w:sz w:val="20"/>
    </w:rPr>
  </w:style>
  <w:style w:type="character" w:styleId="836">
    <w:name w:val="Endnote Text Char"/>
    <w:link w:val="835"/>
    <w:uiPriority w:val="99"/>
    <w:rPr>
      <w:sz w:val="20"/>
    </w:rPr>
  </w:style>
  <w:style w:type="character" w:styleId="837">
    <w:name w:val="endnote reference"/>
    <w:basedOn w:val="853"/>
    <w:uiPriority w:val="99"/>
    <w:semiHidden/>
    <w:unhideWhenUsed/>
    <w:rPr>
      <w:vertAlign w:val="superscript"/>
    </w:rPr>
  </w:style>
  <w:style w:type="paragraph" w:styleId="838">
    <w:name w:val="toc 1"/>
    <w:basedOn w:val="849"/>
    <w:next w:val="849"/>
    <w:uiPriority w:val="39"/>
    <w:unhideWhenUsed/>
    <w:pPr>
      <w:ind w:left="0" w:right="0" w:firstLine="0"/>
      <w:spacing w:after="57"/>
    </w:pPr>
  </w:style>
  <w:style w:type="paragraph" w:styleId="839">
    <w:name w:val="toc 2"/>
    <w:basedOn w:val="849"/>
    <w:next w:val="849"/>
    <w:uiPriority w:val="39"/>
    <w:unhideWhenUsed/>
    <w:pPr>
      <w:ind w:left="283" w:right="0" w:firstLine="0"/>
      <w:spacing w:after="57"/>
    </w:pPr>
  </w:style>
  <w:style w:type="paragraph" w:styleId="840">
    <w:name w:val="toc 3"/>
    <w:basedOn w:val="849"/>
    <w:next w:val="849"/>
    <w:uiPriority w:val="39"/>
    <w:unhideWhenUsed/>
    <w:pPr>
      <w:ind w:left="567" w:right="0" w:firstLine="0"/>
      <w:spacing w:after="57"/>
    </w:pPr>
  </w:style>
  <w:style w:type="paragraph" w:styleId="841">
    <w:name w:val="toc 4"/>
    <w:basedOn w:val="849"/>
    <w:next w:val="849"/>
    <w:uiPriority w:val="39"/>
    <w:unhideWhenUsed/>
    <w:pPr>
      <w:ind w:left="850" w:right="0" w:firstLine="0"/>
      <w:spacing w:after="57"/>
    </w:pPr>
  </w:style>
  <w:style w:type="paragraph" w:styleId="842">
    <w:name w:val="toc 5"/>
    <w:basedOn w:val="849"/>
    <w:next w:val="849"/>
    <w:uiPriority w:val="39"/>
    <w:unhideWhenUsed/>
    <w:pPr>
      <w:ind w:left="1134" w:right="0" w:firstLine="0"/>
      <w:spacing w:after="57"/>
    </w:pPr>
  </w:style>
  <w:style w:type="paragraph" w:styleId="843">
    <w:name w:val="toc 6"/>
    <w:basedOn w:val="849"/>
    <w:next w:val="849"/>
    <w:uiPriority w:val="39"/>
    <w:unhideWhenUsed/>
    <w:pPr>
      <w:ind w:left="1417" w:right="0" w:firstLine="0"/>
      <w:spacing w:after="57"/>
    </w:pPr>
  </w:style>
  <w:style w:type="paragraph" w:styleId="844">
    <w:name w:val="toc 7"/>
    <w:basedOn w:val="849"/>
    <w:next w:val="849"/>
    <w:uiPriority w:val="39"/>
    <w:unhideWhenUsed/>
    <w:pPr>
      <w:ind w:left="1701" w:right="0" w:firstLine="0"/>
      <w:spacing w:after="57"/>
    </w:pPr>
  </w:style>
  <w:style w:type="paragraph" w:styleId="845">
    <w:name w:val="toc 8"/>
    <w:basedOn w:val="849"/>
    <w:next w:val="849"/>
    <w:uiPriority w:val="39"/>
    <w:unhideWhenUsed/>
    <w:pPr>
      <w:ind w:left="1984" w:right="0" w:firstLine="0"/>
      <w:spacing w:after="57"/>
    </w:pPr>
  </w:style>
  <w:style w:type="paragraph" w:styleId="846">
    <w:name w:val="toc 9"/>
    <w:basedOn w:val="849"/>
    <w:next w:val="849"/>
    <w:uiPriority w:val="39"/>
    <w:unhideWhenUsed/>
    <w:pPr>
      <w:ind w:left="2268" w:right="0" w:firstLine="0"/>
      <w:spacing w:after="57"/>
    </w:pPr>
  </w:style>
  <w:style w:type="paragraph" w:styleId="847">
    <w:name w:val="TOC Heading"/>
    <w:uiPriority w:val="39"/>
    <w:unhideWhenUsed/>
  </w:style>
  <w:style w:type="paragraph" w:styleId="848">
    <w:name w:val="table of figures"/>
    <w:basedOn w:val="849"/>
    <w:next w:val="849"/>
    <w:uiPriority w:val="99"/>
    <w:unhideWhenUsed/>
    <w:pPr>
      <w:spacing w:after="0" w:afterAutospacing="0"/>
    </w:pPr>
  </w:style>
  <w:style w:type="paragraph" w:styleId="849" w:default="1">
    <w:name w:val="Normal"/>
    <w:qFormat/>
    <w:pPr>
      <w:spacing w:after="160" w:line="259" w:lineRule="auto"/>
    </w:pPr>
  </w:style>
  <w:style w:type="paragraph" w:styleId="850">
    <w:name w:val="Heading 2"/>
    <w:basedOn w:val="849"/>
    <w:next w:val="849"/>
    <w:link w:val="856"/>
    <w:unhideWhenUsed/>
    <w:qFormat/>
    <w:pPr>
      <w:jc w:val="center"/>
      <w:keepNext/>
      <w:spacing w:after="0" w:line="240" w:lineRule="auto"/>
      <w:outlineLvl w:val="1"/>
    </w:pPr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851">
    <w:name w:val="Heading 3"/>
    <w:basedOn w:val="849"/>
    <w:next w:val="849"/>
    <w:link w:val="857"/>
    <w:semiHidden/>
    <w:unhideWhenUsed/>
    <w:qFormat/>
    <w:pPr>
      <w:keepNext/>
      <w:spacing w:after="0" w:line="240" w:lineRule="auto"/>
      <w:outlineLvl w:val="2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852">
    <w:name w:val="Heading 4"/>
    <w:basedOn w:val="849"/>
    <w:next w:val="849"/>
    <w:link w:val="865"/>
    <w:qFormat/>
    <w:pPr>
      <w:keepNext/>
      <w:spacing w:before="240" w:after="60" w:line="240" w:lineRule="auto"/>
      <w:outlineLvl w:val="3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853" w:default="1">
    <w:name w:val="Default Paragraph Font"/>
    <w:uiPriority w:val="1"/>
    <w:semiHidden/>
    <w:unhideWhenUsed/>
  </w:style>
  <w:style w:type="table" w:styleId="8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5" w:default="1">
    <w:name w:val="No List"/>
    <w:uiPriority w:val="99"/>
    <w:semiHidden/>
    <w:unhideWhenUsed/>
  </w:style>
  <w:style w:type="character" w:styleId="856" w:customStyle="1">
    <w:name w:val="Заголовок 2 Знак"/>
    <w:basedOn w:val="853"/>
    <w:link w:val="850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857" w:customStyle="1">
    <w:name w:val="Заголовок 3 Знак"/>
    <w:basedOn w:val="853"/>
    <w:link w:val="851"/>
    <w:semiHidden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858">
    <w:name w:val="Header"/>
    <w:basedOn w:val="849"/>
    <w:link w:val="85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59" w:customStyle="1">
    <w:name w:val="Верхний колонтитул Знак"/>
    <w:basedOn w:val="853"/>
    <w:link w:val="858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60">
    <w:name w:val="Footer"/>
    <w:basedOn w:val="849"/>
    <w:link w:val="86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1" w:customStyle="1">
    <w:name w:val="Нижний колонтитул Знак"/>
    <w:basedOn w:val="853"/>
    <w:link w:val="860"/>
    <w:uiPriority w:val="99"/>
  </w:style>
  <w:style w:type="paragraph" w:styleId="862" w:customStyle="1">
    <w:name w:val="Нормальный (таблица)"/>
    <w:basedOn w:val="849"/>
    <w:next w:val="849"/>
    <w:uiPriority w:val="99"/>
    <w:pPr>
      <w:jc w:val="both"/>
      <w:spacing w:after="0" w:line="240" w:lineRule="auto"/>
      <w:widowControl w:val="off"/>
    </w:pPr>
    <w:rPr>
      <w:rFonts w:ascii="Arial" w:hAnsi="Arial" w:eastAsia="Times New Roman" w:cs="Arial"/>
      <w:sz w:val="24"/>
      <w:szCs w:val="24"/>
      <w:lang w:eastAsia="ru-RU"/>
    </w:rPr>
  </w:style>
  <w:style w:type="table" w:styleId="863">
    <w:name w:val="Table Grid"/>
    <w:basedOn w:val="85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64">
    <w:name w:val="List Paragraph"/>
    <w:basedOn w:val="849"/>
    <w:uiPriority w:val="34"/>
    <w:qFormat/>
    <w:pPr>
      <w:contextualSpacing/>
      <w:ind w:left="720"/>
    </w:pPr>
  </w:style>
  <w:style w:type="character" w:styleId="865" w:customStyle="1">
    <w:name w:val="Заголовок 4 Знак"/>
    <w:basedOn w:val="853"/>
    <w:link w:val="852"/>
    <w:rPr>
      <w:rFonts w:ascii="Times New Roman" w:hAnsi="Times New Roman" w:eastAsia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Beleychuk</dc:creator>
  <cp:keywords/>
  <dc:description/>
  <cp:revision>17</cp:revision>
  <dcterms:created xsi:type="dcterms:W3CDTF">2022-07-27T12:56:00Z</dcterms:created>
  <dcterms:modified xsi:type="dcterms:W3CDTF">2023-08-25T07:00:35Z</dcterms:modified>
</cp:coreProperties>
</file>