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</w:p>
    <w:p>
      <w:pPr>
        <w:pStyle w:val="854"/>
        <w:ind w:left="0" w:right="0"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А</w:t>
      </w:r>
      <w:r/>
    </w:p>
    <w:p>
      <w:pPr>
        <w:pStyle w:val="849"/>
        <w:contextualSpacing/>
        <w:jc w:val="center"/>
        <w:tabs>
          <w:tab w:val="left" w:pos="180" w:leader="none"/>
        </w:tabs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ПОСТАНОВЛЕНИЕ</w:t>
      </w:r>
      <w:r/>
    </w:p>
    <w:p>
      <w:pPr>
        <w:contextualSpacing/>
        <w:jc w:val="center"/>
        <w:spacing w:after="0"/>
        <w:tabs>
          <w:tab w:val="left" w:pos="18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54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«02» июня 2023 г.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         №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177-П</w:t>
      </w:r>
      <w:r/>
    </w:p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О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внесении изменений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в </w:t>
      </w:r>
      <w:r>
        <w:rPr>
          <w:rFonts w:ascii="Liberation Serif" w:hAnsi="Liberation Serif" w:eastAsia="Times New Roman" w:cs="Times New Roman"/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«Признание граждан малоимущими в целях принятия на учет для предоставления им по договорам социального найма жилых помещений муниципального жилищного фонда на территории муниципального округа Красноселькупский район </w:t>
      </w: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Ямало-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енецкого автономного округа»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18" w:leader="none"/>
        </w:tabs>
        <w:rPr>
          <w:rFonts w:ascii="Liberation Serif" w:hAnsi="Liberation Serif" w:eastAsia="Times New Roman" w:cs="Times New Roman"/>
          <w:b/>
          <w:bCs/>
          <w:sz w:val="28"/>
          <w:szCs w:val="27"/>
        </w:rPr>
      </w:pPr>
      <w:r>
        <w:rPr>
          <w:rFonts w:ascii="Liberation Serif" w:hAnsi="Liberation Serif"/>
          <w:bCs/>
          <w:sz w:val="28"/>
          <w:szCs w:val="27"/>
        </w:rPr>
        <w:t xml:space="preserve">В целях приведения </w:t>
      </w:r>
      <w:r>
        <w:rPr>
          <w:rFonts w:ascii="Liberation Serif" w:hAnsi="Liberation Serif"/>
          <w:bCs/>
          <w:sz w:val="28"/>
          <w:szCs w:val="27"/>
        </w:rPr>
        <w:t xml:space="preserve">муниципального</w:t>
      </w:r>
      <w:r>
        <w:rPr>
          <w:rFonts w:ascii="Liberation Serif" w:hAnsi="Liberation Serif"/>
          <w:bCs/>
          <w:sz w:val="28"/>
          <w:szCs w:val="27"/>
        </w:rPr>
        <w:t xml:space="preserve"> правового</w:t>
      </w:r>
      <w:r>
        <w:rPr>
          <w:rFonts w:ascii="Liberation Serif" w:hAnsi="Liberation Serif"/>
          <w:bCs/>
          <w:sz w:val="28"/>
          <w:szCs w:val="27"/>
        </w:rPr>
        <w:t xml:space="preserve"> акта Администрации Красноселькупского района в соответствие с действующ</w:t>
      </w:r>
      <w:r>
        <w:rPr>
          <w:rFonts w:ascii="Liberation Serif" w:hAnsi="Liberation Serif"/>
          <w:bCs/>
          <w:sz w:val="28"/>
          <w:szCs w:val="27"/>
        </w:rPr>
        <w:t xml:space="preserve">и</w:t>
      </w:r>
      <w:r>
        <w:rPr>
          <w:rFonts w:ascii="Liberation Serif" w:hAnsi="Liberation Serif"/>
          <w:bCs/>
          <w:sz w:val="28"/>
          <w:szCs w:val="27"/>
        </w:rPr>
        <w:t xml:space="preserve">м законодательством</w:t>
      </w:r>
      <w:r>
        <w:rPr>
          <w:rFonts w:ascii="Liberation Serif" w:hAnsi="Liberation Serif"/>
          <w:bCs/>
          <w:sz w:val="28"/>
          <w:szCs w:val="27"/>
        </w:rPr>
        <w:t xml:space="preserve"> Ямало-Ненецкого автономного округа</w:t>
      </w:r>
      <w:r>
        <w:rPr>
          <w:rFonts w:ascii="Liberation Serif" w:hAnsi="Liberation Serif"/>
          <w:bCs/>
          <w:sz w:val="28"/>
          <w:szCs w:val="27"/>
        </w:rPr>
        <w:t xml:space="preserve">,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 </w:t>
      </w:r>
      <w:r>
        <w:rPr>
          <w:rFonts w:ascii="Liberation Serif" w:hAnsi="Liberation Serif"/>
          <w:bCs/>
          <w:sz w:val="28"/>
          <w:szCs w:val="27"/>
        </w:rPr>
        <w:t xml:space="preserve">руководствуясь</w:t>
      </w:r>
      <w:r>
        <w:rPr>
          <w:rFonts w:ascii="Liberation Serif" w:hAnsi="Liberation Serif"/>
          <w:bCs/>
          <w:sz w:val="28"/>
          <w:szCs w:val="27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распоряжением Администрации 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Красноселькупского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 района от 04 апреля 2022 года № 159-Р «О Порядке разработки и утверждения административных регламентов предоставления муниципальных услуг»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, </w:t>
      </w:r>
      <w:bookmarkStart w:id="0" w:name="_GoBack"/>
      <w:r>
        <w:rPr>
          <w:sz w:val="28"/>
        </w:rPr>
      </w:r>
      <w:bookmarkEnd w:id="0"/>
      <w:r>
        <w:rPr>
          <w:rFonts w:ascii="Liberation Serif" w:hAnsi="Liberation Serif" w:eastAsia="Times New Roman" w:cs="Times New Roman"/>
          <w:sz w:val="28"/>
          <w:szCs w:val="27"/>
        </w:rPr>
        <w:t xml:space="preserve">Уставом муниципального округа 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Красноселькупский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 район Ямало-Ненецкого автономного округа, Администрация 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Красноселькупского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 района </w:t>
      </w:r>
      <w:r>
        <w:rPr>
          <w:rFonts w:ascii="Liberation Serif" w:hAnsi="Liberation Serif" w:eastAsia="Times New Roman" w:cs="Times New Roman"/>
          <w:b/>
          <w:bCs/>
          <w:sz w:val="28"/>
          <w:szCs w:val="27"/>
        </w:rPr>
        <w:t xml:space="preserve">постановляет:</w:t>
      </w:r>
      <w:r>
        <w:rPr>
          <w:sz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7"/>
        </w:rPr>
      </w:pPr>
      <w:r>
        <w:rPr>
          <w:rFonts w:ascii="Liberation Serif" w:hAnsi="Liberation Serif" w:cs="Times New Roman"/>
          <w:sz w:val="28"/>
          <w:szCs w:val="27"/>
        </w:rPr>
        <w:t xml:space="preserve">1.</w:t>
      </w:r>
      <w:r>
        <w:rPr>
          <w:rFonts w:ascii="Liberation Serif" w:hAnsi="Liberation Serif" w:cs="Times New Roman"/>
          <w:sz w:val="28"/>
          <w:szCs w:val="27"/>
        </w:rPr>
        <w:t xml:space="preserve"> </w:t>
      </w:r>
      <w:r>
        <w:rPr>
          <w:rFonts w:ascii="Liberation Serif" w:hAnsi="Liberation Serif" w:cs="Liberation Serif"/>
          <w:sz w:val="28"/>
          <w:szCs w:val="27"/>
        </w:rPr>
        <w:t xml:space="preserve">Утвердить прилагаемые изменения, которые вносятся </w:t>
      </w:r>
      <w:r>
        <w:rPr>
          <w:rFonts w:ascii="Liberation Serif" w:hAnsi="Liberation Serif" w:cs="Liberation Serif"/>
          <w:sz w:val="28"/>
          <w:szCs w:val="27"/>
        </w:rPr>
        <w:t xml:space="preserve">в </w:t>
      </w:r>
      <w:r>
        <w:rPr>
          <w:rFonts w:ascii="Liberation Serif" w:hAnsi="Liberation Serif" w:cs="Liberation Serif"/>
          <w:b w:val="0"/>
          <w:bCs/>
          <w:sz w:val="28"/>
          <w:szCs w:val="27"/>
        </w:rPr>
        <w:t xml:space="preserve">Административн</w:t>
      </w:r>
      <w:r>
        <w:rPr>
          <w:rFonts w:ascii="Liberation Serif" w:hAnsi="Liberation Serif" w:cs="Liberation Serif"/>
          <w:b w:val="0"/>
          <w:bCs/>
          <w:sz w:val="28"/>
          <w:szCs w:val="27"/>
        </w:rPr>
        <w:t xml:space="preserve">ый</w:t>
      </w:r>
      <w:r>
        <w:rPr>
          <w:rFonts w:ascii="Liberation Serif" w:hAnsi="Liberation Serif" w:cs="Liberation Serif"/>
          <w:b w:val="0"/>
          <w:bCs/>
          <w:sz w:val="28"/>
          <w:szCs w:val="27"/>
        </w:rPr>
        <w:t xml:space="preserve"> регламент предоставления муниципальной услуги 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«Признание граждан малоимущими в целях принятия на учет для предоставления им по договорам социального найма жилых помещений муниципального жилищного фонда на территории муниципального округа Красноселькупский район 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Ямало-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Н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енецкого автономного округа»</w:t>
      </w:r>
      <w:r>
        <w:rPr>
          <w:rFonts w:ascii="Liberation Serif" w:hAnsi="Liberation Serif" w:cs="Liberation Serif"/>
          <w:b w:val="0"/>
          <w:bCs/>
          <w:sz w:val="28"/>
          <w:szCs w:val="27"/>
        </w:rPr>
        <w:t xml:space="preserve">, утвержденный постановлением Администрации </w:t>
      </w:r>
      <w:r>
        <w:rPr>
          <w:rFonts w:ascii="Liberation Serif" w:hAnsi="Liberation Serif" w:cs="Liberation Serif"/>
          <w:b w:val="0"/>
          <w:bCs/>
          <w:sz w:val="28"/>
          <w:szCs w:val="27"/>
        </w:rPr>
        <w:t xml:space="preserve">Красноселькупского</w:t>
      </w:r>
      <w:r>
        <w:rPr>
          <w:rFonts w:ascii="Liberation Serif" w:hAnsi="Liberation Serif" w:cs="Liberation Serif"/>
          <w:b w:val="0"/>
          <w:bCs/>
          <w:sz w:val="28"/>
          <w:szCs w:val="27"/>
        </w:rPr>
        <w:t xml:space="preserve"> района от 20 февраля</w:t>
      </w:r>
      <w:r>
        <w:rPr>
          <w:rFonts w:ascii="Liberation Serif" w:hAnsi="Liberation Serif" w:cs="Liberation Serif"/>
          <w:bCs/>
          <w:sz w:val="28"/>
          <w:szCs w:val="27"/>
        </w:rPr>
        <w:t xml:space="preserve"> 2023 года № 32-П</w:t>
      </w:r>
      <w:r>
        <w:rPr>
          <w:rFonts w:ascii="Liberation Serif" w:hAnsi="Liberation Serif" w:cs="Times New Roman"/>
          <w:sz w:val="28"/>
          <w:szCs w:val="27"/>
        </w:rPr>
        <w:t xml:space="preserve">.</w:t>
      </w:r>
      <w:r>
        <w:rPr>
          <w:sz w:val="28"/>
        </w:rPr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erif" w:hAnsi="Liberation Serif" w:eastAsia="Times New Roman" w:cs="Times New Roman"/>
          <w:spacing w:val="-13"/>
          <w:sz w:val="28"/>
          <w:szCs w:val="27"/>
        </w:rPr>
      </w:pPr>
      <w:r>
        <w:rPr>
          <w:rFonts w:ascii="Liberation Serif" w:hAnsi="Liberation Serif" w:eastAsia="Times New Roman" w:cs="Times New Roman"/>
          <w:sz w:val="28"/>
          <w:szCs w:val="27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Красноселькупский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 район Ямало-Ненецкого автономного округа.</w:t>
      </w:r>
      <w:r>
        <w:rPr>
          <w:sz w:val="28"/>
        </w:rPr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erif" w:hAnsi="Liberation Serif" w:eastAsia="Times New Roman" w:cs="Times New Roman"/>
          <w:sz w:val="28"/>
          <w:szCs w:val="27"/>
        </w:rPr>
      </w:pPr>
      <w:r>
        <w:rPr>
          <w:rFonts w:ascii="Liberation Serif" w:hAnsi="Liberation Serif" w:eastAsia="Times New Roman" w:cs="Times New Roman"/>
          <w:sz w:val="28"/>
          <w:szCs w:val="27"/>
        </w:rPr>
        <w:t xml:space="preserve">3. Настоящее постановление вступает в силу со дня его официального опубликования.</w:t>
      </w:r>
      <w:r>
        <w:rPr>
          <w:sz w:val="28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</w:t>
      </w:r>
      <w:r>
        <w:rPr>
          <w:rFonts w:ascii="Liberation Serif" w:hAnsi="Liberation Serif" w:cs="Times New Roman"/>
          <w:sz w:val="28"/>
          <w:szCs w:val="28"/>
        </w:rPr>
        <w:t xml:space="preserve">а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  Ю.В. Фишер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УТВЕРЖДЕНЫ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по</w:t>
      </w:r>
      <w:r>
        <w:rPr>
          <w:rFonts w:ascii="Liberation Serif" w:hAnsi="Liberation Serif" w:cs="Times New Roman"/>
          <w:sz w:val="28"/>
          <w:szCs w:val="28"/>
        </w:rPr>
        <w:t xml:space="preserve">становлением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Красноселькупского района</w:t>
      </w:r>
      <w:r/>
    </w:p>
    <w:p>
      <w:pPr>
        <w:contextualSpacing/>
        <w:ind w:left="4395" w:firstLine="708"/>
        <w:jc w:val="both"/>
        <w:spacing w:after="0" w:afterAutospacing="0" w:line="17" w:lineRule="atLeas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«02» июня 2023 г. № 177-П</w:t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</w:r>
      <w:r>
        <w:rPr>
          <w:rFonts w:ascii="Liberation Serif" w:hAnsi="Liberation Serif" w:cs="Times New Roman"/>
          <w:bCs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</w:rPr>
        <w:t xml:space="preserve">ИЗМЕНЕНИЯ,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 w:val="0"/>
          <w:bCs w:val="0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которые вносятся 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Административн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ый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регламент предоставления муниципальной услуги 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«Признание граждан малоимущими в целях принятия на учет для предоставления им по договорам социального найма жилых помещений муниципального жилищного фонда на территории муниципального округа Красноселькупский район 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Ямало-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Н</w:t>
      </w:r>
      <w:r>
        <w:rPr>
          <w:rFonts w:ascii="Liberation Serif" w:hAnsi="Liberation Serif" w:cs="Liberation Serif"/>
          <w:b w:val="0"/>
          <w:bCs/>
          <w:sz w:val="28"/>
          <w:szCs w:val="28"/>
        </w:rPr>
        <w:t xml:space="preserve">енецкого автономного округа»</w:t>
      </w:r>
      <w:r>
        <w:rPr>
          <w:rFonts w:ascii="Liberation Serif" w:hAnsi="Liberation Serif" w:cs="Liberation Serif"/>
          <w:b w:val="0"/>
          <w:bCs/>
          <w:sz w:val="28"/>
          <w:szCs w:val="27"/>
        </w:rPr>
        <w:t xml:space="preserve">, утвержденный постановлением Администрации </w:t>
      </w:r>
      <w:r>
        <w:rPr>
          <w:rFonts w:ascii="Liberation Serif" w:hAnsi="Liberation Serif" w:cs="Liberation Serif"/>
          <w:b w:val="0"/>
          <w:bCs/>
          <w:sz w:val="28"/>
          <w:szCs w:val="27"/>
        </w:rPr>
        <w:t xml:space="preserve">Красноселькупского</w:t>
      </w:r>
      <w:r>
        <w:rPr>
          <w:rFonts w:ascii="Liberation Serif" w:hAnsi="Liberation Serif" w:cs="Liberation Serif"/>
          <w:b w:val="0"/>
          <w:bCs/>
          <w:sz w:val="28"/>
          <w:szCs w:val="27"/>
        </w:rPr>
        <w:t xml:space="preserve"> района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b w:val="0"/>
          <w:bCs/>
          <w:sz w:val="28"/>
          <w:szCs w:val="27"/>
        </w:rPr>
        <w:t xml:space="preserve">от 20 февраля</w:t>
      </w:r>
      <w:r>
        <w:rPr>
          <w:rFonts w:ascii="Liberation Serif" w:hAnsi="Liberation Serif" w:cs="Liberation Serif"/>
          <w:bCs/>
          <w:sz w:val="28"/>
          <w:szCs w:val="27"/>
        </w:rPr>
        <w:t xml:space="preserve"> 2023 года № 32-П</w:t>
      </w:r>
      <w:r/>
    </w:p>
    <w:p>
      <w:pPr>
        <w:pStyle w:val="860"/>
        <w:contextualSpacing/>
        <w:ind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0"/>
        <w:contextualSpacing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0"/>
        <w:contextualSpacing/>
        <w:ind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 подпункт 5 пункта 2.7.1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внести следующие изменения:</w:t>
      </w:r>
      <w:r/>
    </w:p>
    <w:p>
      <w:pPr>
        <w:pStyle w:val="860"/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абзац четырнадцатый </w:t>
      </w:r>
      <w:r>
        <w:rPr>
          <w:rFonts w:ascii="Liberation Serif" w:hAnsi="Liberation Serif" w:cs="Liberation Serif"/>
          <w:sz w:val="28"/>
          <w:szCs w:val="28"/>
        </w:rPr>
        <w:t xml:space="preserve">дополнить словами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выплачиваемых до окончания установленных периодов выплаты в соответствии с Законом автономного округа от 19 декабря 2022 года №130-ЗАО «О признании утратившими силу некоторых законов автономного </w:t>
      </w:r>
      <w:r>
        <w:rPr>
          <w:rFonts w:ascii="Liberation Serif" w:hAnsi="Liberation Serif" w:eastAsia="Liberation Serif" w:cs="Liberation Serif"/>
          <w:sz w:val="28"/>
          <w:szCs w:val="28"/>
          <w:shd w:val="clear" w:color="auto" w:fill="ffffff"/>
        </w:rPr>
        <w:t xml:space="preserve">округа и положений законов Ямало-Ненецкого автономного округа в сфере социальной поддержки населения».»;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1.2. </w:t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дополнить абзацем тридцать шестым следующего содержания:</w:t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«30) Ежемесячное пособие в связи с рождением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 воспитанием ребенка, предоставляемое нуждающимся в социальной поддержке беременным женщинам и лицам, имеющим детей в возрасте до 17 лет, в соответствии с Федеральным законом от 19 мая 1995 года №81-ФЗ «О государственных пособиях гражданам, имеющим детей.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eastAsia="Liberation Serif" w:cs="Liberation Serif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6030504020204"/>
  </w:font>
  <w:font w:name="Calibri">
    <w:panose1 w:val="020F0502020204030204"/>
  </w:font>
  <w:font w:name="Consultant">
    <w:panose1 w:val="02000603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60679649"/>
      <w:docPartObj>
        <w:docPartGallery w:val="Page Numbers (Top of Page)"/>
        <w:docPartUnique w:val="true"/>
      </w:docPartObj>
      <w:rPr/>
    </w:sdtPr>
    <w:sdtContent>
      <w:p>
        <w:pPr>
          <w:pStyle w:val="862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/>
      </w:p>
    </w:sdtContent>
  </w:sdt>
  <w:p>
    <w:pPr>
      <w:pStyle w:val="8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suff w:val="tab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47"/>
    <w:next w:val="847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50"/>
    <w:link w:val="676"/>
    <w:uiPriority w:val="9"/>
    <w:rPr>
      <w:rFonts w:ascii="Arial" w:hAnsi="Arial" w:eastAsia="Arial" w:cs="Arial"/>
      <w:sz w:val="40"/>
      <w:szCs w:val="40"/>
    </w:rPr>
  </w:style>
  <w:style w:type="character" w:styleId="678">
    <w:name w:val="Heading 2 Char"/>
    <w:basedOn w:val="850"/>
    <w:link w:val="848"/>
    <w:uiPriority w:val="9"/>
    <w:rPr>
      <w:rFonts w:ascii="Arial" w:hAnsi="Arial" w:eastAsia="Arial" w:cs="Arial"/>
      <w:sz w:val="34"/>
    </w:rPr>
  </w:style>
  <w:style w:type="character" w:styleId="679">
    <w:name w:val="Heading 3 Char"/>
    <w:basedOn w:val="850"/>
    <w:link w:val="849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47"/>
    <w:next w:val="847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50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7"/>
    <w:next w:val="847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50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7"/>
    <w:next w:val="847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50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7"/>
    <w:next w:val="847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50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7"/>
    <w:next w:val="847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5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7"/>
    <w:next w:val="847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50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paragraph" w:styleId="693">
    <w:name w:val="Title"/>
    <w:basedOn w:val="847"/>
    <w:next w:val="847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basedOn w:val="850"/>
    <w:link w:val="693"/>
    <w:uiPriority w:val="10"/>
    <w:rPr>
      <w:sz w:val="48"/>
      <w:szCs w:val="48"/>
    </w:rPr>
  </w:style>
  <w:style w:type="paragraph" w:styleId="695">
    <w:name w:val="Subtitle"/>
    <w:basedOn w:val="847"/>
    <w:next w:val="847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basedOn w:val="850"/>
    <w:link w:val="695"/>
    <w:uiPriority w:val="11"/>
    <w:rPr>
      <w:sz w:val="24"/>
      <w:szCs w:val="24"/>
    </w:rPr>
  </w:style>
  <w:style w:type="paragraph" w:styleId="697">
    <w:name w:val="Quote"/>
    <w:basedOn w:val="847"/>
    <w:next w:val="847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47"/>
    <w:next w:val="847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character" w:styleId="701">
    <w:name w:val="Header Char"/>
    <w:basedOn w:val="850"/>
    <w:link w:val="862"/>
    <w:uiPriority w:val="99"/>
  </w:style>
  <w:style w:type="character" w:styleId="702">
    <w:name w:val="Footer Char"/>
    <w:basedOn w:val="850"/>
    <w:link w:val="864"/>
    <w:uiPriority w:val="99"/>
  </w:style>
  <w:style w:type="paragraph" w:styleId="703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864"/>
    <w:uiPriority w:val="99"/>
  </w:style>
  <w:style w:type="table" w:styleId="705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50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50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</w:style>
  <w:style w:type="paragraph" w:styleId="848">
    <w:name w:val="Heading 2"/>
    <w:basedOn w:val="847"/>
    <w:next w:val="847"/>
    <w:link w:val="856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49">
    <w:name w:val="Heading 3"/>
    <w:basedOn w:val="848"/>
    <w:next w:val="847"/>
    <w:link w:val="853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eastAsia="Times New Roman" w:cs="Arial"/>
      <w:b w:val="0"/>
      <w:bCs w:val="0"/>
      <w:color w:val="auto"/>
      <w:sz w:val="24"/>
      <w:szCs w:val="24"/>
    </w:rPr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character" w:styleId="853" w:customStyle="1">
    <w:name w:val="Заголовок 3 Знак"/>
    <w:basedOn w:val="850"/>
    <w:link w:val="849"/>
    <w:uiPriority w:val="99"/>
    <w:rPr>
      <w:rFonts w:ascii="Arial" w:hAnsi="Arial" w:eastAsia="Times New Roman" w:cs="Arial"/>
      <w:sz w:val="24"/>
      <w:szCs w:val="24"/>
      <w:lang w:eastAsia="ru-RU"/>
    </w:rPr>
  </w:style>
  <w:style w:type="paragraph" w:styleId="854">
    <w:name w:val="Body Text"/>
    <w:basedOn w:val="847"/>
    <w:link w:val="855"/>
    <w:uiPriority w:val="99"/>
    <w:semiHidden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855" w:customStyle="1">
    <w:name w:val="Основной текст Знак"/>
    <w:basedOn w:val="850"/>
    <w:link w:val="854"/>
    <w:uiPriority w:val="99"/>
    <w:semiHidden/>
    <w:rPr>
      <w:rFonts w:ascii="Calibri" w:hAnsi="Calibri" w:eastAsia="Times New Roman" w:cs="Calibri"/>
      <w:sz w:val="24"/>
      <w:szCs w:val="24"/>
      <w:lang w:eastAsia="ru-RU"/>
    </w:rPr>
  </w:style>
  <w:style w:type="character" w:styleId="856" w:customStyle="1">
    <w:name w:val="Заголовок 2 Знак"/>
    <w:basedOn w:val="850"/>
    <w:link w:val="84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57">
    <w:name w:val="List Paragraph"/>
    <w:basedOn w:val="847"/>
    <w:uiPriority w:val="34"/>
    <w:qFormat/>
    <w:pPr>
      <w:contextualSpacing/>
      <w:ind w:left="720"/>
    </w:pPr>
  </w:style>
  <w:style w:type="paragraph" w:styleId="858">
    <w:name w:val="Balloon Text"/>
    <w:basedOn w:val="847"/>
    <w:link w:val="85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850"/>
    <w:link w:val="858"/>
    <w:uiPriority w:val="99"/>
    <w:semiHidden/>
    <w:rPr>
      <w:rFonts w:ascii="Tahoma" w:hAnsi="Tahoma" w:cs="Tahoma"/>
      <w:sz w:val="16"/>
      <w:szCs w:val="16"/>
    </w:rPr>
  </w:style>
  <w:style w:type="paragraph" w:styleId="860">
    <w:name w:val="Normal (Web)"/>
    <w:basedOn w:val="84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61" w:customStyle="1">
    <w:name w:val="ConsNormal"/>
    <w:pPr>
      <w:ind w:firstLine="720"/>
      <w:spacing w:after="0" w:line="240" w:lineRule="auto"/>
    </w:pPr>
    <w:rPr>
      <w:rFonts w:ascii="Consultant" w:hAnsi="Consultant" w:eastAsia="Times New Roman" w:cs="Consultant"/>
      <w:sz w:val="24"/>
      <w:szCs w:val="24"/>
    </w:rPr>
  </w:style>
  <w:style w:type="paragraph" w:styleId="862">
    <w:name w:val="Header"/>
    <w:basedOn w:val="847"/>
    <w:link w:val="8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3" w:customStyle="1">
    <w:name w:val="Верхний колонтитул Знак"/>
    <w:basedOn w:val="850"/>
    <w:link w:val="862"/>
    <w:uiPriority w:val="99"/>
  </w:style>
  <w:style w:type="paragraph" w:styleId="864">
    <w:name w:val="Footer"/>
    <w:basedOn w:val="847"/>
    <w:link w:val="8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5" w:customStyle="1">
    <w:name w:val="Нижний колонтитул Знак"/>
    <w:basedOn w:val="850"/>
    <w:link w:val="864"/>
    <w:uiPriority w:val="99"/>
  </w:style>
  <w:style w:type="character" w:styleId="866">
    <w:name w:val="Emphasis"/>
    <w:basedOn w:val="850"/>
    <w:uiPriority w:val="20"/>
    <w:qFormat/>
    <w:rPr>
      <w:i/>
      <w:iCs/>
    </w:rPr>
  </w:style>
  <w:style w:type="paragraph" w:styleId="867" w:customStyle="1">
    <w:name w:val="s_1"/>
    <w:basedOn w:val="8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68">
    <w:name w:val="Hyperlink"/>
    <w:basedOn w:val="850"/>
    <w:uiPriority w:val="99"/>
    <w:unhideWhenUsed/>
    <w:rPr>
      <w:color w:val="0000ff" w:themeColor="hyperlink"/>
      <w:u w:val="single"/>
    </w:rPr>
  </w:style>
  <w:style w:type="character" w:styleId="869" w:customStyle="1">
    <w:name w:val="Добавленный текст"/>
    <w:uiPriority w:val="99"/>
    <w:rPr>
      <w:color w:val="000000"/>
    </w:rPr>
  </w:style>
  <w:style w:type="character" w:styleId="870" w:customStyle="1">
    <w:name w:val="Гипертекстовая ссылка"/>
    <w:uiPriority w:val="99"/>
    <w:rPr>
      <w:b/>
      <w:bCs/>
      <w:color w:val="106bbe"/>
    </w:rPr>
  </w:style>
  <w:style w:type="table" w:styleId="871">
    <w:name w:val="Table Grid"/>
    <w:basedOn w:val="851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revision>283</cp:revision>
  <dcterms:created xsi:type="dcterms:W3CDTF">2021-12-20T05:29:00Z</dcterms:created>
  <dcterms:modified xsi:type="dcterms:W3CDTF">2023-06-05T03:42:25Z</dcterms:modified>
</cp:coreProperties>
</file>