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5pt;height:57.4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</w:rPr>
      </w:r>
    </w:p>
    <w:p>
      <w:pPr>
        <w:widowControl w:val="off"/>
        <w:spacing w:after="0" w:line="240" w:lineRule="auto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 w:eastAsia="Liberation Serif"/>
        </w:rPr>
      </w:r>
    </w:p>
    <w:p>
      <w:pPr>
        <w:widowControl w:val="off"/>
        <w:spacing w:after="0" w:line="240" w:lineRule="auto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</w:rPr>
      </w:r>
    </w:p>
    <w:p>
      <w:pPr>
        <w:widowControl w:val="off"/>
        <w:spacing w:after="0" w:line="240" w:lineRule="auto"/>
        <w:jc w:val="center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30»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марта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23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г.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     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№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133-Р</w:t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2"/>
        <w:rPr>
          <w:rFonts w:ascii="Liberation Serif" w:hAnsi="Liberation Serif" w:cs="Liberation Serif" w:eastAsia="Liberation Serif"/>
          <w:bCs/>
          <w:szCs w:val="28"/>
        </w:rPr>
      </w:pPr>
      <w:r>
        <w:rPr>
          <w:rFonts w:ascii="Liberation Serif" w:hAnsi="Liberation Serif" w:cs="Liberation Serif" w:eastAsia="Liberation Serif"/>
          <w:szCs w:val="28"/>
        </w:rPr>
        <w:t xml:space="preserve">О патрульных, патрульно-маневренных, маневренных, патрульно-контрольных группах по защите населенных пунктов и территорий </w:t>
      </w:r>
      <w:r>
        <w:rPr>
          <w:rFonts w:ascii="Liberation Serif" w:hAnsi="Liberation Serif" w:cs="Liberation Serif" w:eastAsia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Cs w:val="28"/>
        </w:rPr>
        <w:t xml:space="preserve"> района от природных и техногенных пожаров</w:t>
      </w:r>
      <w:r>
        <w:rPr>
          <w:rFonts w:ascii="Liberation Serif" w:hAnsi="Liberation Serif" w:cs="Liberation Serif" w:eastAsia="Liberation Serif"/>
          <w:szCs w:val="28"/>
        </w:rPr>
      </w:r>
    </w:p>
    <w:p>
      <w:pPr>
        <w:pStyle w:val="842"/>
        <w:rPr>
          <w:rFonts w:ascii="Liberation Serif" w:hAnsi="Liberation Serif" w:cs="Liberation Serif" w:eastAsia="Liberation Serif"/>
          <w:szCs w:val="28"/>
        </w:rPr>
      </w:pPr>
      <w:r>
        <w:rPr>
          <w:rFonts w:ascii="Liberation Serif" w:hAnsi="Liberation Serif" w:cs="Liberation Serif" w:eastAsia="Liberation Serif"/>
          <w:szCs w:val="28"/>
        </w:rPr>
        <w:t xml:space="preserve">в летний пожароопасный сезон</w:t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tabs>
          <w:tab w:val="left" w:pos="1134" w:leader="none"/>
        </w:tabs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 Федеральными законами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21 декабря 1994 года № 68-Ф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в целях предупреждения возникновения лесных и других ландшафтных (природных) пожаров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их своевременного обнаружения, локализации и ликвидации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руководствуясь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</w:rPr>
      </w:r>
    </w:p>
    <w:p>
      <w:pPr>
        <w:pStyle w:val="842"/>
        <w:ind w:left="0" w:right="0" w:firstLine="709"/>
        <w:jc w:val="both"/>
        <w:rPr>
          <w:rFonts w:ascii="Liberation Serif" w:hAnsi="Liberation Serif" w:cs="Liberation Serif" w:eastAsia="Liberation Serif"/>
          <w:b w:val="0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1.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Создать п</w:t>
      </w:r>
      <w:r>
        <w:rPr>
          <w:rFonts w:ascii="Liberation Serif" w:hAnsi="Liberation Serif" w:cs="Liberation Serif" w:eastAsia="Liberation Serif"/>
          <w:b w:val="0"/>
          <w:szCs w:val="28"/>
        </w:rPr>
        <w:t xml:space="preserve">атрульные, патрульно-маневренные, маневренные, патрульно-контрольные группы по защите населенных пунктов и территорий </w:t>
      </w:r>
      <w:r>
        <w:rPr>
          <w:rFonts w:ascii="Liberation Serif" w:hAnsi="Liberation Serif" w:cs="Liberation Serif" w:eastAsia="Liberation Serif"/>
          <w:b w:val="0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b w:val="0"/>
          <w:szCs w:val="28"/>
        </w:rPr>
        <w:t xml:space="preserve"> района от природных и техногенных пожаров </w:t>
      </w:r>
      <w:r>
        <w:rPr>
          <w:rFonts w:ascii="Liberation Serif" w:hAnsi="Liberation Serif" w:cs="Liberation Serif" w:eastAsia="Liberation Serif"/>
          <w:b w:val="0"/>
          <w:szCs w:val="28"/>
        </w:rPr>
        <w:t xml:space="preserve">в летний пожароопасный сезон</w:t>
      </w:r>
      <w:r>
        <w:rPr>
          <w:rFonts w:ascii="Liberation Serif" w:hAnsi="Liberation Serif" w:cs="Liberation Serif" w:eastAsia="Liberation Serif"/>
          <w:b w:val="0"/>
          <w:szCs w:val="28"/>
        </w:rPr>
        <w:t xml:space="preserve">.</w:t>
      </w:r>
      <w:r>
        <w:rPr>
          <w:b w:val="0"/>
        </w:rPr>
      </w:r>
    </w:p>
    <w:p>
      <w:pPr>
        <w:pStyle w:val="871"/>
        <w:tabs>
          <w:tab w:val="left" w:pos="1276" w:leader="none"/>
        </w:tabs>
        <w:spacing w:after="0" w:line="240" w:lineRule="auto"/>
        <w:ind w:lef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 Утвердить:</w:t>
      </w:r>
    </w:p>
    <w:p>
      <w:pPr>
        <w:pStyle w:val="871"/>
        <w:tabs>
          <w:tab w:val="left" w:pos="1276" w:leader="none"/>
        </w:tabs>
        <w:spacing w:after="0" w:line="240" w:lineRule="auto"/>
        <w:ind w:lef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2.1. состав патрульных, патрульно-маневренных, маневренных, патрульно-контрольных групп по защите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населенных пунктов и территорий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района от природных и техногенных пожаров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 летний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пожароопасный сезон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(далее – маневренные группы) согласно приложению №1;</w:t>
      </w:r>
    </w:p>
    <w:p>
      <w:pPr>
        <w:pStyle w:val="872"/>
        <w:tabs>
          <w:tab w:val="left" w:pos="1276" w:leader="none"/>
        </w:tabs>
        <w:spacing w:after="0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график осуществления наземного патрулирования территорий мест массового отдыха населения, населенных пунктов, участков автомобильных дорог, линий электропередач, расположенных на территории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 в пожароопасный сезон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согласно приложению №2.</w:t>
      </w:r>
      <w:r>
        <w:rPr>
          <w:rFonts w:ascii="Liberation Serif" w:hAnsi="Liberation Serif" w:cs="Liberation Serif" w:eastAsia="Liberation Serif"/>
        </w:rPr>
      </w:r>
    </w:p>
    <w:p>
      <w:pPr>
        <w:pStyle w:val="872"/>
        <w:tabs>
          <w:tab w:val="left" w:pos="1276" w:leader="none"/>
        </w:tabs>
        <w:spacing w:after="0"/>
        <w:ind w:firstLine="709"/>
        <w:jc w:val="both"/>
        <w:rPr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Укомплектование противопожарными средствами возложить 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руководител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территориальных органов (структурных подразделений) Администрации Красноселькупского района,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правлени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жизнеобеспечения села Красноселькуп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</w:p>
    <w:p>
      <w:pPr>
        <w:pStyle w:val="872"/>
        <w:tabs>
          <w:tab w:val="left" w:pos="1276" w:leader="none"/>
        </w:tabs>
        <w:spacing w:after="0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Маневренным группам в своей работе руководствоваться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методическими рекомендациями по порядку создания и организации работы патрульных, патрульно-маневренных, маневрен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ных и патрульно-контрольных групп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разработанных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Федеральным государственным бюджетным учреждением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«Всероссийским научно-исследовательским институтом по проблемам гражданской обороны и чрезвычайных ситуаци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й </w:t>
      </w:r>
      <w:r>
        <w:rPr>
          <w:rFonts w:ascii="Liberation Serif" w:hAnsi="Liberation Serif" w:cs="Liberation Serif" w:eastAsia="Liberation Serif"/>
          <w:b w:val="0"/>
          <w:color w:val="000000"/>
          <w:sz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2020 года.</w:t>
      </w:r>
    </w:p>
    <w:p>
      <w:pPr>
        <w:pStyle w:val="879"/>
        <w:widowControl/>
        <w:tabs>
          <w:tab w:val="left" w:pos="1276" w:leader="none"/>
        </w:tabs>
        <w:ind w:firstLine="708"/>
        <w:jc w:val="both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5.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Признать утратившим силу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Администрации Красноселькупского района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от 23 марта 2022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года № 129-Р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создании патрульных, патрульно-маневренных, маневренных, патрульно-контрольных групп по защите сельских поселений и территории Красноселькупского района от природных и техногенных пожаров и усиления правоохранительной деятельности на территории Красносель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купского района в летний пожароопасный сезон 2022 года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».</w:t>
      </w:r>
      <w:r>
        <w:rPr>
          <w:rFonts w:ascii="Liberation Serif" w:hAnsi="Liberation Serif" w:cs="Liberation Serif" w:eastAsia="Liberation Serif"/>
        </w:rPr>
      </w:r>
    </w:p>
    <w:p>
      <w:pPr>
        <w:tabs>
          <w:tab w:val="left" w:pos="1276" w:leader="none"/>
        </w:tabs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tabs>
          <w:tab w:val="left" w:pos="1276" w:leader="none"/>
        </w:tabs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онтроль за исполнением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настоящего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распоряжения возложить на заместителя Главы Администрации Красноселькупского района.</w:t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Фишер</w:t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7" w:h="16840" w:orient="portrait"/>
          <w:pgMar w:top="1134" w:right="567" w:bottom="1134" w:left="1701" w:header="567" w:footer="1361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ind w:firstLine="10065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Приложение № 1</w:t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ind w:firstLine="10490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79"/>
        <w:ind w:left="10490" w:hanging="425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УТВЕРЖДЕН</w:t>
      </w:r>
      <w:r>
        <w:rPr>
          <w:rFonts w:ascii="Liberation Serif" w:hAnsi="Liberation Serif" w:cs="Liberation Serif" w:eastAsia="Liberation Serif"/>
        </w:rPr>
      </w:r>
    </w:p>
    <w:p>
      <w:pPr>
        <w:pStyle w:val="879"/>
        <w:ind w:left="10490" w:hanging="425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распоряжением Администрации</w:t>
      </w:r>
      <w:r>
        <w:rPr>
          <w:rFonts w:ascii="Liberation Serif" w:hAnsi="Liberation Serif" w:cs="Liberation Serif" w:eastAsia="Liberation Serif"/>
        </w:rPr>
      </w:r>
    </w:p>
    <w:p>
      <w:pPr>
        <w:pStyle w:val="879"/>
        <w:ind w:left="10490" w:hanging="425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</w:p>
    <w:p>
      <w:pPr>
        <w:pStyle w:val="879"/>
        <w:widowControl/>
        <w:ind w:left="9782" w:firstLine="283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30»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марта 202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 г. № 133-Р</w:t>
      </w:r>
      <w:r>
        <w:rPr>
          <w:rFonts w:ascii="Liberation Serif" w:hAnsi="Liberation Serif" w:cs="Liberation Serif" w:eastAsia="Liberation Serif"/>
        </w:rPr>
      </w:r>
    </w:p>
    <w:p>
      <w:pPr>
        <w:pStyle w:val="879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r>
    </w:p>
    <w:p>
      <w:pPr>
        <w:pStyle w:val="879"/>
        <w:widowControl/>
        <w:jc w:val="center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СОСТАВ </w:t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патрульных, патрульно-маневренных, маневренных, патрульно-контрольных групп </w:t>
      </w:r>
      <w:r>
        <w:rPr>
          <w:b w:val="0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по защите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населенных пунктов и территорий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района от природных и техногенных пожаров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 летний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пожароопасный сезон</w:t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tbl>
      <w:tblPr>
        <w:tblStyle w:val="876"/>
        <w:tblW w:w="14694" w:type="dxa"/>
        <w:tblLayout w:type="fixed"/>
        <w:tblLook w:val="04A0" w:firstRow="1" w:lastRow="0" w:firstColumn="1" w:lastColumn="0" w:noHBand="0" w:noVBand="1"/>
      </w:tblPr>
      <w:tblGrid>
        <w:gridCol w:w="534"/>
        <w:gridCol w:w="2090"/>
        <w:gridCol w:w="1713"/>
        <w:gridCol w:w="918"/>
        <w:gridCol w:w="918"/>
        <w:gridCol w:w="1083"/>
        <w:gridCol w:w="917"/>
        <w:gridCol w:w="1839"/>
        <w:gridCol w:w="2475"/>
        <w:gridCol w:w="2207"/>
      </w:tblGrid>
      <w:tr>
        <w:trPr>
          <w:trHeight w:val="1925"/>
        </w:trPr>
        <w:tc>
          <w:tcPr>
            <w:tcW w:w="534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Наименование группы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Количество человек входящих в группу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(Всего)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ОМС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(чел.)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ОАУ «Леса Ямала»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(чел.)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ОМВД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(чел.)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ОНД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(чел.)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Иных организаций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(чел)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Технических средств, первичных средств пожаротушения,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 связи (перечисляются в предоставляемых сведениях с указанием количества)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Привлекаемого транспорта (марка модель)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"/>
          <w:szCs w:val="2"/>
        </w:rPr>
      </w:pPr>
      <w:r>
        <w:rPr>
          <w:rFonts w:ascii="Liberation Serif" w:hAnsi="Liberation Serif" w:cs="Liberation Serif" w:eastAsia="Liberation Serif"/>
          <w:sz w:val="2"/>
          <w:szCs w:val="2"/>
        </w:rPr>
      </w:r>
      <w:r>
        <w:rPr>
          <w:rFonts w:ascii="Liberation Serif" w:hAnsi="Liberation Serif" w:cs="Liberation Serif" w:eastAsia="Liberation Serif"/>
        </w:rPr>
      </w:r>
    </w:p>
    <w:tbl>
      <w:tblPr>
        <w:tblStyle w:val="876"/>
        <w:tblW w:w="14694" w:type="dxa"/>
        <w:tblLayout w:type="fixed"/>
        <w:tblLook w:val="04A0" w:firstRow="1" w:lastRow="0" w:firstColumn="1" w:lastColumn="0" w:noHBand="0" w:noVBand="1"/>
      </w:tblPr>
      <w:tblGrid>
        <w:gridCol w:w="534"/>
        <w:gridCol w:w="1673"/>
        <w:gridCol w:w="417"/>
        <w:gridCol w:w="1713"/>
        <w:gridCol w:w="918"/>
        <w:gridCol w:w="918"/>
        <w:gridCol w:w="1083"/>
        <w:gridCol w:w="917"/>
        <w:gridCol w:w="1839"/>
        <w:gridCol w:w="2475"/>
        <w:gridCol w:w="2207"/>
      </w:tblGrid>
      <w:tr>
        <w:trPr>
          <w:trHeight w:val="70"/>
          <w:tblHeader/>
        </w:trPr>
        <w:tc>
          <w:tcPr>
            <w:tcW w:w="534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gridSpan w:val="2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70"/>
        </w:trPr>
        <w:tc>
          <w:tcPr>
            <w:tcW w:w="14694" w:type="dxa"/>
            <w:gridSpan w:val="11"/>
            <w:vMerge w:val="restart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село Красноселькуп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</w:tr>
      <w:tr>
        <w:trPr>
          <w:trHeight w:val="699"/>
        </w:trPr>
        <w:tc>
          <w:tcPr>
            <w:tcW w:w="534" w:type="dxa"/>
            <w:noWrap w:val="false"/>
            <w:textDirection w:val="lrTb"/>
            <w:vAlign w:val="center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gridSpan w:val="2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Патрульная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радиостанции – 2 шт.</w:t>
            </w:r>
            <w:r>
              <w:rPr>
                <w:rFonts w:ascii="Liberation Serif" w:hAnsi="Liberation Serif" w:cs="Liberation Serif" w:eastAsia="Liberation Serif"/>
                <w:szCs w:val="24"/>
                <w:highlight w:val="none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УАЗ </w:t>
            </w: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Патриот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</w:tr>
      <w:tr>
        <w:trPr>
          <w:trHeight w:val="699"/>
        </w:trPr>
        <w:tc>
          <w:tcPr>
            <w:tcW w:w="534" w:type="dxa"/>
            <w:noWrap w:val="false"/>
            <w:textDirection w:val="lrTb"/>
            <w:vAlign w:val="center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gridSpan w:val="2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Патрульно-маневренная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</w:t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радиостанции – 2 шт.,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шанцевый инструмент - 5 шт., РЛО –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5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шт.</w:t>
            </w:r>
            <w:r>
              <w:rPr>
                <w:color w:val="auto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УАЗ </w:t>
            </w: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Патриот</w:t>
            </w: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</w:r>
          </w:p>
        </w:tc>
      </w:tr>
      <w:tr>
        <w:trPr/>
        <w:tc>
          <w:tcPr>
            <w:tcW w:w="534" w:type="dxa"/>
            <w:noWrap w:val="false"/>
            <w:textDirection w:val="lrTb"/>
            <w:vAlign w:val="center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gridSpan w:val="2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Маневренная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</w:t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радиостанции – 2 шт.,</w:t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мотопомпа - 2.,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шанцевый инструмент - 15 шт., РЛО –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15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шт.</w:t>
            </w:r>
            <w:r>
              <w:rPr>
                <w:color w:val="auto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  <w:highlight w:val="none"/>
                <w:lang w:val="en-US"/>
              </w:rPr>
            </w:pP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УАЗ </w:t>
            </w: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Патриот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838"/>
              <w:jc w:val="center"/>
              <w:rPr>
                <w:rFonts w:ascii="Liberation Serif" w:hAnsi="Liberation Serif"/>
                <w:highlight w:val="none"/>
              </w:rPr>
            </w:pPr>
            <w:r>
              <w:rPr>
                <w:rFonts w:ascii="Liberation Serif" w:hAnsi="Liberation Serif"/>
              </w:rPr>
              <w:t xml:space="preserve">ЧМЗАП – трал 60 т. Тягач Краз</w:t>
            </w:r>
            <w:r>
              <w:rPr>
                <w:rFonts w:ascii="Liberation Serif" w:hAnsi="Liberation Serif"/>
                <w:highlight w:val="none"/>
              </w:rPr>
            </w:r>
          </w:p>
          <w:p>
            <w:pPr>
              <w:pStyle w:val="83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Экскаватор гусеничный</w:t>
            </w:r>
            <w:r>
              <w:rPr>
                <w:rFonts w:ascii="Liberation Serif" w:hAnsi="Liberation Serif"/>
              </w:rPr>
            </w:r>
          </w:p>
          <w:p>
            <w:pPr>
              <w:pStyle w:val="83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Фронтальный погрузчик</w:t>
            </w:r>
            <w:r>
              <w:rPr>
                <w:rFonts w:ascii="Liberation Serif" w:hAnsi="Liberation Serif" w:cs="Liberation Serif" w:eastAsia="Liberation Serif"/>
                <w:szCs w:val="24"/>
                <w:highlight w:val="none"/>
                <w:lang w:val="en-US"/>
              </w:rPr>
            </w:r>
          </w:p>
        </w:tc>
      </w:tr>
      <w:tr>
        <w:trPr>
          <w:trHeight w:val="697"/>
        </w:trPr>
        <w:tc>
          <w:tcPr>
            <w:tcW w:w="534" w:type="dxa"/>
            <w:noWrap w:val="false"/>
            <w:textDirection w:val="lrTb"/>
            <w:vAlign w:val="center"/>
          </w:tcPr>
          <w:p>
            <w:pPr>
              <w:ind w:left="0" w:firstLine="0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gridSpan w:val="2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Патрульно-контрольная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радиостанции – 2 шт.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УАЗ </w:t>
            </w:r>
            <w:r>
              <w:rPr>
                <w:rFonts w:ascii="Liberation Serif" w:hAnsi="Liberation Serif" w:cs="Liberation Serif" w:eastAsia="Liberation Serif"/>
                <w:szCs w:val="24"/>
                <w:lang w:val="en-US"/>
              </w:rPr>
              <w:t xml:space="preserve">Патриот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14694" w:type="dxa"/>
            <w:gridSpan w:val="11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село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Толька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697"/>
        </w:trPr>
        <w:tc>
          <w:tcPr>
            <w:tcW w:w="534" w:type="dxa"/>
            <w:noWrap w:val="false"/>
            <w:textDirection w:val="lrTb"/>
            <w:vAlign w:val="center"/>
          </w:tcPr>
          <w:p>
            <w:pPr>
              <w:pStyle w:val="871"/>
              <w:ind w:left="0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gridSpan w:val="2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Патрульная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радиостанции – 2 шт.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УАЗ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Патриот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697"/>
        </w:trPr>
        <w:tc>
          <w:tcPr>
            <w:tcW w:w="534" w:type="dxa"/>
            <w:noWrap w:val="false"/>
            <w:textDirection w:val="lrTb"/>
            <w:vAlign w:val="center"/>
          </w:tcPr>
          <w:p>
            <w:pPr>
              <w:pStyle w:val="871"/>
              <w:ind w:left="0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gridSpan w:val="2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Патрульно-маневренная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радиостанции – 2 шт.,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шанцевый инструмент - 5 шт., РЛО –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5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шт.</w:t>
            </w:r>
            <w:r>
              <w:rPr>
                <w:color w:val="auto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УАЗ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Патриот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14694" w:type="dxa"/>
            <w:gridSpan w:val="11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село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699"/>
        </w:trPr>
        <w:tc>
          <w:tcPr>
            <w:tcW w:w="534" w:type="dxa"/>
            <w:noWrap w:val="false"/>
            <w:textDirection w:val="lrTb"/>
            <w:vAlign w:val="center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gridSpan w:val="2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Патрульная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радиостанции – 2 шт.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УАЗ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Патриот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699"/>
        </w:trPr>
        <w:tc>
          <w:tcPr>
            <w:tcW w:w="534" w:type="dxa"/>
            <w:noWrap w:val="false"/>
            <w:textDirection w:val="lrTb"/>
            <w:vAlign w:val="center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090" w:type="dxa"/>
            <w:gridSpan w:val="2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Патрульно-маневренная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1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918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108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9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183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Cs w:val="24"/>
              </w:rPr>
            </w:r>
          </w:p>
        </w:tc>
        <w:tc>
          <w:tcPr>
            <w:tcW w:w="2475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радиостанции – 2 шт.,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шанцевый инструмент - 5 шт., РЛО –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5 </w:t>
            </w:r>
            <w:r>
              <w:rPr>
                <w:rFonts w:ascii="Liberation Serif" w:hAnsi="Liberation Serif" w:cs="Liberation Serif" w:eastAsia="Liberation Serif"/>
                <w:color w:val="auto"/>
                <w:szCs w:val="24"/>
              </w:rPr>
              <w:t xml:space="preserve">шт.</w:t>
            </w:r>
            <w:r>
              <w:rPr>
                <w:color w:val="auto"/>
              </w:rPr>
            </w:r>
          </w:p>
        </w:tc>
        <w:tc>
          <w:tcPr>
            <w:tcW w:w="220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УАЗ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Патриот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jc w:val="left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sectPr>
          <w:footnotePr/>
          <w:endnotePr/>
          <w:type w:val="nextPage"/>
          <w:pgSz w:w="16840" w:h="11907" w:orient="landscape"/>
          <w:pgMar w:top="1134" w:right="567" w:bottom="1134" w:left="1701" w:header="567" w:footer="1361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56"/>
        <w:ind w:left="10630" w:right="-283" w:firstLine="0"/>
        <w:rPr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Приложение № 2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</w:r>
    </w:p>
    <w:p>
      <w:pPr>
        <w:pStyle w:val="856"/>
        <w:ind w:left="10630" w:right="-283" w:firstLine="0"/>
        <w:rPr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</w:r>
    </w:p>
    <w:p>
      <w:pPr>
        <w:pStyle w:val="856"/>
        <w:ind w:left="10630" w:right="-283" w:firstLine="0"/>
        <w:rPr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УТВЕРЖДЕН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</w:r>
    </w:p>
    <w:p>
      <w:pPr>
        <w:pStyle w:val="856"/>
        <w:ind w:left="10630" w:right="-283" w:firstLine="0"/>
        <w:rPr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распоряжением Администрации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</w:r>
    </w:p>
    <w:p>
      <w:pPr>
        <w:pStyle w:val="856"/>
        <w:ind w:left="10630" w:right="-283" w:firstLine="0"/>
        <w:rPr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</w:r>
    </w:p>
    <w:p>
      <w:pPr>
        <w:pStyle w:val="856"/>
        <w:ind w:left="10630" w:right="-283" w:firstLine="0"/>
        <w:rPr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от «30» марта 2023 г. № 133-Р</w:t>
      </w: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</w:r>
    </w:p>
    <w:p>
      <w:pPr>
        <w:pStyle w:val="856"/>
        <w:jc w:val="center"/>
        <w:rPr>
          <w:rFonts w:ascii="Liberation Serif" w:hAnsi="Liberation Serif" w:cs="Liberation Serif" w:eastAsia="Liberation Serif"/>
          <w:b/>
          <w:bCs/>
          <w:sz w:val="27"/>
          <w:szCs w:val="27"/>
        </w:rPr>
      </w:pPr>
      <w:r>
        <w:rPr>
          <w:rFonts w:ascii="Liberation Serif" w:hAnsi="Liberation Serif" w:cs="Liberation Serif" w:eastAsia="Liberation Serif"/>
          <w:b/>
          <w:bCs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56"/>
        <w:ind w:left="992" w:right="0" w:firstLine="0"/>
        <w:jc w:val="center"/>
        <w:rPr>
          <w:rFonts w:ascii="Liberation Serif" w:hAnsi="Liberation Serif" w:cs="Liberation Serif" w:eastAsia="Liberation Serif"/>
          <w:b/>
          <w:bCs/>
          <w:sz w:val="27"/>
          <w:szCs w:val="27"/>
        </w:rPr>
      </w:pPr>
      <w:r>
        <w:rPr>
          <w:rFonts w:ascii="Liberation Serif" w:hAnsi="Liberation Serif" w:cs="Liberation Serif" w:eastAsia="Liberation Serif"/>
          <w:b/>
          <w:bCs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38"/>
        <w:spacing w:before="0" w:after="0" w:line="240" w:lineRule="auto"/>
        <w:ind w:left="992" w:right="0"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ГРАФИК</w:t>
      </w:r>
      <w:r>
        <w:rPr>
          <w:rFonts w:ascii="Liberation Serif" w:hAnsi="Liberation Serif" w:cs="Liberation Serif" w:eastAsia="Liberation Serif"/>
        </w:rPr>
      </w:r>
    </w:p>
    <w:p>
      <w:pPr>
        <w:pStyle w:val="838"/>
        <w:spacing w:before="0" w:after="0" w:line="240" w:lineRule="auto"/>
        <w:ind w:left="992" w:right="0" w:firstLine="0"/>
        <w:jc w:val="center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осуществления наземного патрулирования территорий мест массового отдыха населения, населенных пунктов, участков автомобильных дорог, линий электропередач, расположенных на территориях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 на пожароопасный сезон</w:t>
      </w:r>
      <w:r>
        <w:rPr>
          <w:b w:val="0"/>
        </w:rPr>
      </w:r>
    </w:p>
    <w:p>
      <w:pPr>
        <w:spacing w:before="0" w:after="0" w:line="240" w:lineRule="auto"/>
        <w:ind w:left="283" w:right="0" w:hanging="28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38"/>
        <w:spacing w:before="0" w:after="0" w:line="240" w:lineRule="auto"/>
        <w:ind w:left="283" w:right="0" w:hanging="28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sz w:val="28"/>
          <w:szCs w:val="28"/>
        </w:rPr>
      </w:r>
    </w:p>
    <w:tbl>
      <w:tblPr>
        <w:tblW w:w="0" w:type="auto"/>
        <w:tblInd w:w="95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134"/>
        <w:gridCol w:w="1559"/>
        <w:gridCol w:w="1875"/>
        <w:gridCol w:w="750"/>
        <w:gridCol w:w="1418"/>
        <w:gridCol w:w="2509"/>
        <w:gridCol w:w="1559"/>
      </w:tblGrid>
      <w:tr>
        <w:trPr>
          <w:cantSplit w:val="false"/>
          <w:trHeight w:val="23"/>
          <w:tblHeader/>
        </w:trPr>
        <w:tc>
          <w:tcPr>
            <w:tcW w:w="426" w:type="nil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Муници-пальное образова-ние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276" w:type="nil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Вид группы (патрульная, патрульно-маневренная, маневренная)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Маршрут наземного патрулиро-вания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559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Поворотные пункты (наименование географического места или участковое лесничество и квартал)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118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Координаты поворотных точек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709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Протя-жен-ность, км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418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Количество и состав привлекаемых ресурсов для проведения наземного патрулирова-ния лесов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969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Время и периодичность проведения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275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Орган (организа-ция) – исполнитель работ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</w:tr>
    </w:tbl>
    <w:p>
      <w:pPr>
        <w:pStyle w:val="838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"/>
        </w:rPr>
      </w:r>
      <w:r>
        <w:rPr>
          <w:rFonts w:ascii="Liberation Serif" w:hAnsi="Liberation Serif" w:cs="Liberation Serif" w:eastAsia="Liberation Serif"/>
          <w:sz w:val="20"/>
          <w:szCs w:val="2"/>
        </w:rPr>
      </w:r>
    </w:p>
    <w:tbl>
      <w:tblPr>
        <w:tblW w:w="0" w:type="auto"/>
        <w:tblInd w:w="94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134"/>
        <w:gridCol w:w="1559"/>
        <w:gridCol w:w="1884"/>
        <w:gridCol w:w="741"/>
        <w:gridCol w:w="1418"/>
        <w:gridCol w:w="2518"/>
        <w:gridCol w:w="1559"/>
      </w:tblGrid>
      <w:tr>
        <w:trPr>
          <w:cantSplit w:val="false"/>
          <w:trHeight w:val="23"/>
          <w:tblHeader/>
        </w:trPr>
        <w:tc>
          <w:tcPr>
            <w:tcW w:w="426" w:type="nil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276" w:type="nil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559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118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709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418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969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275" w:type="nil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</w:tr>
      <w:tr>
        <w:trPr>
          <w:cantSplit w:val="false"/>
          <w:trHeight w:val="23"/>
        </w:trPr>
        <w:tc>
          <w:tcPr>
            <w:tcW w:w="16018" w:type="nil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sz w:val="20"/>
                <w:szCs w:val="20"/>
                <w:u w:val="single"/>
                <w:lang w:eastAsia="ru-RU"/>
              </w:rPr>
              <w:t xml:space="preserve">Красноселькупский район</w:t>
            </w:r>
            <w:r>
              <w:rPr>
                <w:rFonts w:ascii="Liberation Serif" w:hAnsi="Liberation Serif" w:cs="Liberation Serif" w:eastAsia="Liberation Serif"/>
                <w:sz w:val="20"/>
                <w:u w:val="single"/>
              </w:rPr>
            </w:r>
          </w:p>
        </w:tc>
      </w:tr>
      <w:tr>
        <w:trPr>
          <w:cantSplit w:val="false"/>
          <w:trHeight w:val="23"/>
        </w:trPr>
        <w:tc>
          <w:tcPr>
            <w:tcW w:w="4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right="-116"/>
              <w:jc w:val="center"/>
              <w:rPr>
                <w:rFonts w:ascii="Liberation Serif" w:hAnsi="Liberation Serif" w:cs="Liberation Serif" w:eastAsia="Liberation Serif"/>
                <w:b w:val="0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0"/>
                <w:szCs w:val="20"/>
                <w:lang w:eastAsia="ru-RU"/>
              </w:rPr>
              <w:t xml:space="preserve">1</w:t>
            </w:r>
            <w:r>
              <w:rPr>
                <w:b w:val="0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с.Красноселькуп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</w:p>
        </w:tc>
        <w:tc>
          <w:tcPr>
            <w:tcW w:w="1276" w:type="nil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патрульная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территория вне населенных пунктов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Красноселькупского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района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</w:tc>
        <w:tc>
          <w:tcPr>
            <w:tcW w:w="155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автомобильная дорога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ул. Полярная –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ГСМ –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 полигон ТБО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 -  полигон ЖБО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ГСМ –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ул. Полярная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88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65° 42' 26''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' с.ш.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82° 26' 56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'' в.д.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highlight w:val="none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65° 43' 51''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 с.ш.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82° 22' 18''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 в.д.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65° 44' 19''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с.ш.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82° 20' 55''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в.д.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</w:tc>
        <w:tc>
          <w:tcPr>
            <w:tcW w:w="741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</w:p>
        </w:tc>
        <w:tc>
          <w:tcPr>
            <w:tcW w:w="1418" w:type="nil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единица техники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человека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251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1 класс пожарной опасности – в местах проведения огнеопасных работ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и в местах массового отдыха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граждан;  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                                         2 класс - не менее одного раза в период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 11 до 17, отнесенных к I и II классам природной пожарной опасности лесов,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а также в местах проведения огнеопасных работ и в местах массового отдыха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граждан;  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                                                                  3 класс - не менее двух раз в период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 10 до 19 часов на лесных участках, отнесенных к I, II и III классам природной пожарной опасности лесов, а также в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местах проведения огнеопасных работ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и в местах массового отдыха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граждан;  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                                                                              4-5 класс - не менее трех раз в период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 8 до 20 часов по каждому маршруту патрулирования на всей территории использования наземных средств наблюдения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55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Отдел по делам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гражданской обороны и чрезвычайных ситуаций Администрации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</w:tr>
      <w:tr>
        <w:trPr>
          <w:trHeight w:val="23"/>
        </w:trPr>
        <w:tc>
          <w:tcPr>
            <w:tcW w:w="426" w:type="nil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134" w:type="nil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276" w:type="nil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патрульно-контрольная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55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118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70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418" w:type="nil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единица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техники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4 человек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96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275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</w:tr>
      <w:tr>
        <w:trPr>
          <w:trHeight w:val="953"/>
        </w:trPr>
        <w:tc>
          <w:tcPr>
            <w:tcW w:w="426" w:type="nil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134" w:type="nil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276" w:type="nil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маневренная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Село Красноселькуп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55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автомобильная дорога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ул.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40 лет Победы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–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ул.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Брусничная –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ул.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Мамонова –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  <w:highlight w:val="none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ул.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Авиаторов –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  <w:highlight w:val="none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  <w:highlight w:val="none"/>
              </w:rPr>
              <w:t xml:space="preserve">ул. Полярная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–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«Калтус»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  <w:highlight w:val="none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ул.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40 лет Победы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  <w:highlight w:val="none"/>
              </w:rPr>
            </w:r>
          </w:p>
        </w:tc>
        <w:tc>
          <w:tcPr>
            <w:tcW w:w="188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65° 42' 6''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 с.ш.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82° 27' 43''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в.д.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65° 42' 1''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 с.ш.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82° 28' 41''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 в.д.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65° 42' 29''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с.ш.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82° 29' 7''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в.д.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65° 42' 39''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с.ш.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82° 27' 39''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в.д.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65° 42' 18''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 с.ш.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82° 27' 26''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 в.д.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65° 41' 56'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 с.ш.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  <w:highlight w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hd w:val="clear" w:color="ffffff" w:fill="ffffff"/>
              <w:spacing w:before="0" w:after="0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</w:rPr>
              <w:t xml:space="preserve">82° 29' 25''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18"/>
              </w:rPr>
              <w:t xml:space="preserve"> в.д.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</w:p>
        </w:tc>
        <w:tc>
          <w:tcPr>
            <w:tcW w:w="741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418" w:type="nil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4 единицы техники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человека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96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55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</w:tr>
      <w:tr>
        <w:trPr>
          <w:trHeight w:val="23"/>
        </w:trPr>
        <w:tc>
          <w:tcPr>
            <w:tcW w:w="426" w:type="nil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134" w:type="nil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276" w:type="nil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18"/>
              </w:rPr>
              <w:t xml:space="preserve">патрульно-маневренная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55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118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70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418" w:type="nil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1 единиц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ы техники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5 человек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96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275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</w:tr>
      <w:tr>
        <w:trPr>
          <w:cantSplit w:val="false"/>
          <w:trHeight w:val="233"/>
        </w:trPr>
        <w:tc>
          <w:tcPr>
            <w:tcW w:w="4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0" w:right="-116" w:firstLine="0"/>
              <w:jc w:val="center"/>
              <w:rPr>
                <w:rFonts w:ascii="Liberation Serif" w:hAnsi="Liberation Serif" w:cs="Liberation Serif" w:eastAsia="Liberation Serif"/>
                <w:b w:val="0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0"/>
                <w:szCs w:val="20"/>
                <w:lang w:eastAsia="ru-RU"/>
              </w:rPr>
              <w:t xml:space="preserve">2</w:t>
            </w:r>
            <w:r>
              <w:rPr>
                <w:b w:val="0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с. Толька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</w:p>
        </w:tc>
        <w:tc>
          <w:tcPr>
            <w:tcW w:w="1276" w:type="nil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патрульная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село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Толька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559" w:type="nil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Автомобильная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дорога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площадка ТБО/ЖБО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118" w:type="nil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село Толька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63˚34ʹ40ʺ с.ш.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83˚51ʹ14ʺ в.д.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709" w:type="nil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</w:p>
        </w:tc>
        <w:tc>
          <w:tcPr>
            <w:tcW w:w="1418" w:type="nil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1 единица УАЗ Патриот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3 человека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96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55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Администрация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села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Толька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</w:tr>
      <w:tr>
        <w:trPr>
          <w:trHeight w:val="23"/>
        </w:trPr>
        <w:tc>
          <w:tcPr>
            <w:tcW w:w="426" w:type="nil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134" w:type="nil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276" w:type="nil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патрульно-маневренная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559" w:type="nil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Аэропорт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118" w:type="nil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село Толька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63˚38ʹ47ʺ с.ш.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83˚57ʹ29ʺ в.д.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709" w:type="nil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</w:p>
        </w:tc>
        <w:tc>
          <w:tcPr>
            <w:tcW w:w="1418" w:type="nil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1 единица УАЗ Патриот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5 человек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96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275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</w:tr>
      <w:tr>
        <w:trPr>
          <w:cantSplit w:val="false"/>
          <w:trHeight w:val="233"/>
        </w:trPr>
        <w:tc>
          <w:tcPr>
            <w:tcW w:w="4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0" w:right="-116" w:firstLine="0"/>
              <w:jc w:val="center"/>
              <w:rPr>
                <w:rFonts w:ascii="Liberation Serif" w:hAnsi="Liberation Serif" w:cs="Liberation Serif" w:eastAsia="Liberation Serif"/>
                <w:b w:val="0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0"/>
                <w:szCs w:val="20"/>
                <w:lang w:eastAsia="ru-RU"/>
              </w:rPr>
              <w:t xml:space="preserve">3</w:t>
            </w:r>
            <w:r>
              <w:rPr>
                <w:b w:val="0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ind w:left="-108" w:right="-108"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с. Ратта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</w:p>
        </w:tc>
        <w:tc>
          <w:tcPr>
            <w:tcW w:w="1276" w:type="nil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патрульная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село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55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Автомобильная дорога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88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afterAutospacing="0"/>
              <w:jc w:val="center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село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  <w:highlight w:val="none"/>
              </w:rPr>
            </w:r>
          </w:p>
          <w:p>
            <w:pPr>
              <w:spacing w:after="0" w:afterAutospacing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63°34'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с.ш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afterAutospacing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83°51'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в.д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</w:p>
        </w:tc>
        <w:tc>
          <w:tcPr>
            <w:tcW w:w="709" w:type="nil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4,6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</w:p>
        </w:tc>
        <w:tc>
          <w:tcPr>
            <w:tcW w:w="1418" w:type="nil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1 единица УАЗ Патриот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3 человека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96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55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Администрация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села 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</w:tr>
      <w:tr>
        <w:trPr>
          <w:trHeight w:val="23"/>
        </w:trPr>
        <w:tc>
          <w:tcPr>
            <w:tcW w:w="426" w:type="nil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134" w:type="nil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276" w:type="nil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патрульно-</w:t>
            </w: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маневренная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1134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55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3118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709" w:type="nil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8"/>
              <w:spacing w:before="0"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</w:p>
        </w:tc>
        <w:tc>
          <w:tcPr>
            <w:tcW w:w="1418" w:type="nil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1 единица УАЗ Патриот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18"/>
              </w:rPr>
              <w:t xml:space="preserve">5 человек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</w:p>
        </w:tc>
        <w:tc>
          <w:tcPr>
            <w:tcW w:w="3969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  <w:tc>
          <w:tcPr>
            <w:tcW w:w="1275" w:type="nil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/>
        </w:tc>
      </w:tr>
    </w:tbl>
    <w:p>
      <w:pPr>
        <w:pStyle w:val="856"/>
        <w:jc w:val="center"/>
        <w:rPr>
          <w:rFonts w:ascii="Liberation Serif" w:hAnsi="Liberation Serif" w:cs="Liberation Serif" w:eastAsia="Liberation Serif"/>
          <w:b/>
          <w:bCs/>
          <w:szCs w:val="28"/>
        </w:rPr>
      </w:pPr>
      <w:r>
        <w:rPr>
          <w:rFonts w:ascii="Liberation Serif" w:hAnsi="Liberation Serif" w:cs="Liberation Serif" w:eastAsia="Liberation Serif"/>
          <w:b/>
          <w:bCs/>
          <w:szCs w:val="28"/>
        </w:rPr>
      </w:r>
    </w:p>
    <w:sectPr>
      <w:footnotePr/>
      <w:endnotePr/>
      <w:type w:val="nextPage"/>
      <w:pgSz w:w="16840" w:h="11907" w:orient="landscape"/>
      <w:pgMar w:top="1134" w:right="567" w:bottom="1134" w:left="1701" w:header="567" w:footer="1361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69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</w:p>
  </w:endnote>
  <w:endnote w:type="continuationSeparator" w:id="0">
    <w:p>
      <w:pPr>
        <w:pStyle w:val="869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6030504020204"/>
  </w:font>
  <w:font w:name="Verdana">
    <w:panose1 w:val="020B0606030504020204"/>
  </w:font>
  <w:font w:name="Courier New">
    <w:panose1 w:val="02070409020205020404"/>
  </w:font>
  <w:font w:name="Times New Roman">
    <w:panose1 w:val="02020603050405020304"/>
  </w:font>
  <w:font w:name="Liberation Serif">
    <w:panose1 w:val="02020603050405020304"/>
  </w:font>
  <w:font w:name="Bookman Old Style">
    <w:panose1 w:val="020606030506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69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</w:p>
  </w:footnote>
  <w:footnote w:type="continuationSeparator" w:id="0">
    <w:p>
      <w:pPr>
        <w:pStyle w:val="869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5348753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 xml:space="preserve">16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80" w:leader="none"/>
        </w:tabs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800" w:leader="none"/>
        </w:tabs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520" w:leader="none"/>
        </w:tabs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240" w:leader="none"/>
        </w:tabs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960" w:leader="none"/>
        </w:tabs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680" w:leader="none"/>
        </w:tabs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400" w:leader="none"/>
        </w:tabs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6120" w:leader="none"/>
        </w:tabs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840" w:leader="none"/>
        </w:tabs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tabs>
          <w:tab w:val="num" w:pos="0" w:leader="none"/>
        </w:tabs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845"/>
    <w:link w:val="839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2 Char"/>
    <w:basedOn w:val="845"/>
    <w:link w:val="840"/>
    <w:uiPriority w:val="9"/>
    <w:rPr>
      <w:rFonts w:ascii="Arial" w:hAnsi="Arial" w:cs="Arial" w:eastAsia="Arial"/>
      <w:sz w:val="34"/>
    </w:rPr>
  </w:style>
  <w:style w:type="character" w:styleId="674">
    <w:name w:val="Heading 3 Char"/>
    <w:basedOn w:val="845"/>
    <w:link w:val="841"/>
    <w:uiPriority w:val="9"/>
    <w:rPr>
      <w:rFonts w:ascii="Arial" w:hAnsi="Arial" w:cs="Arial" w:eastAsia="Arial"/>
      <w:sz w:val="30"/>
      <w:szCs w:val="30"/>
    </w:rPr>
  </w:style>
  <w:style w:type="paragraph" w:styleId="675">
    <w:name w:val="Heading 4"/>
    <w:basedOn w:val="838"/>
    <w:next w:val="838"/>
    <w:link w:val="676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6">
    <w:name w:val="Heading 4 Char"/>
    <w:basedOn w:val="845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>
    <w:name w:val="Heading 5"/>
    <w:basedOn w:val="838"/>
    <w:next w:val="838"/>
    <w:link w:val="678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8">
    <w:name w:val="Heading 5 Char"/>
    <w:basedOn w:val="845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>
    <w:name w:val="Heading 6"/>
    <w:basedOn w:val="838"/>
    <w:next w:val="838"/>
    <w:link w:val="68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0">
    <w:name w:val="Heading 6 Char"/>
    <w:basedOn w:val="845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81">
    <w:name w:val="Heading 7 Char"/>
    <w:basedOn w:val="845"/>
    <w:link w:val="8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>
    <w:name w:val="Heading 8 Char"/>
    <w:basedOn w:val="845"/>
    <w:link w:val="843"/>
    <w:uiPriority w:val="9"/>
    <w:rPr>
      <w:rFonts w:ascii="Arial" w:hAnsi="Arial" w:cs="Arial" w:eastAsia="Arial"/>
      <w:i/>
      <w:iCs/>
      <w:sz w:val="22"/>
      <w:szCs w:val="22"/>
    </w:rPr>
  </w:style>
  <w:style w:type="character" w:styleId="683">
    <w:name w:val="Heading 9 Char"/>
    <w:basedOn w:val="845"/>
    <w:link w:val="844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38"/>
    <w:next w:val="838"/>
    <w:link w:val="68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86">
    <w:name w:val="Title Char"/>
    <w:basedOn w:val="845"/>
    <w:link w:val="685"/>
    <w:uiPriority w:val="10"/>
    <w:rPr>
      <w:sz w:val="48"/>
      <w:szCs w:val="48"/>
    </w:rPr>
  </w:style>
  <w:style w:type="paragraph" w:styleId="687">
    <w:name w:val="Subtitle"/>
    <w:basedOn w:val="838"/>
    <w:next w:val="838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5"/>
    <w:link w:val="687"/>
    <w:uiPriority w:val="11"/>
    <w:rPr>
      <w:sz w:val="24"/>
      <w:szCs w:val="24"/>
    </w:rPr>
  </w:style>
  <w:style w:type="paragraph" w:styleId="689">
    <w:name w:val="Quote"/>
    <w:basedOn w:val="838"/>
    <w:next w:val="838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8"/>
    <w:next w:val="838"/>
    <w:link w:val="69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5"/>
    <w:link w:val="854"/>
    <w:uiPriority w:val="99"/>
  </w:style>
  <w:style w:type="character" w:styleId="694">
    <w:name w:val="Footer Char"/>
    <w:basedOn w:val="845"/>
    <w:link w:val="874"/>
    <w:uiPriority w:val="99"/>
  </w:style>
  <w:style w:type="character" w:styleId="695">
    <w:name w:val="Caption Char"/>
    <w:basedOn w:val="860"/>
    <w:link w:val="874"/>
    <w:uiPriority w:val="99"/>
  </w:style>
  <w:style w:type="table" w:styleId="696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2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2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3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4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5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6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7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8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9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0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1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2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3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31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32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33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34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35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36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37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5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6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7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8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9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0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1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45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5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spacing w:after="57"/>
      <w:ind w:left="0" w:right="0" w:firstLine="0"/>
    </w:pPr>
  </w:style>
  <w:style w:type="paragraph" w:styleId="828">
    <w:name w:val="toc 2"/>
    <w:basedOn w:val="838"/>
    <w:next w:val="838"/>
    <w:uiPriority w:val="39"/>
    <w:unhideWhenUsed/>
    <w:pPr>
      <w:spacing w:after="57"/>
      <w:ind w:left="283" w:right="0" w:firstLine="0"/>
    </w:pPr>
  </w:style>
  <w:style w:type="paragraph" w:styleId="829">
    <w:name w:val="toc 3"/>
    <w:basedOn w:val="838"/>
    <w:next w:val="838"/>
    <w:uiPriority w:val="39"/>
    <w:unhideWhenUsed/>
    <w:pPr>
      <w:spacing w:after="57"/>
      <w:ind w:left="567" w:right="0" w:firstLine="0"/>
    </w:pPr>
  </w:style>
  <w:style w:type="paragraph" w:styleId="830">
    <w:name w:val="toc 4"/>
    <w:basedOn w:val="838"/>
    <w:next w:val="838"/>
    <w:uiPriority w:val="39"/>
    <w:unhideWhenUsed/>
    <w:pPr>
      <w:spacing w:after="57"/>
      <w:ind w:left="850" w:right="0" w:firstLine="0"/>
    </w:pPr>
  </w:style>
  <w:style w:type="paragraph" w:styleId="831">
    <w:name w:val="toc 5"/>
    <w:basedOn w:val="838"/>
    <w:next w:val="838"/>
    <w:uiPriority w:val="39"/>
    <w:unhideWhenUsed/>
    <w:pPr>
      <w:spacing w:after="57"/>
      <w:ind w:left="1134" w:right="0" w:firstLine="0"/>
    </w:pPr>
  </w:style>
  <w:style w:type="paragraph" w:styleId="832">
    <w:name w:val="toc 6"/>
    <w:basedOn w:val="838"/>
    <w:next w:val="838"/>
    <w:uiPriority w:val="39"/>
    <w:unhideWhenUsed/>
    <w:pPr>
      <w:spacing w:after="57"/>
      <w:ind w:left="1417" w:right="0" w:firstLine="0"/>
    </w:pPr>
  </w:style>
  <w:style w:type="paragraph" w:styleId="833">
    <w:name w:val="toc 7"/>
    <w:basedOn w:val="838"/>
    <w:next w:val="838"/>
    <w:uiPriority w:val="39"/>
    <w:unhideWhenUsed/>
    <w:pPr>
      <w:spacing w:after="57"/>
      <w:ind w:left="1701" w:right="0" w:firstLine="0"/>
    </w:pPr>
  </w:style>
  <w:style w:type="paragraph" w:styleId="834">
    <w:name w:val="toc 8"/>
    <w:basedOn w:val="838"/>
    <w:next w:val="838"/>
    <w:uiPriority w:val="39"/>
    <w:unhideWhenUsed/>
    <w:pPr>
      <w:spacing w:after="57"/>
      <w:ind w:left="1984" w:right="0" w:firstLine="0"/>
    </w:pPr>
  </w:style>
  <w:style w:type="paragraph" w:styleId="835">
    <w:name w:val="toc 9"/>
    <w:basedOn w:val="838"/>
    <w:next w:val="838"/>
    <w:uiPriority w:val="39"/>
    <w:unhideWhenUsed/>
    <w:pPr>
      <w:spacing w:after="57"/>
      <w:ind w:left="2268" w:right="0" w:firstLine="0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paragraph" w:styleId="839">
    <w:name w:val="Heading 1"/>
    <w:basedOn w:val="838"/>
    <w:next w:val="838"/>
    <w:link w:val="848"/>
    <w:qFormat/>
    <w:pPr>
      <w:keepNext/>
      <w:spacing w:after="0" w:line="240" w:lineRule="auto"/>
      <w:outlineLvl w:val="0"/>
    </w:pPr>
    <w:rPr>
      <w:rFonts w:ascii="Bookman Old Style" w:hAnsi="Bookman Old Style" w:cs="Times New Roman" w:eastAsia="Times New Roman"/>
      <w:b/>
      <w:i/>
      <w:sz w:val="24"/>
      <w:szCs w:val="20"/>
    </w:rPr>
  </w:style>
  <w:style w:type="paragraph" w:styleId="840">
    <w:name w:val="Heading 2"/>
    <w:basedOn w:val="838"/>
    <w:next w:val="838"/>
    <w:link w:val="84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 w:eastAsia="Times New Roman"/>
      <w:b/>
      <w:sz w:val="32"/>
      <w:szCs w:val="20"/>
    </w:rPr>
  </w:style>
  <w:style w:type="paragraph" w:styleId="841">
    <w:name w:val="Heading 3"/>
    <w:basedOn w:val="838"/>
    <w:next w:val="838"/>
    <w:link w:val="850"/>
    <w:qFormat/>
    <w:pPr>
      <w:keepNext/>
      <w:spacing w:after="0" w:line="240" w:lineRule="auto"/>
      <w:jc w:val="center"/>
      <w:outlineLvl w:val="2"/>
    </w:pPr>
    <w:rPr>
      <w:rFonts w:ascii="Times New Roman" w:hAnsi="Times New Roman" w:cs="Times New Roman" w:eastAsia="Times New Roman"/>
      <w:b/>
      <w:sz w:val="40"/>
      <w:szCs w:val="20"/>
    </w:rPr>
  </w:style>
  <w:style w:type="paragraph" w:styleId="842">
    <w:name w:val="Heading 7"/>
    <w:basedOn w:val="838"/>
    <w:next w:val="838"/>
    <w:link w:val="851"/>
    <w:qFormat/>
    <w:pPr>
      <w:keepNext/>
      <w:spacing w:after="0" w:line="240" w:lineRule="auto"/>
      <w:jc w:val="center"/>
      <w:outlineLvl w:val="6"/>
    </w:pPr>
    <w:rPr>
      <w:rFonts w:ascii="Bookman Old Style" w:hAnsi="Bookman Old Style" w:cs="Times New Roman" w:eastAsia="Times New Roman"/>
      <w:b/>
      <w:sz w:val="28"/>
      <w:szCs w:val="20"/>
    </w:rPr>
  </w:style>
  <w:style w:type="paragraph" w:styleId="843">
    <w:name w:val="Heading 8"/>
    <w:basedOn w:val="838"/>
    <w:next w:val="838"/>
    <w:link w:val="852"/>
    <w:qFormat/>
    <w:pPr>
      <w:keepNext/>
      <w:spacing w:after="0" w:line="240" w:lineRule="auto"/>
      <w:outlineLvl w:val="7"/>
    </w:pPr>
    <w:rPr>
      <w:rFonts w:ascii="Times New Roman" w:hAnsi="Times New Roman" w:cs="Times New Roman" w:eastAsia="Times New Roman"/>
      <w:sz w:val="24"/>
      <w:szCs w:val="20"/>
    </w:rPr>
  </w:style>
  <w:style w:type="paragraph" w:styleId="844">
    <w:name w:val="Heading 9"/>
    <w:basedOn w:val="838"/>
    <w:next w:val="838"/>
    <w:link w:val="853"/>
    <w:qFormat/>
    <w:pPr>
      <w:keepNext/>
      <w:spacing w:after="0" w:line="240" w:lineRule="auto"/>
      <w:outlineLvl w:val="8"/>
    </w:pPr>
    <w:rPr>
      <w:rFonts w:ascii="Bookman Old Style" w:hAnsi="Bookman Old Style" w:cs="Times New Roman" w:eastAsia="Times New Roman"/>
      <w:sz w:val="28"/>
      <w:szCs w:val="20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character" w:styleId="848" w:customStyle="1">
    <w:name w:val="Заголовок 1 Знак"/>
    <w:basedOn w:val="845"/>
    <w:link w:val="839"/>
    <w:rPr>
      <w:rFonts w:ascii="Bookman Old Style" w:hAnsi="Bookman Old Style" w:cs="Times New Roman" w:eastAsia="Times New Roman"/>
      <w:b/>
      <w:i/>
      <w:sz w:val="24"/>
      <w:szCs w:val="20"/>
    </w:rPr>
  </w:style>
  <w:style w:type="character" w:styleId="849" w:customStyle="1">
    <w:name w:val="Заголовок 2 Знак"/>
    <w:basedOn w:val="845"/>
    <w:link w:val="840"/>
    <w:rPr>
      <w:rFonts w:ascii="Times New Roman" w:hAnsi="Times New Roman" w:cs="Times New Roman" w:eastAsia="Times New Roman"/>
      <w:b/>
      <w:sz w:val="32"/>
      <w:szCs w:val="20"/>
    </w:rPr>
  </w:style>
  <w:style w:type="character" w:styleId="850" w:customStyle="1">
    <w:name w:val="Заголовок 3 Знак"/>
    <w:basedOn w:val="845"/>
    <w:link w:val="841"/>
    <w:rPr>
      <w:rFonts w:ascii="Times New Roman" w:hAnsi="Times New Roman" w:cs="Times New Roman" w:eastAsia="Times New Roman"/>
      <w:b/>
      <w:sz w:val="40"/>
      <w:szCs w:val="20"/>
    </w:rPr>
  </w:style>
  <w:style w:type="character" w:styleId="851" w:customStyle="1">
    <w:name w:val="Заголовок 7 Знак"/>
    <w:basedOn w:val="845"/>
    <w:link w:val="842"/>
    <w:rPr>
      <w:rFonts w:ascii="Bookman Old Style" w:hAnsi="Bookman Old Style" w:cs="Times New Roman" w:eastAsia="Times New Roman"/>
      <w:b/>
      <w:sz w:val="28"/>
      <w:szCs w:val="20"/>
    </w:rPr>
  </w:style>
  <w:style w:type="character" w:styleId="852" w:customStyle="1">
    <w:name w:val="Заголовок 8 Знак"/>
    <w:basedOn w:val="845"/>
    <w:link w:val="843"/>
    <w:rPr>
      <w:rFonts w:ascii="Times New Roman" w:hAnsi="Times New Roman" w:cs="Times New Roman" w:eastAsia="Times New Roman"/>
      <w:sz w:val="24"/>
      <w:szCs w:val="20"/>
    </w:rPr>
  </w:style>
  <w:style w:type="character" w:styleId="853" w:customStyle="1">
    <w:name w:val="Заголовок 9 Знак"/>
    <w:basedOn w:val="845"/>
    <w:link w:val="844"/>
    <w:rPr>
      <w:rFonts w:ascii="Bookman Old Style" w:hAnsi="Bookman Old Style" w:cs="Times New Roman" w:eastAsia="Times New Roman"/>
      <w:sz w:val="28"/>
      <w:szCs w:val="20"/>
    </w:rPr>
  </w:style>
  <w:style w:type="paragraph" w:styleId="854">
    <w:name w:val="Header"/>
    <w:basedOn w:val="838"/>
    <w:link w:val="855"/>
    <w:uiPriority w:val="99"/>
    <w:pPr>
      <w:tabs>
        <w:tab w:val="center" w:pos="4153" w:leader="none"/>
        <w:tab w:val="right" w:pos="8306" w:leader="none"/>
      </w:tabs>
      <w:spacing w:after="0" w:line="240" w:lineRule="auto"/>
    </w:pPr>
    <w:rPr>
      <w:rFonts w:ascii="Bookman Old Style" w:hAnsi="Bookman Old Style" w:cs="Times New Roman" w:eastAsia="Times New Roman"/>
      <w:sz w:val="20"/>
      <w:szCs w:val="20"/>
    </w:rPr>
  </w:style>
  <w:style w:type="character" w:styleId="855" w:customStyle="1">
    <w:name w:val="Верхний колонтитул Знак"/>
    <w:basedOn w:val="845"/>
    <w:link w:val="854"/>
    <w:uiPriority w:val="99"/>
    <w:rPr>
      <w:rFonts w:ascii="Bookman Old Style" w:hAnsi="Bookman Old Style" w:cs="Times New Roman" w:eastAsia="Times New Roman"/>
      <w:sz w:val="20"/>
      <w:szCs w:val="20"/>
    </w:rPr>
  </w:style>
  <w:style w:type="paragraph" w:styleId="856">
    <w:name w:val="Body Text"/>
    <w:basedOn w:val="838"/>
    <w:link w:val="857"/>
    <w:semiHidden/>
    <w:pPr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857" w:customStyle="1">
    <w:name w:val="Основной текст Знак"/>
    <w:basedOn w:val="845"/>
    <w:link w:val="856"/>
    <w:semiHidden/>
    <w:rPr>
      <w:rFonts w:ascii="Times New Roman" w:hAnsi="Times New Roman" w:cs="Times New Roman" w:eastAsia="Times New Roman"/>
      <w:sz w:val="28"/>
      <w:szCs w:val="20"/>
    </w:rPr>
  </w:style>
  <w:style w:type="paragraph" w:styleId="858">
    <w:name w:val="Plain Text"/>
    <w:basedOn w:val="838"/>
    <w:link w:val="859"/>
    <w:semiHidden/>
    <w:pPr>
      <w:spacing w:after="0" w:line="240" w:lineRule="auto"/>
    </w:pPr>
    <w:rPr>
      <w:rFonts w:ascii="Courier New" w:hAnsi="Courier New" w:cs="Times New Roman" w:eastAsia="Times New Roman"/>
      <w:sz w:val="20"/>
      <w:szCs w:val="20"/>
    </w:rPr>
  </w:style>
  <w:style w:type="character" w:styleId="859" w:customStyle="1">
    <w:name w:val="Текст Знак"/>
    <w:basedOn w:val="845"/>
    <w:link w:val="858"/>
    <w:semiHidden/>
    <w:rPr>
      <w:rFonts w:ascii="Courier New" w:hAnsi="Courier New" w:cs="Times New Roman" w:eastAsia="Times New Roman"/>
      <w:sz w:val="20"/>
      <w:szCs w:val="20"/>
    </w:rPr>
  </w:style>
  <w:style w:type="paragraph" w:styleId="860">
    <w:name w:val="Caption"/>
    <w:basedOn w:val="838"/>
    <w:qFormat/>
    <w:pPr>
      <w:spacing w:after="0" w:line="240" w:lineRule="auto"/>
      <w:jc w:val="center"/>
    </w:pPr>
    <w:rPr>
      <w:rFonts w:ascii="Times New Roman" w:hAnsi="Times New Roman" w:cs="Times New Roman" w:eastAsia="Times New Roman"/>
      <w:sz w:val="28"/>
      <w:szCs w:val="20"/>
    </w:rPr>
  </w:style>
  <w:style w:type="paragraph" w:styleId="861">
    <w:name w:val="Body Text Indent"/>
    <w:basedOn w:val="838"/>
    <w:link w:val="862"/>
    <w:semiHidden/>
    <w:pPr>
      <w:spacing w:after="0" w:line="240" w:lineRule="auto"/>
      <w:ind w:left="3969" w:hanging="3969"/>
    </w:pPr>
    <w:rPr>
      <w:rFonts w:ascii="Times New Roman" w:hAnsi="Times New Roman" w:cs="Times New Roman" w:eastAsia="Times New Roman"/>
      <w:sz w:val="28"/>
      <w:szCs w:val="20"/>
    </w:rPr>
  </w:style>
  <w:style w:type="character" w:styleId="862" w:customStyle="1">
    <w:name w:val="Основной текст с отступом Знак"/>
    <w:basedOn w:val="845"/>
    <w:link w:val="861"/>
    <w:semiHidden/>
    <w:rPr>
      <w:rFonts w:ascii="Times New Roman" w:hAnsi="Times New Roman" w:cs="Times New Roman" w:eastAsia="Times New Roman"/>
      <w:sz w:val="28"/>
      <w:szCs w:val="20"/>
    </w:rPr>
  </w:style>
  <w:style w:type="paragraph" w:styleId="863">
    <w:name w:val="Body Text Indent 3"/>
    <w:basedOn w:val="838"/>
    <w:link w:val="864"/>
    <w:semiHidden/>
    <w:pPr>
      <w:spacing w:after="0" w:line="240" w:lineRule="auto"/>
      <w:ind w:left="4111" w:hanging="4111"/>
    </w:pPr>
    <w:rPr>
      <w:rFonts w:ascii="Times New Roman" w:hAnsi="Times New Roman" w:cs="Times New Roman" w:eastAsia="Times New Roman"/>
      <w:sz w:val="28"/>
      <w:szCs w:val="20"/>
    </w:rPr>
  </w:style>
  <w:style w:type="character" w:styleId="864" w:customStyle="1">
    <w:name w:val="Основной текст с отступом 3 Знак"/>
    <w:basedOn w:val="845"/>
    <w:link w:val="863"/>
    <w:semiHidden/>
    <w:rPr>
      <w:rFonts w:ascii="Times New Roman" w:hAnsi="Times New Roman" w:cs="Times New Roman" w:eastAsia="Times New Roman"/>
      <w:sz w:val="28"/>
      <w:szCs w:val="20"/>
    </w:rPr>
  </w:style>
  <w:style w:type="paragraph" w:styleId="865">
    <w:name w:val="Body Text 2"/>
    <w:basedOn w:val="838"/>
    <w:link w:val="866"/>
    <w:semiHidden/>
    <w:pPr>
      <w:spacing w:after="0" w:line="240" w:lineRule="auto"/>
      <w:jc w:val="both"/>
    </w:pPr>
    <w:rPr>
      <w:rFonts w:ascii="Times New Roman" w:hAnsi="Times New Roman" w:cs="Times New Roman" w:eastAsia="Times New Roman"/>
      <w:sz w:val="28"/>
      <w:szCs w:val="20"/>
    </w:rPr>
  </w:style>
  <w:style w:type="character" w:styleId="866" w:customStyle="1">
    <w:name w:val="Основной текст 2 Знак"/>
    <w:basedOn w:val="845"/>
    <w:link w:val="865"/>
    <w:semiHidden/>
    <w:rPr>
      <w:rFonts w:ascii="Times New Roman" w:hAnsi="Times New Roman" w:cs="Times New Roman" w:eastAsia="Times New Roman"/>
      <w:sz w:val="28"/>
      <w:szCs w:val="20"/>
    </w:rPr>
  </w:style>
  <w:style w:type="paragraph" w:styleId="867">
    <w:name w:val="Body Text 3"/>
    <w:basedOn w:val="838"/>
    <w:link w:val="868"/>
    <w:pPr>
      <w:spacing w:after="120" w:line="240" w:lineRule="auto"/>
    </w:pPr>
    <w:rPr>
      <w:rFonts w:ascii="Times New Roman" w:hAnsi="Times New Roman" w:cs="Times New Roman" w:eastAsia="Times New Roman"/>
      <w:sz w:val="16"/>
      <w:szCs w:val="16"/>
    </w:rPr>
  </w:style>
  <w:style w:type="character" w:styleId="868" w:customStyle="1">
    <w:name w:val="Основной текст 3 Знак"/>
    <w:basedOn w:val="845"/>
    <w:link w:val="867"/>
    <w:rPr>
      <w:rFonts w:ascii="Times New Roman" w:hAnsi="Times New Roman" w:cs="Times New Roman" w:eastAsia="Times New Roman"/>
      <w:sz w:val="16"/>
      <w:szCs w:val="16"/>
    </w:rPr>
  </w:style>
  <w:style w:type="paragraph" w:styleId="869" w:customStyle="1">
    <w:name w:val="ConsPlusNormal"/>
    <w:pPr>
      <w:widowControl w:val="off"/>
      <w:spacing w:after="0" w:line="240" w:lineRule="auto"/>
      <w:ind w:firstLine="720"/>
    </w:pPr>
    <w:rPr>
      <w:rFonts w:ascii="Arial" w:hAnsi="Arial" w:cs="Arial" w:eastAsia="Times New Roman"/>
      <w:sz w:val="20"/>
      <w:szCs w:val="20"/>
    </w:rPr>
  </w:style>
  <w:style w:type="paragraph" w:styleId="870" w:customStyle="1">
    <w:name w:val="ConsPlusNonformat"/>
    <w:pPr>
      <w:widowControl w:val="off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871">
    <w:name w:val="List Paragraph"/>
    <w:basedOn w:val="838"/>
    <w:uiPriority w:val="34"/>
    <w:qFormat/>
    <w:pPr>
      <w:ind w:left="720"/>
      <w:contextualSpacing/>
    </w:pPr>
  </w:style>
  <w:style w:type="paragraph" w:styleId="872">
    <w:name w:val="Normal (Web)"/>
    <w:basedOn w:val="838"/>
    <w:pPr>
      <w:spacing w:after="24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73" w:customStyle="1">
    <w:name w:val="Знак1 Знак Знак Знак"/>
    <w:basedOn w:val="838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 w:eastAsia="en-US"/>
    </w:rPr>
  </w:style>
  <w:style w:type="paragraph" w:styleId="874">
    <w:name w:val="Footer"/>
    <w:basedOn w:val="838"/>
    <w:link w:val="875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75" w:customStyle="1">
    <w:name w:val="Нижний колонтитул Знак"/>
    <w:basedOn w:val="845"/>
    <w:link w:val="874"/>
    <w:uiPriority w:val="99"/>
  </w:style>
  <w:style w:type="table" w:styleId="876">
    <w:name w:val="Table Grid"/>
    <w:basedOn w:val="84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77">
    <w:name w:val="Balloon Text"/>
    <w:basedOn w:val="838"/>
    <w:link w:val="87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8" w:customStyle="1">
    <w:name w:val="Текст выноски Знак"/>
    <w:basedOn w:val="845"/>
    <w:link w:val="877"/>
    <w:uiPriority w:val="99"/>
    <w:semiHidden/>
    <w:rPr>
      <w:rFonts w:ascii="Tahoma" w:hAnsi="Tahoma" w:cs="Tahoma"/>
      <w:sz w:val="16"/>
      <w:szCs w:val="16"/>
    </w:rPr>
  </w:style>
  <w:style w:type="paragraph" w:styleId="879" w:customStyle="1">
    <w:name w:val="ConsPlusTitle"/>
    <w:pPr>
      <w:widowControl w:val="off"/>
      <w:spacing w:after="0" w:line="240" w:lineRule="auto"/>
    </w:pPr>
    <w:rPr>
      <w:rFonts w:ascii="Arial" w:hAnsi="Arial" w:cs="Arial" w:eastAsia="Times New Roman"/>
      <w:b/>
      <w:bCs/>
      <w:sz w:val="20"/>
      <w:szCs w:val="20"/>
    </w:rPr>
  </w:style>
  <w:style w:type="character" w:styleId="880">
    <w:name w:val="Hyperlink"/>
    <w:basedOn w:val="845"/>
    <w:uiPriority w:val="99"/>
    <w:unhideWhenUsed/>
    <w:rPr>
      <w:color w:val="0000FF" w:themeColor="hyperlink"/>
      <w:u w:val="single"/>
    </w:rPr>
  </w:style>
  <w:style w:type="character" w:styleId="881" w:customStyle="1">
    <w:name w:val="Font Style24"/>
    <w:basedOn w:val="845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636F9E5-48CF-430F-90D6-680D16CA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tverdohleb</dc:creator>
  <cp:revision>42</cp:revision>
  <dcterms:created xsi:type="dcterms:W3CDTF">2022-03-09T10:04:00Z</dcterms:created>
  <dcterms:modified xsi:type="dcterms:W3CDTF">2023-03-30T09:52:32Z</dcterms:modified>
</cp:coreProperties>
</file>