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afterAutospacing="0" w:line="240" w:lineRule="auto"/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0" w:name="_Hlk78807847"/>
      <w:r>
        <w:rPr>
          <w:rFonts w:ascii="Liberation Serif" w:hAnsi="Liberation Serif" w:eastAsia="Liberation Serif" w:cs="Liberation Serif"/>
          <w:sz w:val="28"/>
          <w:szCs w:val="28"/>
        </w:rPr>
        <w:object w:dxaOrig="1080" w:dyaOrig="130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0pt;height:65.3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eastAsia="Liberation Serif" w:cs="Liberation Serif"/>
          <w:sz w:val="28"/>
        </w:rPr>
      </w:r>
    </w:p>
    <w:p>
      <w:pPr>
        <w:pStyle w:val="856"/>
        <w:spacing w:after="0" w:afterAutospacing="0" w:line="240" w:lineRule="auto"/>
        <w:ind w:left="18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ДУМА КРАСНОСЕЛЬКУПСКОГО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eastAsia="Liberation Serif" w:cs="Liberation Serif"/>
          <w:sz w:val="28"/>
        </w:rPr>
      </w:r>
    </w:p>
    <w:p>
      <w:pPr>
        <w:pStyle w:val="857"/>
        <w:spacing w:after="0" w:afterAutospacing="0" w:line="240" w:lineRule="auto"/>
        <w:ind w:left="180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b/>
          <w:sz w:val="28"/>
          <w:szCs w:val="28"/>
          <w:highlight w:val="none"/>
        </w:rPr>
      </w:r>
    </w:p>
    <w:p>
      <w:pPr>
        <w:pStyle w:val="857"/>
        <w:spacing w:after="0" w:afterAutospacing="0" w:line="240" w:lineRule="auto"/>
        <w:ind w:left="180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РЕШЕНИЕ</w:t>
      </w:r>
      <w:r>
        <w:rPr>
          <w:rFonts w:ascii="Liberation Serif" w:hAnsi="Liberation Serif" w:eastAsia="Liberation Serif" w:cs="Liberation Serif"/>
          <w:sz w:val="28"/>
        </w:rPr>
      </w:r>
    </w:p>
    <w:p>
      <w:pPr>
        <w:shd w:val="clear" w:color="auto" w:fill="ffffff"/>
        <w:tabs>
          <w:tab w:val="left" w:pos="0" w:leader="none"/>
        </w:tabs>
        <w:spacing w:before="34"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</w:rPr>
      </w:r>
    </w:p>
    <w:p>
      <w:pPr>
        <w:shd w:val="clear" w:color="auto" w:fill="ffffff"/>
        <w:tabs>
          <w:tab w:val="left" w:pos="0" w:leader="none"/>
        </w:tabs>
        <w:spacing w:before="34" w:after="0" w:afterAutospacing="0" w:line="240" w:lineRule="auto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u w:val="none"/>
        </w:rPr>
        <w:t xml:space="preserve">21 февраля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202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года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№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178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u w:val="single"/>
        </w:rPr>
        <w:t xml:space="preserve">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    </w:t>
      </w:r>
      <w:r>
        <w:rPr>
          <w:rFonts w:ascii="Liberation Serif" w:hAnsi="Liberation Serif" w:eastAsia="Liberation Serif" w:cs="Liberation Serif"/>
          <w:sz w:val="28"/>
        </w:rPr>
      </w:r>
    </w:p>
    <w:p>
      <w:pPr>
        <w:shd w:val="clear" w:color="auto" w:fill="ffffff"/>
        <w:tabs>
          <w:tab w:val="left" w:pos="0" w:leader="none"/>
        </w:tabs>
        <w:spacing w:before="34" w:after="0" w:afterAutospacing="0" w:line="240" w:lineRule="auto"/>
        <w:ind w:left="180"/>
        <w:jc w:val="center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с. Красноселькуп</w:t>
      </w:r>
      <w:bookmarkEnd w:id="0"/>
      <w:r>
        <w:rPr>
          <w:rFonts w:ascii="Liberation Serif" w:hAnsi="Liberation Serif" w:eastAsia="Liberation Serif" w:cs="Liberation Serif"/>
          <w:sz w:val="28"/>
        </w:rPr>
      </w:r>
    </w:p>
    <w:p>
      <w:pPr>
        <w:widowControl w:val="off"/>
        <w:spacing w:after="0" w:afterAutospacing="0" w:line="240" w:lineRule="auto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</w:p>
    <w:p>
      <w:pPr>
        <w:widowControl w:val="off"/>
        <w:spacing w:after="0" w:afterAutospacing="0" w:line="240" w:lineRule="auto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</w:p>
    <w:p>
      <w:pPr>
        <w:widowControl w:val="off"/>
        <w:spacing w:after="0" w:afterAutospacing="0" w:line="240" w:lineRule="auto"/>
        <w:jc w:val="center"/>
        <w:rPr>
          <w:rFonts w:ascii="Liberation Serif" w:hAnsi="Liberation Serif" w:eastAsia="Liberation Serif" w:cs="Liberation Serif"/>
          <w:b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 внесении изменения в пункт 9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Положения об обеспечении первичных мер пожарной безопасности в границах населенных пунктов муниципального округа Красноселькупский район</w:t>
      </w:r>
      <w:r>
        <w:rPr>
          <w:rFonts w:ascii="Liberation Serif" w:hAnsi="Liberation Serif" w:eastAsia="Liberation Serif" w:cs="Liberation Serif"/>
          <w:sz w:val="28"/>
        </w:rPr>
      </w:r>
    </w:p>
    <w:p>
      <w:pPr>
        <w:widowControl w:val="off"/>
        <w:spacing w:after="0" w:afterAutospacing="0" w:line="240" w:lineRule="auto"/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</w:p>
    <w:p>
      <w:pPr>
        <w:widowControl w:val="off"/>
        <w:spacing w:after="0" w:afterAutospacing="0" w:line="240" w:lineRule="auto"/>
        <w:jc w:val="center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</w:rPr>
      </w:r>
    </w:p>
    <w:p>
      <w:pPr>
        <w:widowControl w:val="off"/>
        <w:spacing w:after="0" w:afterAutospacing="0" w:line="240" w:lineRule="auto"/>
        <w:ind w:firstLine="851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целях уточнения положений нормативного правового акта,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Устав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ом муниципального округа Красноселькупский район Ямало-Ненецкого автономного округа, Дума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решил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:</w:t>
      </w:r>
      <w:r>
        <w:rPr>
          <w:rFonts w:ascii="Liberation Serif" w:hAnsi="Liberation Serif" w:eastAsia="Liberation Serif" w:cs="Liberation Serif"/>
          <w:sz w:val="28"/>
        </w:rPr>
      </w:r>
    </w:p>
    <w:p>
      <w:pPr>
        <w:widowControl w:val="off"/>
        <w:spacing w:after="0" w:afterAutospacing="0" w:line="240" w:lineRule="auto"/>
        <w:ind w:firstLine="851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 Пункт 9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Положения об обеспечении первичных мер пожарной безопасности в границах населенных пунктов муниципального округа Красноселькупский район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утвержденного решением Думы Красноселькупского района от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21 июня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202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года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№ 118, изложить в следующей редакции:</w:t>
      </w:r>
      <w:r>
        <w:rPr>
          <w:rFonts w:ascii="Liberation Serif" w:hAnsi="Liberation Serif" w:eastAsia="Liberation Serif" w:cs="Liberation Serif"/>
          <w:sz w:val="28"/>
        </w:rPr>
      </w:r>
    </w:p>
    <w:p>
      <w:pPr>
        <w:widowControl w:val="off"/>
        <w:spacing w:after="0" w:afterAutospacing="0" w:line="240" w:lineRule="auto"/>
        <w:ind w:firstLine="851"/>
        <w:jc w:val="both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9. Материальное стимулирование деятельности добровольных пожарных осуществляется путем предоставления добровольным пожарным,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зарегистрированным в реестре добровольных пожарных,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которые постоянно проживают на территории </w:t>
      </w:r>
      <w:r>
        <w:rPr>
          <w:rFonts w:ascii="Liberation Serif" w:hAnsi="Liberation Serif" w:eastAsia="Liberation Serif" w:cs="Liberation Serif"/>
          <w:bCs/>
          <w:sz w:val="28"/>
          <w:szCs w:val="28"/>
          <w:lang w:eastAsia="en-US"/>
        </w:rPr>
        <w:t xml:space="preserve">муниципального </w:t>
      </w:r>
      <w:r>
        <w:rPr>
          <w:rFonts w:ascii="Liberation Serif" w:hAnsi="Liberation Serif" w:eastAsia="Liberation Serif" w:cs="Liberation Serif"/>
          <w:bCs/>
          <w:sz w:val="28"/>
          <w:szCs w:val="28"/>
          <w:lang w:eastAsia="en-US"/>
        </w:rPr>
        <w:t xml:space="preserve">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единовременной ежегодной денежной выплаты за счет средств бюджета </w:t>
      </w:r>
      <w:r>
        <w:rPr>
          <w:rFonts w:ascii="Liberation Serif" w:hAnsi="Liberation Serif" w:eastAsia="Liberation Serif" w:cs="Liberation Serif"/>
          <w:bCs/>
          <w:sz w:val="28"/>
          <w:szCs w:val="28"/>
          <w:lang w:eastAsia="en-US"/>
        </w:rPr>
        <w:t xml:space="preserve">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sz w:val="28"/>
        </w:rPr>
      </w:r>
    </w:p>
    <w:p>
      <w:pPr>
        <w:widowControl w:val="off"/>
        <w:spacing w:after="0" w:afterAutospacing="0" w:line="240" w:lineRule="auto"/>
        <w:ind w:firstLine="851"/>
        <w:jc w:val="both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Порядок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размер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и условия предоставления указанной единовременной денежной выплаты устанавливаются правовым актом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дминистрации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eastAsia="Liberation Serif" w:cs="Liberation Serif"/>
          <w:sz w:val="28"/>
        </w:rPr>
      </w:r>
    </w:p>
    <w:p>
      <w:pPr>
        <w:widowControl w:val="off"/>
        <w:spacing w:after="0" w:afterAutospacing="0" w:line="240" w:lineRule="auto"/>
        <w:ind w:firstLine="851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Опубликовать настоящее решение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eastAsia="Liberation Serif" w:cs="Liberation Serif"/>
          <w:sz w:val="28"/>
        </w:rPr>
      </w:r>
    </w:p>
    <w:p>
      <w:pPr>
        <w:widowControl w:val="off"/>
        <w:spacing w:after="0" w:afterAutospacing="0" w:line="240" w:lineRule="auto"/>
        <w:ind w:firstLine="851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3. Настоящее решение вступает в силу со дня его официального опубликования и распространяет свое действие на правоотношения, возникшие с 1 января 2023 года.</w:t>
      </w:r>
      <w:r>
        <w:rPr>
          <w:rFonts w:ascii="Liberation Serif" w:hAnsi="Liberation Serif" w:eastAsia="Liberation Serif" w:cs="Liberation Serif"/>
          <w:sz w:val="28"/>
        </w:rPr>
      </w:r>
    </w:p>
    <w:p>
      <w:pPr>
        <w:spacing w:after="0" w:afterAutospacing="0" w:line="240" w:lineRule="auto"/>
        <w:jc w:val="both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</w:p>
    <w:p>
      <w:pPr>
        <w:spacing w:after="0" w:afterAutospacing="0" w:line="240" w:lineRule="auto"/>
        <w:jc w:val="both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</w:p>
    <w:p>
      <w:pPr>
        <w:spacing w:after="0" w:afterAutospacing="0" w:line="240" w:lineRule="auto"/>
        <w:jc w:val="both"/>
        <w:rPr>
          <w:rFonts w:ascii="Liberation Serif" w:hAnsi="Liberation Serif" w:eastAsia="Liberation Serif" w:cs="Liberation Serif"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</w:rPr>
      </w:r>
    </w:p>
    <w:tbl>
      <w:tblPr>
        <w:tblW w:w="9923" w:type="dxa"/>
        <w:tblInd w:w="-142" w:type="dxa"/>
        <w:tblLook w:val="00A0" w:firstRow="1" w:lastRow="0" w:firstColumn="1" w:lastColumn="0" w:noHBand="0" w:noVBand="0"/>
      </w:tblPr>
      <w:tblGrid>
        <w:gridCol w:w="4777"/>
        <w:gridCol w:w="5146"/>
      </w:tblGrid>
      <w:tr>
        <w:trPr/>
        <w:tc>
          <w:tcPr>
            <w:tcW w:w="4777" w:type="dxa"/>
            <w:noWrap w:val="false"/>
            <w:textDirection w:val="lrTb"/>
          </w:tcPr>
          <w:p>
            <w:pPr>
              <w:tabs>
                <w:tab w:val="center" w:pos="2355" w:leader="none"/>
              </w:tabs>
              <w:spacing w:after="0" w:afterAutospacing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Председатель Думы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</w:p>
          <w:p>
            <w:pPr>
              <w:tabs>
                <w:tab w:val="center" w:pos="2355" w:leader="none"/>
              </w:tabs>
              <w:spacing w:after="0" w:afterAutospacing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</w:p>
          <w:p>
            <w:pPr>
              <w:tabs>
                <w:tab w:val="center" w:pos="2355" w:leader="none"/>
              </w:tabs>
              <w:spacing w:after="0" w:afterAutospacing="0" w:line="240" w:lineRule="auto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Глава Красноселькупского района</w:t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</w:p>
        </w:tc>
        <w:tc>
          <w:tcPr>
            <w:tcW w:w="5146" w:type="dxa"/>
            <w:noWrap w:val="false"/>
            <w:textDirection w:val="lrTb"/>
          </w:tcPr>
          <w:p>
            <w:pPr>
              <w:tabs>
                <w:tab w:val="right" w:pos="9639" w:leader="none"/>
              </w:tabs>
              <w:spacing w:after="0" w:afterAutospacing="0" w:line="240" w:lineRule="auto"/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</w:p>
          <w:p>
            <w:pPr>
              <w:tabs>
                <w:tab w:val="right" w:pos="9639" w:leader="none"/>
              </w:tabs>
              <w:spacing w:after="0" w:afterAutospacing="0" w:line="240" w:lineRule="auto"/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     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О.Г. Титова</w:t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</w:p>
          <w:p>
            <w:pPr>
              <w:tabs>
                <w:tab w:val="right" w:pos="9639" w:leader="none"/>
              </w:tabs>
              <w:spacing w:after="0" w:afterAutospacing="0" w:line="240" w:lineRule="auto"/>
              <w:jc w:val="both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</w:p>
          <w:p>
            <w:pPr>
              <w:tabs>
                <w:tab w:val="right" w:pos="9639" w:leader="none"/>
              </w:tabs>
              <w:spacing w:after="0" w:afterAutospacing="0" w:line="240" w:lineRule="auto"/>
              <w:jc w:val="center"/>
              <w:rPr>
                <w:rFonts w:ascii="Liberation Serif" w:hAnsi="Liberation Serif" w:eastAsia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Liberation Serif" w:hAnsi="Liberation Serif" w:eastAsia="Liberation Serif" w:cs="Liberation Serif"/>
                <w:sz w:val="28"/>
                <w:szCs w:val="28"/>
              </w:rPr>
              <w:t xml:space="preserve">Ю.В. Фишер</w:t>
            </w:r>
            <w:r>
              <w:rPr>
                <w:rFonts w:ascii="Liberation Serif" w:hAnsi="Liberation Serif" w:eastAsia="Liberation Serif" w:cs="Liberation Serif"/>
                <w:sz w:val="28"/>
              </w:rPr>
            </w:r>
          </w:p>
        </w:tc>
      </w:tr>
    </w:tbl>
    <w:p>
      <w:pPr>
        <w:spacing w:after="0" w:afterAutospacing="0" w:line="240" w:lineRule="auto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1685476"/>
      <w:docPartObj>
        <w:docPartGallery w:val="Page Numbers (Top of Page)"/>
        <w:docPartUnique w:val="true"/>
      </w:docPartObj>
      <w:rPr/>
    </w:sdtPr>
    <w:sdtContent>
      <w:p>
        <w:pPr>
          <w:pStyle w:val="86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</w:p>
    </w:sdtContent>
  </w:sdt>
  <w:p>
    <w:pPr>
      <w:pStyle w:val="8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905" w:hanging="825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264" w:hanging="5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tabs>
          <w:tab w:val="num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num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num" w:pos="6480" w:leader="none"/>
        </w:tabs>
        <w:ind w:left="6480" w:hanging="360"/>
      </w:pPr>
    </w:lvl>
  </w:abstractNum>
  <w:abstractNum w:abstractNumId="4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230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55"/>
    <w:next w:val="855"/>
    <w:link w:val="685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5">
    <w:name w:val="Heading 1 Char"/>
    <w:basedOn w:val="858"/>
    <w:link w:val="684"/>
    <w:uiPriority w:val="9"/>
    <w:rPr>
      <w:rFonts w:ascii="Arial" w:hAnsi="Arial" w:eastAsia="Arial" w:cs="Arial"/>
      <w:sz w:val="40"/>
      <w:szCs w:val="40"/>
    </w:rPr>
  </w:style>
  <w:style w:type="character" w:styleId="686">
    <w:name w:val="Heading 2 Char"/>
    <w:basedOn w:val="858"/>
    <w:link w:val="856"/>
    <w:uiPriority w:val="9"/>
    <w:rPr>
      <w:rFonts w:ascii="Arial" w:hAnsi="Arial" w:eastAsia="Arial" w:cs="Arial"/>
      <w:sz w:val="34"/>
    </w:rPr>
  </w:style>
  <w:style w:type="character" w:styleId="687">
    <w:name w:val="Heading 3 Char"/>
    <w:basedOn w:val="858"/>
    <w:link w:val="857"/>
    <w:uiPriority w:val="9"/>
    <w:rPr>
      <w:rFonts w:ascii="Arial" w:hAnsi="Arial" w:eastAsia="Arial" w:cs="Arial"/>
      <w:sz w:val="30"/>
      <w:szCs w:val="30"/>
    </w:rPr>
  </w:style>
  <w:style w:type="paragraph" w:styleId="688">
    <w:name w:val="Heading 4"/>
    <w:basedOn w:val="855"/>
    <w:next w:val="855"/>
    <w:link w:val="689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9">
    <w:name w:val="Heading 4 Char"/>
    <w:basedOn w:val="858"/>
    <w:link w:val="688"/>
    <w:uiPriority w:val="9"/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855"/>
    <w:next w:val="855"/>
    <w:link w:val="691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1">
    <w:name w:val="Heading 5 Char"/>
    <w:basedOn w:val="858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55"/>
    <w:next w:val="855"/>
    <w:link w:val="69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basedOn w:val="858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55"/>
    <w:next w:val="855"/>
    <w:link w:val="695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basedOn w:val="858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55"/>
    <w:next w:val="855"/>
    <w:link w:val="697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basedOn w:val="858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55"/>
    <w:next w:val="855"/>
    <w:link w:val="69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basedOn w:val="858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No Spacing"/>
    <w:uiPriority w:val="1"/>
    <w:qFormat/>
    <w:pPr>
      <w:spacing w:before="0" w:after="0" w:line="240" w:lineRule="auto"/>
    </w:pPr>
  </w:style>
  <w:style w:type="paragraph" w:styleId="701">
    <w:name w:val="Title"/>
    <w:basedOn w:val="855"/>
    <w:next w:val="855"/>
    <w:link w:val="702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02">
    <w:name w:val="Title Char"/>
    <w:basedOn w:val="858"/>
    <w:link w:val="701"/>
    <w:uiPriority w:val="10"/>
    <w:rPr>
      <w:sz w:val="48"/>
      <w:szCs w:val="48"/>
    </w:rPr>
  </w:style>
  <w:style w:type="paragraph" w:styleId="703">
    <w:name w:val="Subtitle"/>
    <w:basedOn w:val="855"/>
    <w:next w:val="855"/>
    <w:link w:val="704"/>
    <w:uiPriority w:val="11"/>
    <w:qFormat/>
    <w:pPr>
      <w:spacing w:before="200" w:after="200"/>
    </w:pPr>
    <w:rPr>
      <w:sz w:val="24"/>
      <w:szCs w:val="24"/>
    </w:rPr>
  </w:style>
  <w:style w:type="character" w:styleId="704">
    <w:name w:val="Subtitle Char"/>
    <w:basedOn w:val="858"/>
    <w:link w:val="703"/>
    <w:uiPriority w:val="11"/>
    <w:rPr>
      <w:sz w:val="24"/>
      <w:szCs w:val="24"/>
    </w:rPr>
  </w:style>
  <w:style w:type="paragraph" w:styleId="705">
    <w:name w:val="Quote"/>
    <w:basedOn w:val="855"/>
    <w:next w:val="855"/>
    <w:link w:val="706"/>
    <w:uiPriority w:val="29"/>
    <w:qFormat/>
    <w:pPr>
      <w:ind w:left="720" w:right="720"/>
    </w:pPr>
    <w:rPr>
      <w:i/>
    </w:rPr>
  </w:style>
  <w:style w:type="character" w:styleId="706">
    <w:name w:val="Quote Char"/>
    <w:link w:val="705"/>
    <w:uiPriority w:val="29"/>
    <w:rPr>
      <w:i/>
    </w:rPr>
  </w:style>
  <w:style w:type="paragraph" w:styleId="707">
    <w:name w:val="Intense Quote"/>
    <w:basedOn w:val="855"/>
    <w:next w:val="855"/>
    <w:link w:val="70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08">
    <w:name w:val="Intense Quote Char"/>
    <w:link w:val="707"/>
    <w:uiPriority w:val="30"/>
    <w:rPr>
      <w:i/>
    </w:rPr>
  </w:style>
  <w:style w:type="character" w:styleId="709">
    <w:name w:val="Header Char"/>
    <w:basedOn w:val="858"/>
    <w:link w:val="867"/>
    <w:uiPriority w:val="99"/>
  </w:style>
  <w:style w:type="character" w:styleId="710">
    <w:name w:val="Footer Char"/>
    <w:basedOn w:val="858"/>
    <w:link w:val="887"/>
    <w:uiPriority w:val="99"/>
  </w:style>
  <w:style w:type="character" w:styleId="711">
    <w:name w:val="Caption Char"/>
    <w:basedOn w:val="878"/>
    <w:link w:val="887"/>
    <w:uiPriority w:val="99"/>
  </w:style>
  <w:style w:type="table" w:styleId="712">
    <w:name w:val="Table Grid"/>
    <w:basedOn w:val="8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9">
    <w:name w:val="Grid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7">
    <w:name w:val="Grid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8">
    <w:name w:val="Grid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9">
    <w:name w:val="Grid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0">
    <w:name w:val="Grid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1">
    <w:name w:val="Grid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2">
    <w:name w:val="Grid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3">
    <w:name w:val="Grid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4">
    <w:name w:val="Grid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5">
    <w:name w:val="Grid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6">
    <w:name w:val="Grid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7">
    <w:name w:val="Grid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8">
    <w:name w:val="Grid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9">
    <w:name w:val="Grid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0">
    <w:name w:val="Grid Table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37fc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48">
    <w:name w:val="Grid Table 5 Dark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472c4" w:themeFill="accent1"/>
      </w:tcPr>
    </w:tblStylePr>
  </w:style>
  <w:style w:type="table" w:styleId="749">
    <w:name w:val="Grid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750">
    <w:name w:val="Grid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751">
    <w:name w:val="Grid Table 5 Dark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752">
    <w:name w:val="Grid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5b9bd5" w:themeFill="accent5"/>
      </w:tcPr>
    </w:tblStylePr>
  </w:style>
  <w:style w:type="table" w:styleId="753">
    <w:name w:val="Grid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754">
    <w:name w:val="Grid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2">
    <w:name w:val="Grid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3">
    <w:name w:val="Grid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4">
    <w:name w:val="Grid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5">
    <w:name w:val="Grid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6">
    <w:name w:val="Grid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7">
    <w:name w:val="Grid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8">
    <w:name w:val="List Table 1 Light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472c4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472c4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472c4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472c4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cc4e5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cc4e5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2">
    <w:name w:val="List Table 7 Colorful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6">
    <w:name w:val="List Table 7 Colorful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9">
    <w:name w:val="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3">
    <w:name w:val="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6">
    <w:name w:val="Bordered &amp; Lined - Accent 2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0">
    <w:name w:val="Bordered &amp; Lined - Accent 6"/>
    <w:basedOn w:val="8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8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8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spacing w:after="57"/>
      <w:ind w:left="0" w:right="0" w:firstLine="0"/>
    </w:pPr>
  </w:style>
  <w:style w:type="paragraph" w:styleId="845">
    <w:name w:val="toc 2"/>
    <w:basedOn w:val="855"/>
    <w:next w:val="855"/>
    <w:uiPriority w:val="39"/>
    <w:unhideWhenUsed/>
    <w:pPr>
      <w:spacing w:after="57"/>
      <w:ind w:left="283" w:right="0" w:firstLine="0"/>
    </w:pPr>
  </w:style>
  <w:style w:type="paragraph" w:styleId="846">
    <w:name w:val="toc 3"/>
    <w:basedOn w:val="855"/>
    <w:next w:val="855"/>
    <w:uiPriority w:val="39"/>
    <w:unhideWhenUsed/>
    <w:pPr>
      <w:spacing w:after="57"/>
      <w:ind w:left="567" w:right="0" w:firstLine="0"/>
    </w:pPr>
  </w:style>
  <w:style w:type="paragraph" w:styleId="847">
    <w:name w:val="toc 4"/>
    <w:basedOn w:val="855"/>
    <w:next w:val="855"/>
    <w:uiPriority w:val="39"/>
    <w:unhideWhenUsed/>
    <w:pPr>
      <w:spacing w:after="57"/>
      <w:ind w:left="850" w:right="0" w:firstLine="0"/>
    </w:pPr>
  </w:style>
  <w:style w:type="paragraph" w:styleId="848">
    <w:name w:val="toc 5"/>
    <w:basedOn w:val="855"/>
    <w:next w:val="855"/>
    <w:uiPriority w:val="39"/>
    <w:unhideWhenUsed/>
    <w:pPr>
      <w:spacing w:after="57"/>
      <w:ind w:left="1134" w:right="0" w:firstLine="0"/>
    </w:pPr>
  </w:style>
  <w:style w:type="paragraph" w:styleId="849">
    <w:name w:val="toc 6"/>
    <w:basedOn w:val="855"/>
    <w:next w:val="855"/>
    <w:uiPriority w:val="39"/>
    <w:unhideWhenUsed/>
    <w:pPr>
      <w:spacing w:after="57"/>
      <w:ind w:left="1417" w:right="0" w:firstLine="0"/>
    </w:pPr>
  </w:style>
  <w:style w:type="paragraph" w:styleId="850">
    <w:name w:val="toc 7"/>
    <w:basedOn w:val="855"/>
    <w:next w:val="855"/>
    <w:uiPriority w:val="39"/>
    <w:unhideWhenUsed/>
    <w:pPr>
      <w:spacing w:after="57"/>
      <w:ind w:left="1701" w:right="0" w:firstLine="0"/>
    </w:pPr>
  </w:style>
  <w:style w:type="paragraph" w:styleId="851">
    <w:name w:val="toc 8"/>
    <w:basedOn w:val="855"/>
    <w:next w:val="855"/>
    <w:uiPriority w:val="39"/>
    <w:unhideWhenUsed/>
    <w:pPr>
      <w:spacing w:after="57"/>
      <w:ind w:left="1984" w:right="0" w:firstLine="0"/>
    </w:pPr>
  </w:style>
  <w:style w:type="paragraph" w:styleId="852">
    <w:name w:val="toc 9"/>
    <w:basedOn w:val="855"/>
    <w:next w:val="855"/>
    <w:uiPriority w:val="39"/>
    <w:unhideWhenUsed/>
    <w:pPr>
      <w:spacing w:after="57"/>
      <w:ind w:left="2268" w:right="0" w:firstLine="0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</w:style>
  <w:style w:type="paragraph" w:styleId="856">
    <w:name w:val="Heading 2"/>
    <w:basedOn w:val="855"/>
    <w:next w:val="855"/>
    <w:link w:val="873"/>
    <w:unhideWhenUsed/>
    <w:qFormat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857">
    <w:name w:val="Heading 3"/>
    <w:basedOn w:val="855"/>
    <w:next w:val="855"/>
    <w:link w:val="874"/>
    <w:semiHidden/>
    <w:unhideWhenUsed/>
    <w:qFormat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paragraph" w:styleId="861">
    <w:name w:val="Normal (Web)"/>
    <w:basedOn w:val="855"/>
    <w:link w:val="89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2">
    <w:name w:val="Hyperlink"/>
    <w:basedOn w:val="858"/>
    <w:unhideWhenUsed/>
    <w:rPr>
      <w:color w:val="0000ff"/>
      <w:u w:val="single"/>
    </w:rPr>
  </w:style>
  <w:style w:type="character" w:styleId="863" w:customStyle="1">
    <w:name w:val="Гиперссылка1"/>
    <w:basedOn w:val="858"/>
  </w:style>
  <w:style w:type="paragraph" w:styleId="864" w:customStyle="1">
    <w:name w:val="consnormal"/>
    <w:basedOn w:val="8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5" w:customStyle="1">
    <w:name w:val="consnonformat"/>
    <w:basedOn w:val="8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6" w:customStyle="1">
    <w:name w:val="constitle"/>
    <w:basedOn w:val="8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7">
    <w:name w:val="Header"/>
    <w:basedOn w:val="855"/>
    <w:link w:val="868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8" w:customStyle="1">
    <w:name w:val="Верхний колонтитул Знак"/>
    <w:basedOn w:val="858"/>
    <w:link w:val="86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9">
    <w:name w:val="Message Header"/>
    <w:basedOn w:val="855"/>
    <w:link w:val="870"/>
    <w:semiHidden/>
    <w:unhideWhenUsed/>
    <w:pPr>
      <w:spacing w:before="1200" w:after="0" w:line="240" w:lineRule="auto"/>
      <w:jc w:val="center"/>
    </w:pPr>
    <w:rPr>
      <w:rFonts w:ascii="Times New Roman" w:hAnsi="Times New Roman" w:eastAsia="Times New Roman" w:cs="Times New Roman"/>
      <w:caps/>
      <w:spacing w:val="40"/>
      <w:sz w:val="24"/>
      <w:szCs w:val="20"/>
      <w:lang w:eastAsia="ru-RU"/>
    </w:rPr>
  </w:style>
  <w:style w:type="character" w:styleId="870" w:customStyle="1">
    <w:name w:val="Шапка Знак"/>
    <w:basedOn w:val="858"/>
    <w:link w:val="869"/>
    <w:semiHidden/>
    <w:rPr>
      <w:rFonts w:ascii="Times New Roman" w:hAnsi="Times New Roman" w:eastAsia="Times New Roman" w:cs="Times New Roman"/>
      <w:caps/>
      <w:spacing w:val="40"/>
      <w:sz w:val="24"/>
      <w:szCs w:val="20"/>
      <w:lang w:eastAsia="ru-RU"/>
    </w:rPr>
  </w:style>
  <w:style w:type="paragraph" w:styleId="871">
    <w:name w:val="Balloon Text"/>
    <w:basedOn w:val="855"/>
    <w:link w:val="872"/>
    <w:uiPriority w:val="99"/>
    <w:semiHidden/>
    <w:unhideWhenUsed/>
    <w:pPr>
      <w:spacing w:after="0" w:line="240" w:lineRule="auto"/>
    </w:pPr>
    <w:rPr>
      <w:rFonts w:ascii="Arial" w:hAnsi="Arial" w:cs="Arial"/>
      <w:sz w:val="18"/>
      <w:szCs w:val="18"/>
    </w:rPr>
  </w:style>
  <w:style w:type="character" w:styleId="872" w:customStyle="1">
    <w:name w:val="Текст выноски Знак"/>
    <w:basedOn w:val="858"/>
    <w:link w:val="871"/>
    <w:uiPriority w:val="99"/>
    <w:semiHidden/>
    <w:rPr>
      <w:rFonts w:ascii="Arial" w:hAnsi="Arial" w:cs="Arial"/>
      <w:sz w:val="18"/>
      <w:szCs w:val="18"/>
    </w:rPr>
  </w:style>
  <w:style w:type="character" w:styleId="873" w:customStyle="1">
    <w:name w:val="Заголовок 2 Знак"/>
    <w:basedOn w:val="858"/>
    <w:link w:val="856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74" w:customStyle="1">
    <w:name w:val="Заголовок 3 Знак"/>
    <w:basedOn w:val="858"/>
    <w:link w:val="857"/>
    <w:semiHidden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75">
    <w:name w:val="Body Text Indent"/>
    <w:basedOn w:val="855"/>
    <w:link w:val="876"/>
    <w:uiPriority w:val="99"/>
    <w:semiHidden/>
    <w:unhideWhenUsed/>
    <w:pPr>
      <w:spacing w:after="120" w:line="240" w:lineRule="auto"/>
      <w:ind w:left="283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876" w:customStyle="1">
    <w:name w:val="Основной текст с отступом Знак"/>
    <w:basedOn w:val="858"/>
    <w:link w:val="875"/>
    <w:uiPriority w:val="99"/>
    <w:semiHidden/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877" w:customStyle="1">
    <w:name w:val="ConsNonformat"/>
    <w:pPr>
      <w:widowControl w:val="off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78">
    <w:name w:val="Caption"/>
    <w:basedOn w:val="855"/>
    <w:uiPriority w:val="99"/>
    <w:semiHidden/>
    <w:unhideWhenUsed/>
    <w:qFormat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79" w:customStyle="1">
    <w:name w:val="ConsNormal"/>
    <w:pPr>
      <w:widowControl w:val="off"/>
      <w:spacing w:after="0" w:line="240" w:lineRule="auto"/>
      <w:ind w:firstLine="720"/>
      <w:jc w:val="both"/>
    </w:pPr>
    <w:rPr>
      <w:rFonts w:ascii="Arial" w:hAnsi="Arial" w:eastAsia="Times New Roman" w:cs="Arial"/>
      <w:sz w:val="20"/>
      <w:szCs w:val="20"/>
      <w:lang w:eastAsia="ru-RU"/>
    </w:rPr>
  </w:style>
  <w:style w:type="paragraph" w:styleId="880" w:customStyle="1">
    <w:name w:val="ConsTitle"/>
    <w:pPr>
      <w:widowControl w:val="off"/>
      <w:spacing w:after="0" w:line="240" w:lineRule="auto"/>
    </w:pPr>
    <w:rPr>
      <w:rFonts w:ascii="Arial" w:hAnsi="Arial" w:eastAsia="Times New Roman" w:cs="Arial"/>
      <w:b/>
      <w:bCs/>
      <w:sz w:val="16"/>
      <w:szCs w:val="16"/>
      <w:lang w:eastAsia="ru-RU"/>
    </w:rPr>
  </w:style>
  <w:style w:type="paragraph" w:styleId="881" w:customStyle="1">
    <w:name w:val="Нормальный (таблица)"/>
    <w:basedOn w:val="855"/>
    <w:next w:val="855"/>
    <w:uiPriority w:val="99"/>
    <w:pPr>
      <w:widowControl w:val="off"/>
      <w:spacing w:after="0" w:line="240" w:lineRule="auto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882">
    <w:name w:val="Body Text"/>
    <w:basedOn w:val="855"/>
    <w:link w:val="883"/>
    <w:uiPriority w:val="99"/>
    <w:unhideWhenUsed/>
    <w:pPr>
      <w:spacing w:after="120"/>
    </w:pPr>
  </w:style>
  <w:style w:type="character" w:styleId="883" w:customStyle="1">
    <w:name w:val="Основной текст Знак"/>
    <w:basedOn w:val="858"/>
    <w:link w:val="882"/>
    <w:uiPriority w:val="99"/>
  </w:style>
  <w:style w:type="paragraph" w:styleId="884" w:customStyle="1">
    <w:name w:val="ConsPlusTitle"/>
    <w:pPr>
      <w:widowControl w:val="off"/>
      <w:spacing w:after="0" w:line="240" w:lineRule="auto"/>
    </w:pPr>
    <w:rPr>
      <w:rFonts w:ascii="Calibri" w:hAnsi="Calibri" w:eastAsia="Times New Roman" w:cs="Calibri"/>
      <w:b/>
      <w:bCs/>
      <w:lang w:eastAsia="ru-RU"/>
    </w:rPr>
  </w:style>
  <w:style w:type="paragraph" w:styleId="885" w:customStyle="1">
    <w:name w:val="ConsPlusNormal"/>
    <w:pPr>
      <w:widowControl w:val="off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character" w:styleId="886" w:customStyle="1">
    <w:name w:val="apple-style-span"/>
    <w:basedOn w:val="858"/>
  </w:style>
  <w:style w:type="paragraph" w:styleId="887">
    <w:name w:val="Footer"/>
    <w:basedOn w:val="855"/>
    <w:link w:val="888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88" w:customStyle="1">
    <w:name w:val="Нижний колонтитул Знак"/>
    <w:basedOn w:val="858"/>
    <w:link w:val="887"/>
  </w:style>
  <w:style w:type="paragraph" w:styleId="889">
    <w:name w:val="Body Text 3"/>
    <w:basedOn w:val="855"/>
    <w:link w:val="890"/>
    <w:uiPriority w:val="99"/>
    <w:semiHidden/>
    <w:unhideWhenUsed/>
    <w:pPr>
      <w:spacing w:after="120"/>
    </w:pPr>
    <w:rPr>
      <w:sz w:val="16"/>
      <w:szCs w:val="16"/>
    </w:rPr>
  </w:style>
  <w:style w:type="character" w:styleId="890" w:customStyle="1">
    <w:name w:val="Основной текст 3 Знак"/>
    <w:basedOn w:val="858"/>
    <w:link w:val="889"/>
    <w:uiPriority w:val="99"/>
    <w:semiHidden/>
    <w:rPr>
      <w:sz w:val="16"/>
      <w:szCs w:val="16"/>
    </w:rPr>
  </w:style>
  <w:style w:type="character" w:styleId="891" w:customStyle="1">
    <w:name w:val="Обычный (Интернет) Знак"/>
    <w:basedOn w:val="858"/>
    <w:link w:val="86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2" w:customStyle="1">
    <w:name w:val="formattext"/>
    <w:basedOn w:val="8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3" w:customStyle="1">
    <w:name w:val="Содержимое таблицы"/>
    <w:basedOn w:val="855"/>
    <w:pPr>
      <w:suppressLineNumber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894">
    <w:name w:val="Strong"/>
    <w:basedOn w:val="858"/>
    <w:uiPriority w:val="22"/>
    <w:qFormat/>
    <w:rPr>
      <w:b/>
      <w:bCs/>
    </w:rPr>
  </w:style>
  <w:style w:type="paragraph" w:styleId="895">
    <w:name w:val="List Paragraph"/>
    <w:basedOn w:val="855"/>
    <w:uiPriority w:val="34"/>
    <w:qFormat/>
    <w:pPr>
      <w:ind w:left="720"/>
      <w:contextualSpacing/>
    </w:pPr>
    <w:rPr>
      <w:rFonts w:ascii="Calibri" w:hAnsi="Calibri" w:eastAsia="Calibri" w:cs="Times New Roman"/>
    </w:rPr>
  </w:style>
  <w:style w:type="paragraph" w:styleId="896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897" w:customStyle="1">
    <w:name w:val="s_1"/>
    <w:basedOn w:val="8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8">
    <w:name w:val="Emphasis"/>
    <w:basedOn w:val="858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Погадаев Михаил Николаевич</dc:creator>
  <cp:keywords/>
  <dc:description/>
  <cp:revision>20</cp:revision>
  <dcterms:created xsi:type="dcterms:W3CDTF">2022-06-01T09:07:00Z</dcterms:created>
  <dcterms:modified xsi:type="dcterms:W3CDTF">2023-02-21T10:44:04Z</dcterms:modified>
</cp:coreProperties>
</file>