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6.8pt;height:57.9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/>
    </w:p>
    <w:p>
      <w:pPr>
        <w:pStyle w:val="846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840"/>
        <w:spacing w:line="240" w:lineRule="auto"/>
        <w:tabs>
          <w:tab w:val="left" w:pos="180" w:leader="none"/>
        </w:tabs>
        <w:rPr>
          <w:rFonts w:ascii="Liberation Serif" w:hAnsi="Liberation Serif" w:cs="Times New Roman"/>
          <w:b/>
          <w:bCs/>
        </w:rPr>
      </w:pPr>
      <w:r>
        <w:rPr>
          <w:rFonts w:ascii="Liberation Serif" w:hAnsi="Liberation Serif" w:cs="Times New Roman"/>
          <w:b/>
          <w:bCs/>
        </w:rPr>
        <w:t xml:space="preserve">ПОСТАНОВЛЕНИЕ</w:t>
      </w:r>
      <w:r/>
    </w:p>
    <w:p>
      <w:pPr>
        <w:spacing w:after="0" w:line="240" w:lineRule="auto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«21» февраля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2023 г.      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                              № 36-П</w:t>
      </w:r>
      <w:r/>
    </w:p>
    <w:p>
      <w:pPr>
        <w:jc w:val="center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с. Красноселькуп</w:t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О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внесении изменений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в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муниципальн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ую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программ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у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муниципального округа Красноселькупский район Ямало-Ненецкого автономного округа</w:t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«Экономическое развитие и инновационная экономика» </w:t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48"/>
        <w:contextualSpacing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постановлением Администрации Красноселькупского района от 07.12.2021 № 51-П «О муниципальных программах муниципального округа Красноселькупский район Ямало-Ненецкого автономного округа», </w:t>
      </w:r>
      <w:r>
        <w:rPr>
          <w:rFonts w:ascii="Liberation Serif" w:hAnsi="Liberation Serif"/>
          <w:sz w:val="28"/>
          <w:szCs w:val="28"/>
        </w:rPr>
        <w:t xml:space="preserve">на основании решения Думы Красноселькупского района от 20.12.2022 № 161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«О бюджете Красноселькупского района на 2023 год и на плановый период 2024 и 2025 годов»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/>
          <w:b/>
          <w:sz w:val="28"/>
          <w:szCs w:val="28"/>
        </w:rPr>
        <w:t xml:space="preserve">постановляет:</w:t>
      </w:r>
      <w:r/>
    </w:p>
    <w:p>
      <w:pPr>
        <w:pStyle w:val="848"/>
        <w:numPr>
          <w:ilvl w:val="0"/>
          <w:numId w:val="1"/>
        </w:numPr>
        <w:contextualSpacing/>
        <w:ind w:left="0" w:right="0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прилагае</w:t>
      </w:r>
      <w:r>
        <w:rPr>
          <w:rFonts w:ascii="Liberation Serif" w:hAnsi="Liberation Serif"/>
          <w:sz w:val="28"/>
          <w:szCs w:val="28"/>
        </w:rPr>
        <w:t xml:space="preserve">мые изменения, которые вносятся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 xml:space="preserve">муниципальную программу</w:t>
      </w:r>
      <w:r>
        <w:rPr>
          <w:rFonts w:ascii="Liberation Serif" w:hAnsi="Liberation Serif"/>
          <w:sz w:val="28"/>
          <w:szCs w:val="28"/>
        </w:rPr>
        <w:t xml:space="preserve"> 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«Экономическое развитие и инновационная экономика»</w:t>
      </w:r>
      <w:r>
        <w:rPr>
          <w:rFonts w:ascii="Liberation Serif" w:hAnsi="Liberation Serif"/>
          <w:bCs/>
          <w:sz w:val="28"/>
          <w:szCs w:val="28"/>
        </w:rPr>
        <w:t xml:space="preserve">, утвержденную постановлением Администрации Красноселькупского района от 20.12.2021 № 77-П</w:t>
      </w:r>
      <w:r>
        <w:rPr>
          <w:rFonts w:ascii="Liberation Serif" w:hAnsi="Liberation Serif"/>
          <w:bCs/>
          <w:sz w:val="28"/>
          <w:szCs w:val="28"/>
        </w:rPr>
        <w:t xml:space="preserve">.</w:t>
      </w:r>
      <w:r/>
    </w:p>
    <w:p>
      <w:pPr>
        <w:pStyle w:val="845"/>
        <w:numPr>
          <w:ilvl w:val="0"/>
          <w:numId w:val="1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«Северный край» и разместить настоящее постановление на официальном сайте муниципального округа Красноселькупский район Ямало-Ненецкого автономного округа.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3. </w:t>
      </w:r>
      <w:r>
        <w:rPr>
          <w:rFonts w:ascii="Liberation Serif" w:hAnsi="Liberation Serif"/>
          <w:bCs/>
          <w:color w:val="000000"/>
          <w:sz w:val="28"/>
          <w:szCs w:val="28"/>
        </w:rPr>
        <w:tab/>
        <w:t xml:space="preserve">Настоящее постановление вступает в силу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с момента его опубликования</w:t>
      </w:r>
      <w:r>
        <w:t xml:space="preserve">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0" w:right="0" w:firstLine="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Красноселькупского района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Ю.В. Фишер</w:t>
      </w:r>
      <w:r/>
    </w:p>
    <w:p>
      <w:p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/>
      <w:r/>
    </w:p>
    <w:p>
      <w:pPr>
        <w:contextualSpacing/>
        <w:ind w:left="5103"/>
        <w:spacing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Приложение</w:t>
      </w:r>
      <w:r/>
    </w:p>
    <w:p>
      <w:pPr>
        <w:contextualSpacing/>
        <w:ind w:left="5103"/>
        <w:spacing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p>
      <w:pPr>
        <w:contextualSpacing/>
        <w:ind w:left="5103"/>
        <w:spacing w:line="240" w:lineRule="auto"/>
        <w:tabs>
          <w:tab w:val="left" w:pos="5535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УТВЕРЖДЕН</w:t>
      </w:r>
      <w:r>
        <w:rPr>
          <w:rFonts w:ascii="Liberation Serif" w:hAnsi="Liberation Serif" w:cs="Times New Roman"/>
          <w:sz w:val="28"/>
          <w:szCs w:val="28"/>
        </w:rPr>
        <w:t xml:space="preserve">Ы</w:t>
      </w:r>
      <w:r/>
    </w:p>
    <w:p>
      <w:pPr>
        <w:contextualSpacing/>
        <w:ind w:left="5103"/>
        <w:spacing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Красноселькупского района </w:t>
      </w:r>
      <w:r/>
    </w:p>
    <w:p>
      <w:pPr>
        <w:contextualSpacing/>
        <w:ind w:left="5103"/>
        <w:spacing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«21» февраля 202</w:t>
      </w:r>
      <w:r>
        <w:rPr>
          <w:rFonts w:ascii="Liberation Serif" w:hAnsi="Liberation Serif" w:cs="Times New Roman"/>
          <w:sz w:val="28"/>
          <w:szCs w:val="28"/>
        </w:rPr>
        <w:t xml:space="preserve">3 года № 36-П</w:t>
      </w:r>
      <w:r/>
    </w:p>
    <w:p>
      <w:pPr>
        <w:contextualSpacing/>
        <w:ind w:left="510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contextualSpacing/>
        <w:ind w:left="510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contextualSpacing/>
        <w:jc w:val="center"/>
        <w:spacing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ИЗМЕНЕНИЯ,</w:t>
      </w:r>
      <w:r/>
    </w:p>
    <w:p>
      <w:pPr>
        <w:contextualSpacing/>
        <w:jc w:val="center"/>
        <w:spacing w:line="240" w:lineRule="auto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к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оторые вносятся в муниципальную программу муниципального округа Красноселькупский район Ямало-Ненецкого автономного округа «Экономическое развитие и инновационная экономика», утвержденную постановлением Администрации Красноселькупского района </w:t>
      </w:r>
      <w:r>
        <w:rPr>
          <w:b w:val="0"/>
        </w:rPr>
      </w:r>
      <w:r/>
    </w:p>
    <w:p>
      <w:pPr>
        <w:contextualSpacing/>
        <w:jc w:val="center"/>
        <w:spacing w:line="240" w:lineRule="auto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от 20.12.2021 № 77-П</w:t>
      </w:r>
      <w:r>
        <w:rPr>
          <w:b w:val="0"/>
        </w:rPr>
      </w:r>
      <w:r/>
    </w:p>
    <w:p>
      <w:pPr>
        <w:contextualSpacing/>
        <w:jc w:val="center"/>
        <w:spacing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pStyle w:val="845"/>
        <w:numPr>
          <w:ilvl w:val="0"/>
          <w:numId w:val="2"/>
        </w:numPr>
        <w:ind w:left="0" w:right="0"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bCs/>
          <w:sz w:val="28"/>
          <w:szCs w:val="28"/>
        </w:rPr>
        <w:t xml:space="preserve">Раздел «Паспорт муниципальной программы </w:t>
      </w:r>
      <w:r>
        <w:rPr>
          <w:rFonts w:ascii="Liberation Serif" w:hAnsi="Liberation Serif"/>
          <w:b w:val="0"/>
          <w:bCs/>
          <w:sz w:val="28"/>
          <w:szCs w:val="28"/>
        </w:rPr>
        <w:t xml:space="preserve">«Экономическое развитие и инновационная экономика»</w:t>
      </w:r>
      <w:r>
        <w:rPr>
          <w:rFonts w:ascii="Liberation Serif" w:hAnsi="Liberation Serif"/>
          <w:b w:val="0"/>
          <w:bCs/>
          <w:sz w:val="28"/>
          <w:szCs w:val="28"/>
        </w:rPr>
        <w:t xml:space="preserve"> изложить в следующей редакции: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</w:r>
      <w:r/>
    </w:p>
    <w:p>
      <w:pPr>
        <w:ind w:left="567" w:firstLine="0"/>
        <w:jc w:val="both"/>
        <w:rPr>
          <w:rFonts w:ascii="Liberation Serif" w:hAnsi="Liberation Serif"/>
          <w:b/>
          <w:sz w:val="28"/>
          <w:szCs w:val="28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54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«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ПАСПОРТ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>
        <w:rPr>
          <w:b/>
        </w:rPr>
      </w:r>
      <w:r/>
    </w:p>
    <w:p>
      <w:pPr>
        <w:pStyle w:val="854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муниципальной программы муниципального округа Красноселькупский район Ямало-Ненецкого автономного округа</w:t>
      </w:r>
      <w:r/>
    </w:p>
    <w:p>
      <w:pPr>
        <w:contextualSpacing/>
        <w:jc w:val="center"/>
        <w:spacing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«Экономическое развитие и инновационная экономика»</w:t>
      </w:r>
      <w:r/>
    </w:p>
    <w:tbl>
      <w:tblPr>
        <w:tblW w:w="963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98"/>
        <w:gridCol w:w="3117"/>
        <w:gridCol w:w="1417"/>
      </w:tblGrid>
      <w:tr>
        <w:trPr>
          <w:trHeight w:val="91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5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Красноселькупского района по экономике и финансам</w:t>
            </w:r>
            <w:r/>
          </w:p>
        </w:tc>
      </w:tr>
      <w:tr>
        <w:trPr>
          <w:trHeight w:val="84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5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Отдел экономики и ценообразования Администрации Красноселькупского района </w:t>
            </w:r>
            <w:r/>
          </w:p>
        </w:tc>
      </w:tr>
      <w:tr>
        <w:trPr>
          <w:trHeight w:val="86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Соисполнители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5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Администрация села Ратта (территориальный орган (структурное подразделение) Администрации Красноселькупского района)</w:t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5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>
          <w:trHeight w:val="7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Цель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5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Обеспечение устойчивого развития муниципального округа Красноселькупский район</w:t>
            </w:r>
            <w:r/>
          </w:p>
        </w:tc>
      </w:tr>
      <w:tr>
        <w:trPr>
          <w:trHeight w:val="105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5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1. Развитие малого и среднего предпринимательства.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2. Формирование системы обеспечения стабильного развития Красноселькупского района.</w:t>
            </w:r>
            <w:r/>
          </w:p>
        </w:tc>
      </w:tr>
      <w:tr>
        <w:trPr>
          <w:trHeight w:val="94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5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2022 – 2035 годы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1 этап – 2022-2025 годы</w:t>
            </w:r>
            <w:r/>
          </w:p>
        </w:tc>
      </w:tr>
      <w:tr>
        <w:trPr>
          <w:trHeight w:val="346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 (тыс. руб.)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объем финансирования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программы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50 513,000</w:t>
            </w:r>
            <w:r/>
          </w:p>
        </w:tc>
      </w:tr>
      <w:tr>
        <w:trPr>
          <w:trHeight w:val="14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40 543,000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509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9 970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- в том числе по этапам реализации: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I этап реализации 2022-2025 годы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50 513,000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40 543,000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509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9 970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,000</w:t>
            </w:r>
            <w:r/>
          </w:p>
        </w:tc>
      </w:tr>
      <w:tr>
        <w:trPr>
          <w:trHeight w:val="17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                        - в том числе по годам: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14 360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9 220,000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5 140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12 051,000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10 441,000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1 610,000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2024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12 051,000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10 441,000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1 610,000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2025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12 051,000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10 441,000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1 610,000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Объём налоговых расходов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Calibri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Calibri" w:eastAsia="Times New Roman"/>
                <w:color w:val="000000"/>
                <w:lang w:eastAsia="ru-RU"/>
              </w:rPr>
              <w:t xml:space="preserve">-</w:t>
            </w:r>
            <w:r>
              <w:rPr>
                <w:rFonts w:ascii="Liberation Serif" w:hAnsi="Liberation Serif" w:cs="Calibri" w:eastAsia="Times New Roman"/>
                <w:color w:val="000000"/>
                <w:lang w:eastAsia="ru-RU"/>
              </w:rPr>
              <w:t xml:space="preserve"> </w:t>
            </w:r>
            <w:r/>
          </w:p>
        </w:tc>
      </w:tr>
    </w:tbl>
    <w:p>
      <w:pPr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».</w:t>
      </w:r>
      <w:r>
        <w:rPr>
          <w:sz w:val="28"/>
        </w:rPr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b/>
          <w:bCs/>
          <w:color w:val="000000"/>
          <w:sz w:val="24"/>
          <w:szCs w:val="24"/>
          <w:lang w:eastAsia="ru-RU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Times New Roman" w:eastAsia="Times New Roman"/>
          <w:b/>
          <w:bCs/>
          <w:color w:val="000000"/>
          <w:sz w:val="24"/>
          <w:szCs w:val="24"/>
          <w:lang w:eastAsia="ru-RU"/>
        </w:rPr>
      </w:r>
      <w:r/>
    </w:p>
    <w:tbl>
      <w:tblPr>
        <w:tblW w:w="138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5385"/>
        <w:gridCol w:w="1701"/>
        <w:gridCol w:w="1417"/>
        <w:gridCol w:w="1417"/>
        <w:gridCol w:w="1417"/>
        <w:gridCol w:w="1559"/>
      </w:tblGrid>
      <w:tr>
        <w:trPr>
          <w:trHeight w:val="315"/>
        </w:trPr>
        <w:tc>
          <w:tcPr>
            <w:gridSpan w:val="7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890" w:type="dxa"/>
            <w:vAlign w:val="center"/>
            <w:textDirection w:val="lrTb"/>
            <w:noWrap/>
          </w:tcPr>
          <w:p>
            <w:pPr>
              <w:pStyle w:val="854"/>
              <w:ind w:firstLine="708"/>
              <w:jc w:val="both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2. Раздел «Структура</w:t>
            </w:r>
            <w:r>
              <w:t xml:space="preserve"> </w:t>
            </w: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муниципальной программы</w:t>
            </w: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муниципального округа Красноселькупский район</w:t>
            </w:r>
            <w:r>
              <w:rPr>
                <w:rFonts w:ascii="Liberation Serif" w:hAnsi="Liberation Serif" w:cs="Times New Roman"/>
                <w:bCs/>
                <w:color w:val="000000" w:themeColor="text1"/>
                <w:sz w:val="28"/>
                <w:szCs w:val="28"/>
              </w:rPr>
              <w:t xml:space="preserve"> Ямало-Ненецкого автономного округа</w:t>
            </w:r>
            <w:r>
              <w:t xml:space="preserve"> </w:t>
            </w:r>
            <w:r>
              <w:rPr>
                <w:rFonts w:ascii="Liberation Serif" w:hAnsi="Liberation Serif" w:cs="Times New Roman"/>
                <w:bCs/>
                <w:color w:val="000000" w:themeColor="text1"/>
                <w:sz w:val="28"/>
                <w:szCs w:val="28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Экономическое развитие и инновационная экономика</w:t>
            </w:r>
            <w:r>
              <w:rPr>
                <w:rFonts w:ascii="Liberation Serif" w:hAnsi="Liberation Serif" w:cs="Times New Roman"/>
                <w:bCs/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изложить в следующей редакции:</w:t>
            </w:r>
            <w:r>
              <w:rPr>
                <w:rFonts w:ascii="Liberation Serif" w:hAnsi="Liberation Serif" w:cs="Times New Roman"/>
                <w:color w:val="000000"/>
                <w:sz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color w:val="00000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highlight w:val="none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СТРУКТУРА</w:t>
            </w:r>
            <w:r>
              <w:rPr>
                <w:b/>
              </w:rPr>
            </w:r>
            <w:r/>
          </w:p>
        </w:tc>
      </w:tr>
      <w:tr>
        <w:trPr>
          <w:trHeight w:val="315"/>
        </w:trPr>
        <w:tc>
          <w:tcPr>
            <w:gridSpan w:val="7"/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389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муниципальной программы</w:t>
            </w:r>
            <w:r>
              <w:rPr>
                <w:rFonts w:ascii="Liberation Serif" w:hAnsi="Liberation Serif" w:cs="Times New Roman"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муниципального округа Красноселькупский район Ямало-Ненецкого автономного округа 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Экономическое развитие и инновационная экономика</w:t>
            </w:r>
            <w:r>
              <w:rPr>
                <w:rFonts w:ascii="Liberation Serif" w:hAnsi="Liberation Serif" w:cs="Times New Roman"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»</w:t>
            </w:r>
            <w:r/>
          </w:p>
        </w:tc>
      </w:tr>
      <w:tr>
        <w:trPr>
          <w:trHeight w:val="300"/>
        </w:trPr>
        <w:tc>
          <w:tcPr>
            <w:gridSpan w:val="7"/>
            <w:shd w:val="clear" w:color="auto" w:fill="auto"/>
            <w:tcBorders>
              <w:top w:val="none" w:color="000000" w:sz="4" w:space="0"/>
              <w:bottom w:val="single" w:color="auto" w:sz="4" w:space="0"/>
            </w:tcBorders>
            <w:tcW w:w="13890" w:type="dxa"/>
            <w:vAlign w:val="center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тыс. рублей</w:t>
            </w:r>
            <w:r/>
          </w:p>
        </w:tc>
      </w:tr>
      <w:tr>
        <w:trPr>
          <w:trHeight w:val="90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Всего за I этап/ единицы измерения показателя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2023 год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2024 год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2025 год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7</w:t>
            </w:r>
            <w:r/>
          </w:p>
        </w:tc>
      </w:tr>
      <w:tr>
        <w:trPr>
          <w:trHeight w:val="20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9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программа: 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Экономическое развитие и инновационная экономика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»</w:t>
            </w:r>
            <w:r/>
          </w:p>
        </w:tc>
      </w:tr>
      <w:tr>
        <w:trPr>
          <w:trHeight w:val="37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9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Цель муниципальной программы: Обеспечение устойчивого развития муниципального округа Красноселькупский район</w:t>
            </w:r>
            <w:r/>
          </w:p>
        </w:tc>
      </w:tr>
      <w:tr>
        <w:trPr>
          <w:trHeight w:val="21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1 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Число субъектов малого и среднего предпринимательства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152</w:t>
            </w:r>
            <w:r/>
          </w:p>
        </w:tc>
      </w:tr>
      <w:tr>
        <w:trPr>
          <w:trHeight w:val="13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0,3</w:t>
            </w:r>
            <w:r/>
          </w:p>
        </w:tc>
      </w:tr>
      <w:tr>
        <w:trPr>
          <w:trHeight w:val="8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2 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Доля среднесписочной численности работников (без внешних совместителей) малых предприятий в среднесписочной численности (без внешних совместителей) всех предприятий и организаций района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11,23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11,23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11,23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11,23</w:t>
            </w:r>
            <w:r/>
          </w:p>
        </w:tc>
      </w:tr>
      <w:tr>
        <w:trPr>
          <w:trHeight w:val="9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Весовое значение показателя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0,2</w:t>
            </w:r>
            <w:r/>
          </w:p>
        </w:tc>
      </w:tr>
      <w:tr>
        <w:trPr>
          <w:trHeight w:val="48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3 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685</w:t>
            </w:r>
            <w:r/>
          </w:p>
        </w:tc>
      </w:tr>
      <w:tr>
        <w:trPr>
          <w:trHeight w:val="24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Весовое значение показателя 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0,5</w:t>
            </w:r>
            <w:r/>
          </w:p>
        </w:tc>
      </w:tr>
      <w:tr>
        <w:trPr>
          <w:trHeight w:val="35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Общий объём бюджетных ассигнований  на реализацию муниципальной программы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Экономическое развитие и инновационная экономика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50513,00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14360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12051,000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12 051,00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12 051,00</w:t>
            </w:r>
            <w:r/>
          </w:p>
        </w:tc>
      </w:tr>
      <w:tr>
        <w:trPr>
          <w:trHeight w:val="2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9.1.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за счёт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9.2.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40543,00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9220,00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10441,00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10441,00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10441,00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</w:tr>
      <w:tr>
        <w:trPr>
          <w:trHeight w:val="21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9.3.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9970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5140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1610,00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1610,00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1610,00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9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Направление 1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Развитие малого и среднего предпринимательства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»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Весовое значение направления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0,40</w:t>
            </w:r>
            <w:r/>
          </w:p>
        </w:tc>
      </w:tr>
      <w:tr>
        <w:trPr>
          <w:trHeight w:val="26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10.2.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9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Комплексы процессных мероприятий:</w:t>
            </w:r>
            <w:r/>
          </w:p>
        </w:tc>
      </w:tr>
      <w:tr>
        <w:trPr>
          <w:trHeight w:val="2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1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: 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Доля вновь созданных в течение года субъектов малого и среднего предпринимательства, которым оказана поддержка в рамках подпрограммы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6,89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6,89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6,89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6,89</w:t>
            </w:r>
            <w:r/>
          </w:p>
        </w:tc>
      </w:tr>
      <w:tr>
        <w:trPr>
          <w:trHeight w:val="13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10.4.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</w:tr>
      <w:tr>
        <w:trPr>
          <w:trHeight w:val="36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10.5.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2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: 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Доля субъектов малого и среднего предпринимательства, которым оказана поддержка в рамках подпрограммы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6,49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6,49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6,49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6,49</w:t>
            </w:r>
            <w:r/>
          </w:p>
        </w:tc>
      </w:tr>
      <w:tr>
        <w:trPr>
          <w:trHeight w:val="18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10.6.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Весовое значение показателя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0,08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10.7.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3: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Количество субъектов малого и среднего предпринимательства, получивших финансовую поддержку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</w:t>
            </w:r>
            <w:r/>
          </w:p>
        </w:tc>
      </w:tr>
      <w:tr>
        <w:trPr>
          <w:trHeight w:val="19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Весовое значение показателя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0,08</w:t>
            </w:r>
            <w:r/>
          </w:p>
        </w:tc>
      </w:tr>
      <w:tr>
        <w:trPr>
          <w:trHeight w:val="6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4: 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Количество созданных (сохраненных) рабочих мест субъектами малого и среднего предпринимательства, получившими финансовую поддержку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24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Весовое значение показателя 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</w:tr>
      <w:tr>
        <w:trPr>
          <w:trHeight w:val="27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10.11.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5: 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Число самозанятых граждан, которым оказана поддержка в рамках подпрограммы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10.12.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Весовое значение показателя 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0,04</w:t>
            </w:r>
            <w:r/>
          </w:p>
        </w:tc>
      </w:tr>
      <w:tr>
        <w:trPr>
          <w:trHeight w:val="5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10.13.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6: 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Количество объектов в перечнях муниципального имущества, предназначенного для сдачи в аренду субъектам предпринимательства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82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10.14.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Весовое значение показателя 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</w:tr>
      <w:tr>
        <w:trPr>
          <w:trHeight w:val="51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10.15.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5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7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: 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Количество сданных в аренду объектов из перечня муниципального имущества, предназначенного для сдачи в аренду субъектам предпринимательства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76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78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10.16.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Весовое значение показателя 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</w:tr>
      <w:tr>
        <w:trPr>
          <w:trHeight w:val="5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10.17.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Ко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мплекс процессных мероприятий 1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Финансовая, информационная и имущественная поддержка субъектов малого и среднего предпринимательства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»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, в том числе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10233,000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5403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1610,000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1610,000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1610,000</w:t>
            </w:r>
            <w:r/>
          </w:p>
        </w:tc>
      </w:tr>
      <w:tr>
        <w:trPr>
          <w:trHeight w:val="22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10.17.1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за счёт федерального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</w:tr>
      <w:tr>
        <w:trPr>
          <w:trHeight w:val="2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10.17.2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263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263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</w:tr>
      <w:tr>
        <w:trPr>
          <w:trHeight w:val="7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10.17.3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9970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5140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1610,000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1610,000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1610,000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9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Направление 2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Формирование системы обеспечения стабильного развития Красноселькупского района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»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11.1.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Весовое значение направления 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0,60</w:t>
            </w:r>
            <w:r/>
          </w:p>
        </w:tc>
      </w:tr>
      <w:tr>
        <w:trPr>
          <w:trHeight w:val="26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11.2.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9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Комплексы процессных мероприятий:</w:t>
            </w:r>
            <w:r/>
          </w:p>
        </w:tc>
      </w:tr>
      <w:tr>
        <w:trPr>
          <w:trHeight w:val="40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11.3.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1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: 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Количество произведенного и самостоятельно реализованного хлеба в розничную сеть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тонн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241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239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11.4.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0,3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11.5.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2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: "Соотношение средней розничной цены реализации 1 кг хлеба в муниципальном округе к средней розничной цене реализации 1 кг хлеба по 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автономному округу"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11.6.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Весовое значение показателя 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0,3</w:t>
            </w:r>
            <w:r/>
          </w:p>
        </w:tc>
      </w:tr>
      <w:tr>
        <w:trPr>
          <w:trHeight w:val="40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11.7.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2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"Оказание государственной поддержки производителям хлеба", в том числе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40280,00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8957,00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10441,000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val="en-US"/>
              </w:rPr>
              <w:t xml:space="preserve">10441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val="en-US"/>
              </w:rPr>
              <w:t xml:space="preserve">10441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11.17.1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за счёт федерального бюджета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11.17.2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40280,00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8957,00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10441,00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10441,00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10441,00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11.17.3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</w:t>
            </w:r>
            <w:r/>
          </w:p>
        </w:tc>
      </w:tr>
    </w:tbl>
    <w:p>
      <w:pPr>
        <w:ind w:left="0" w:right="-28" w:firstLine="0"/>
        <w:jc w:val="right"/>
        <w:rPr>
          <w:rFonts w:ascii="Liberation Serif" w:hAnsi="Liberation Serif" w:cs="Times New Roman"/>
          <w:sz w:val="28"/>
          <w:szCs w:val="28"/>
          <w:highlight w:val="none"/>
        </w:rPr>
      </w:pPr>
      <w:r>
        <w:rPr>
          <w:rFonts w:ascii="Liberation Serif" w:hAnsi="Liberation Serif" w:cs="Times New Roman"/>
          <w:sz w:val="28"/>
          <w:szCs w:val="28"/>
        </w:rPr>
        <w:t xml:space="preserve">».</w: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left="0" w:right="-28" w:firstLine="0"/>
        <w:jc w:val="right"/>
        <w:rPr>
          <w:rFonts w:ascii="Liberation Serif" w:hAnsi="Liberation Serif" w:cs="Times New Roman"/>
          <w:sz w:val="28"/>
          <w:szCs w:val="28"/>
          <w:highlight w:val="none"/>
        </w:rPr>
      </w:pPr>
      <w:r>
        <w:rPr>
          <w:rFonts w:ascii="Liberation Serif" w:hAnsi="Liberation Serif" w:cs="Times New Roman"/>
          <w:sz w:val="28"/>
          <w:szCs w:val="28"/>
          <w:highlight w:val="none"/>
        </w:rPr>
      </w:r>
      <w:r>
        <w:rPr>
          <w:rFonts w:ascii="Liberation Serif" w:hAnsi="Liberation Serif" w:cs="Times New Roman"/>
          <w:sz w:val="28"/>
          <w:szCs w:val="28"/>
          <w:highlight w:val="none"/>
        </w:rPr>
      </w:r>
      <w:r/>
    </w:p>
    <w:p>
      <w:pPr>
        <w:ind w:left="0" w:right="114" w:firstLine="0"/>
        <w:jc w:val="both"/>
        <w:tabs>
          <w:tab w:val="left" w:pos="709" w:leader="none"/>
        </w:tabs>
        <w:rPr>
          <w:rFonts w:ascii="Liberation Serif" w:hAnsi="Liberation Serif" w:cs="Times New Roman"/>
          <w:sz w:val="28"/>
          <w:szCs w:val="28"/>
          <w:highlight w:val="none"/>
        </w:rPr>
      </w:pPr>
      <w:r>
        <w:rPr>
          <w:rFonts w:ascii="Liberation Serif" w:hAnsi="Liberation Serif" w:cs="Times New Roman"/>
          <w:sz w:val="28"/>
          <w:szCs w:val="28"/>
          <w:highlight w:val="none"/>
        </w:rPr>
        <w:tab/>
        <w:t xml:space="preserve">3.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Раздел «Характеристика мероприятий муниципальной программы</w:t>
      </w:r>
      <w:r>
        <w:t xml:space="preserve"> 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Times New Roman" w:eastAsia="Times New Roman"/>
          <w:bCs/>
          <w:iCs/>
          <w:color w:val="000000"/>
          <w:sz w:val="28"/>
          <w:szCs w:val="24"/>
          <w:lang w:eastAsia="ru-RU"/>
        </w:rPr>
        <w:t xml:space="preserve">Экономическое развитие и инновационная экономика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изложить в следующей редакции:</w:t>
      </w:r>
      <w:r>
        <w:rPr>
          <w:rFonts w:ascii="Liberation Serif" w:hAnsi="Liberation Serif" w:cs="Times New Roman"/>
          <w:sz w:val="28"/>
          <w:szCs w:val="28"/>
          <w:highlight w:val="none"/>
        </w:rPr>
      </w:r>
      <w:r/>
    </w:p>
    <w:p>
      <w:pPr>
        <w:contextualSpacing/>
        <w:ind w:left="0" w:right="-737" w:firstLine="0"/>
        <w:jc w:val="center"/>
        <w:spacing w:line="240" w:lineRule="auto"/>
        <w:tabs>
          <w:tab w:val="left" w:pos="709" w:leader="none"/>
        </w:tabs>
        <w:rPr>
          <w:rFonts w:ascii="Liberation Serif" w:hAnsi="Liberation Serif" w:cs="Times New Roman"/>
          <w:b/>
          <w:sz w:val="24"/>
          <w:szCs w:val="28"/>
          <w:highlight w:val="none"/>
        </w:rPr>
      </w:pPr>
      <w:r>
        <w:rPr>
          <w:rFonts w:ascii="Liberation Serif" w:hAnsi="Liberation Serif" w:cs="Times New Roman"/>
          <w:b/>
          <w:sz w:val="24"/>
          <w:szCs w:val="28"/>
          <w:highlight w:val="none"/>
        </w:rPr>
        <w:t xml:space="preserve">«ХАРАКТЕРИСТИКА МЕРОПРИЯТИЙ</w:t>
      </w:r>
      <w:r>
        <w:rPr>
          <w:b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u w:val="none"/>
        </w:rPr>
      </w:pPr>
      <w:r>
        <w:rPr>
          <w:rFonts w:ascii="Liberation Serif" w:hAnsi="Liberation Serif" w:cs="Times New Roman" w:eastAsia="Times New Roman"/>
          <w:bCs/>
          <w:iCs/>
          <w:color w:val="000000"/>
          <w:sz w:val="24"/>
          <w:szCs w:val="24"/>
          <w:u w:val="none"/>
          <w:lang w:eastAsia="ru-RU"/>
        </w:rPr>
        <w:t xml:space="preserve">муниципальной программы</w:t>
      </w:r>
      <w:r>
        <w:rPr>
          <w:rFonts w:ascii="Liberation Serif" w:hAnsi="Liberation Serif" w:cs="Times New Roman" w:eastAsia="Times New Roman"/>
          <w:bCs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ascii="Liberation Serif" w:hAnsi="Liberation Serif" w:cs="Times New Roman" w:eastAsia="Times New Roman"/>
          <w:bCs/>
          <w:iCs/>
          <w:color w:val="000000"/>
          <w:sz w:val="24"/>
          <w:szCs w:val="24"/>
          <w:u w:val="none"/>
          <w:lang w:eastAsia="ru-RU"/>
        </w:rPr>
        <w:t xml:space="preserve">муниципального округа Красноселькупский район Ямало-Ненецкого автономного округа </w:t>
      </w:r>
      <w:r>
        <w:rPr>
          <w:u w:val="none"/>
        </w:rPr>
      </w:r>
      <w:r/>
    </w:p>
    <w:p>
      <w:pPr>
        <w:contextualSpacing/>
        <w:jc w:val="center"/>
        <w:spacing w:after="0" w:line="240" w:lineRule="auto"/>
        <w:rPr>
          <w:highlight w:val="none"/>
          <w:u w:val="none"/>
        </w:rPr>
      </w:pPr>
      <w:r>
        <w:rPr>
          <w:rFonts w:ascii="Liberation Serif" w:hAnsi="Liberation Serif" w:cs="Times New Roman" w:eastAsia="Times New Roman"/>
          <w:bCs/>
          <w:iCs/>
          <w:color w:val="000000"/>
          <w:sz w:val="24"/>
          <w:szCs w:val="24"/>
          <w:u w:val="none"/>
          <w:lang w:eastAsia="ru-RU"/>
        </w:rPr>
        <w:t xml:space="preserve">«</w:t>
      </w:r>
      <w:r>
        <w:rPr>
          <w:rFonts w:ascii="Liberation Serif" w:hAnsi="Liberation Serif" w:cs="Times New Roman" w:eastAsia="Times New Roman"/>
          <w:bCs/>
          <w:iCs/>
          <w:color w:val="000000"/>
          <w:sz w:val="24"/>
          <w:szCs w:val="24"/>
          <w:u w:val="none"/>
          <w:lang w:eastAsia="ru-RU"/>
        </w:rPr>
        <w:t xml:space="preserve">Экономическое развитие и инновационная экономика</w:t>
      </w:r>
      <w:r>
        <w:rPr>
          <w:rFonts w:ascii="Liberation Serif" w:hAnsi="Liberation Serif" w:cs="Times New Roman" w:eastAsia="Times New Roman"/>
          <w:bCs/>
          <w:iCs/>
          <w:color w:val="000000"/>
          <w:sz w:val="24"/>
          <w:szCs w:val="24"/>
          <w:u w:val="none"/>
          <w:lang w:eastAsia="ru-RU"/>
        </w:rPr>
        <w:t xml:space="preserve">»</w:t>
      </w:r>
      <w:r>
        <w:rPr>
          <w:u w:val="none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u w:val="none"/>
        </w:rPr>
      </w:pPr>
      <w:r>
        <w:rPr>
          <w:highlight w:val="none"/>
          <w:u w:val="none"/>
        </w:rPr>
      </w:r>
      <w:r>
        <w:rPr>
          <w:highlight w:val="none"/>
          <w:u w:val="none"/>
        </w:rPr>
      </w:r>
      <w:r/>
    </w:p>
    <w:tbl>
      <w:tblPr>
        <w:tblStyle w:val="695"/>
        <w:tblW w:w="0" w:type="auto"/>
        <w:tblLayout w:type="fixed"/>
        <w:tblLook w:val="04A0" w:firstRow="1" w:lastRow="0" w:firstColumn="1" w:lastColumn="0" w:noHBand="0" w:noVBand="1"/>
      </w:tblPr>
      <w:tblGrid>
        <w:gridCol w:w="714"/>
        <w:gridCol w:w="6071"/>
        <w:gridCol w:w="3779"/>
        <w:gridCol w:w="3758"/>
      </w:tblGrid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№ п/п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7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Характеристика (состав) мероприятия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5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Результат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7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1.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0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Направление 1 "Развитие малого и среднего предпринимательства"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6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7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Комплекс процессных мероприятий: "Финансовая, информационная и имущественная поддержка субъектов малого и среднего предпринимательства"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5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6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7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Ответственный исполнитель: Администрация  Красноселькупского района (Отдел экономики и ценообразования Администрации Красноселькупского района)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2"/>
                <w:u w:val="none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Мероприятие 1.1.</w:t>
            </w:r>
            <w:r>
              <w:rPr>
                <w:rFonts w:ascii="Liberation Serif" w:hAnsi="Liberation Serif" w:cs="Liberation Serif" w:eastAsia="Liberation Serif"/>
                <w:sz w:val="22"/>
              </w:rPr>
              <w:t xml:space="preserve"> " Грант Главы начинающим субъектам малого и среднего предпринимательства, осуществляющим деятельность на территории района, на создание собственного дела" по результатам конкурса. </w:t>
            </w:r>
            <w:r>
              <w:rPr>
                <w:sz w:val="22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Оказания финансовой поддержки субъектам МСП, осуществляющим предпринимательскую деятельность на территории муниципального округа Красноселькупский район, на создание собственного дела в целях возмещения части затрат по  расходам, указанным в бизнес-плане.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5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 начинающий субъект МСП</w:t>
            </w:r>
            <w:r>
              <w:rPr>
                <w:rFonts w:ascii="Liberation Serif" w:hAnsi="Liberation Serif" w:cs="Liberation Serif" w:eastAsia="Liberation Serif"/>
              </w:rPr>
              <w:t xml:space="preserve"> может получить Грант Главы на создание собственного дела  в размере до 500,00 тыс. руб. В 2022 году финансовая поддержка оказана 2 начинающим субъектам на общую сумму 1,00 млн руб., план на 2023 год - 1 начинающий субъект на общую сумму 500,00 тыс. руб. 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7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7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Ответственный исполнитель: Администрация  Красноселькупского района (Отдел экономики и ценообразования Администрации Красноселькупского района)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2"/>
                <w:u w:val="none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Мероприятие 1.2. </w:t>
            </w:r>
            <w:r>
              <w:rPr>
                <w:rFonts w:ascii="Liberation Serif" w:hAnsi="Liberation Serif" w:cs="Liberation Serif" w:eastAsia="Liberation Serif"/>
                <w:sz w:val="22"/>
              </w:rPr>
              <w:t xml:space="preserve">"Частичная компенсация затрат по оплате коммунальных услуг субъектам малого и среднего предпринимательства" по результатам конкурса. </w:t>
            </w:r>
            <w:r>
              <w:rPr>
                <w:sz w:val="22"/>
              </w:rPr>
            </w:r>
            <w:r/>
          </w:p>
          <w:p>
            <w:pPr>
              <w:jc w:val="lef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Оказание финан</w:t>
            </w:r>
            <w:r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совой поддержки субъектам МСП, осуществляющим предпринимательскую деятельность на территории муниципального округа Красноселькупский район, для возмещения части затрат по оплате коммунальных услуг (услуги теплоснабжения, электроснабжения и водоснабжения). 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58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 рамках данного м</w:t>
            </w:r>
            <w:r>
              <w:rPr>
                <w:rFonts w:ascii="Liberation Serif" w:hAnsi="Liberation Serif" w:cs="Liberation Serif" w:eastAsia="Liberation Serif"/>
              </w:rPr>
              <w:t xml:space="preserve">ероприятия финансовую поддержку получили 8 субъектов МСП, представивших заявки на возмещение затрат за коммунальные услуги по итогам 1, 2, 3, 4 кварталов 2022 года на общую сумму 3,643 млн руб. План на 2023 год 8 субъектов МСП на общую сумму 1,010 млн руб.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5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7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Соисполнитель: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53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7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Ответственный исполнитель: Администрация  Красноселькупского района (Отдел экономики и ценообразования Администрации Красноселькупского района)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2"/>
                <w:u w:val="none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Мероприятие 1.3. "</w:t>
            </w:r>
            <w:r>
              <w:rPr>
                <w:rFonts w:ascii="Liberation Serif" w:hAnsi="Liberation Serif" w:cs="Liberation Serif" w:eastAsia="Liberation Serif"/>
                <w:sz w:val="22"/>
              </w:rPr>
              <w:t xml:space="preserve">Грант Главы физическим лицам, не являющимся индивидуальными предпринимателями и применяющим специальный налоговый режим "Налог на профессиональный доход" по результатам конкурса. </w:t>
            </w:r>
            <w:r>
              <w:rPr>
                <w:sz w:val="22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Оказание финансовой поддерж</w:t>
            </w:r>
            <w:r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ки вновь зарегистрированных самозанятых граждан, выявленных Рабочей группой по вопросам легализации заработной платы и трудовых отношений граждан, привлекаемых к трудовой деятельности в хозяйствующих субъектах муниципального округа Красноселькупский район.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5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 самозанятый гражданин может получить Грант Главы до 100,00 тыс. руб. В 2022 году 1 самозанятый гражданин получил грант на общую сумму 100,00 тыс. руб. План на 2023 год 1 самозанятый гражданин на общую сумму 100,00 тыс. руб.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0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Направление 2 "Формирование системы обеспечения стабильного развития Красноселькупского района"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3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7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Комплекс процессных мероприятий: "Оказание государственной поддержки производителям хлеба"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Мероприятие 1.4.</w:t>
            </w:r>
            <w:r>
              <w:rPr>
                <w:rFonts w:ascii="Liberation Serif" w:hAnsi="Liberation Serif" w:cs="Liberation Serif" w:eastAsia="Liberation Serif"/>
              </w:rPr>
              <w:t xml:space="preserve"> "Оказание государственной поддержки производителям хлеба "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58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Возмещение части фактически понесенных затрат, связанных с производством хлеба и не компенсируемых доходом от его реализации, на виды хлеба, установ</w:t>
            </w:r>
            <w:r>
              <w:rPr>
                <w:rFonts w:ascii="Liberation Serif" w:hAnsi="Liberation Serif" w:cs="Liberation Serif" w:eastAsia="Liberation Serif"/>
              </w:rPr>
              <w:t xml:space="preserve">ленные Постановлением Правительства ЯНАО. На территории муниципального округа Красноселькупский район 2 производителя хлеба получают компенсацию за фактически понесенные затраты, связанные с производством хлеба и не компенсируемые доходом от его реализации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9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7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Ответственный исполнитель: Администрация Красноселькупского района (Отдел экономики и ценообразования Администрации Красноселькупского района)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58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ind w:left="0" w:right="-28" w:firstLine="0"/>
        <w:jc w:val="right"/>
        <w:spacing w:line="240" w:lineRule="auto"/>
        <w:tabs>
          <w:tab w:val="left" w:pos="709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».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/>
    </w:p>
    <w:p>
      <w:pPr>
        <w:rPr>
          <w:rFonts w:ascii="Liberation Serif" w:hAnsi="Liberation Serif" w:cs="Times New Roman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cs="Times New Roman"/>
          <w:sz w:val="28"/>
          <w:szCs w:val="28"/>
        </w:rPr>
      </w:r>
      <w:r/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2410"/>
        <w:gridCol w:w="1274"/>
        <w:gridCol w:w="2"/>
      </w:tblGrid>
      <w:tr>
        <w:trPr>
          <w:gridAfter w:val="1"/>
          <w:trHeight w:val="31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5" w:type="dxa"/>
            <w:vAlign w:val="center"/>
            <w:textDirection w:val="lrTb"/>
            <w:noWrap/>
          </w:tcPr>
          <w:p>
            <w:pPr>
              <w:ind w:left="0"/>
              <w:spacing w:after="0" w:line="240" w:lineRule="auto"/>
              <w:rPr>
                <w:rFonts w:ascii="Liberation Serif" w:hAnsi="Liberation Serif" w:eastAsiaTheme="majorEastAsia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4"/>
                <w:highlight w:val="none"/>
                <w:lang w:eastAsia="ru-RU"/>
              </w:rPr>
              <w:t xml:space="preserve">4. </w:t>
            </w:r>
            <w:r>
              <w:rPr>
                <w:rFonts w:ascii="Liberation Serif" w:hAnsi="Liberation Serif" w:eastAsiaTheme="majorEastAsia"/>
                <w:color w:val="000000" w:themeColor="text1"/>
                <w:sz w:val="28"/>
                <w:szCs w:val="28"/>
              </w:rPr>
              <w:t xml:space="preserve">Дополнить приложением №2.1. следующего содержания:</w:t>
            </w:r>
            <w:r>
              <w:rPr>
                <w:sz w:val="28"/>
              </w:rPr>
            </w:r>
            <w:r/>
          </w:p>
          <w:p>
            <w:pPr>
              <w:ind w:left="0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Liberation Serif" w:hAnsi="Liberation Serif" w:eastAsiaTheme="majorEastAsia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Theme="majorEastAsia"/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ind w:left="6559" w:right="0" w:hanging="606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8"/>
                <w:szCs w:val="24"/>
                <w:highlight w:val="non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4"/>
                <w:lang w:eastAsia="ru-RU"/>
              </w:rPr>
              <w:t xml:space="preserve">«Приложение №2.1. </w:t>
            </w:r>
            <w:r>
              <w:rPr>
                <w:sz w:val="28"/>
              </w:rPr>
            </w:r>
            <w:r/>
          </w:p>
          <w:p>
            <w:pPr>
              <w:ind w:left="6559" w:right="0" w:hanging="606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4"/>
                <w:lang w:eastAsia="ru-RU"/>
              </w:rPr>
              <w:t xml:space="preserve">к муниципальной программе</w:t>
            </w:r>
            <w:r>
              <w:rPr>
                <w:sz w:val="28"/>
              </w:rPr>
            </w:r>
            <w:r/>
          </w:p>
          <w:p>
            <w:pPr>
              <w:ind w:left="5953" w:right="0" w:firstLine="0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4"/>
                <w:lang w:eastAsia="ru-RU"/>
              </w:rPr>
              <w:t xml:space="preserve">«Экономическое развитие и инновационная экономика»</w:t>
            </w:r>
            <w:r>
              <w:rPr>
                <w:sz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4"/>
                <w:lang w:eastAsia="ru-RU"/>
              </w:rPr>
            </w:r>
            <w:r>
              <w:rPr>
                <w:sz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ДЕТАЛИЗИРОВАННЫЙ ПЕРЕЧЕНЬ</w:t>
            </w:r>
            <w:r>
              <w:rPr>
                <w:b/>
                <w:sz w:val="28"/>
              </w:rPr>
            </w:r>
            <w:r/>
          </w:p>
        </w:tc>
      </w:tr>
      <w:tr>
        <w:trPr>
          <w:gridAfter w:val="1"/>
          <w:trHeight w:val="330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u w:val="none"/>
                <w:lang w:eastAsia="ru-RU"/>
              </w:rPr>
              <w:t xml:space="preserve">мероприятий муниципальной программы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u w:val="none"/>
                <w:lang w:eastAsia="ru-RU"/>
              </w:rPr>
              <w:t xml:space="preserve">муниципального округа Красноселькупский район Ямало-Ненецкого автономного округа</w:t>
            </w:r>
            <w:r>
              <w:rPr>
                <w:sz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u w:val="none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u w:val="none"/>
                <w:lang w:eastAsia="ru-RU"/>
              </w:rPr>
              <w:t xml:space="preserve">Экономическое развитие и инновационная экономика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u w:val="none"/>
                <w:lang w:eastAsia="ru-RU"/>
              </w:rPr>
              <w:t xml:space="preserve">»</w:t>
            </w:r>
            <w:r>
              <w:rPr>
                <w:sz w:val="24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20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Liberation Serif" w:hAnsi="Liberation Serif" w:cs="Times New Roman" w:eastAsia="Times New Roman"/>
                <w:b w:val="0"/>
                <w:color w:val="000000"/>
                <w:sz w:val="24"/>
                <w:u w:val="none"/>
                <w:lang w:eastAsia="ru-RU"/>
              </w:rPr>
              <w:t xml:space="preserve">на 2023 год</w:t>
            </w:r>
            <w:r>
              <w:rPr>
                <w:sz w:val="24"/>
              </w:rPr>
            </w:r>
            <w:r/>
          </w:p>
        </w:tc>
      </w:tr>
      <w:tr>
        <w:trPr>
          <w:trHeight w:val="17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N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(тыс. руб.)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Экономическое развитие и инновационная экономика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12051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,000</w:t>
            </w:r>
            <w:r/>
          </w:p>
        </w:tc>
      </w:tr>
      <w:tr>
        <w:trPr>
          <w:trHeight w:val="25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trHeight w:val="10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10441,000</w:t>
            </w:r>
            <w:r/>
          </w:p>
        </w:tc>
      </w:tr>
      <w:tr>
        <w:trPr>
          <w:trHeight w:val="2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1610,000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 Администрация 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12051,000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1: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малого и среднего предпринимательства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1610,000</w:t>
            </w:r>
            <w:r/>
          </w:p>
        </w:tc>
      </w:tr>
      <w:tr>
        <w:trPr>
          <w:trHeight w:val="2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trHeight w:val="18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FF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1610,000</w:t>
            </w:r>
            <w:r/>
          </w:p>
        </w:tc>
      </w:tr>
      <w:tr>
        <w:trPr>
          <w:trHeight w:val="8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 Администрация 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1610,000</w:t>
            </w:r>
            <w:r/>
          </w:p>
        </w:tc>
      </w:tr>
      <w:tr>
        <w:trPr>
          <w:trHeight w:val="101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val="en-US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1: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Финансовая, информационная и имущественная поддержка субъектов малого и среднего предпринимательства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1610,000</w:t>
            </w:r>
            <w:r/>
          </w:p>
        </w:tc>
      </w:tr>
      <w:tr>
        <w:trPr>
          <w:trHeight w:val="32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val="en-US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.1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trHeight w:val="14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val="en-US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.2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trHeight w:val="13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val="en-US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1610,000</w:t>
            </w:r>
            <w:r/>
          </w:p>
        </w:tc>
      </w:tr>
      <w:tr>
        <w:trPr>
          <w:trHeight w:val="70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val="en-US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.4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 Администрация 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1610,000</w:t>
            </w:r>
            <w:r/>
          </w:p>
        </w:tc>
      </w:tr>
      <w:tr>
        <w:trPr>
          <w:trHeight w:val="14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6.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val="en-US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1.1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«Грант Главы начинающим субъектам малого и среднего предпринимательства, осуществляющим деятельность на территории района, на создание собственного дела»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Красноселькупского района от 29.03.2022 №121-П "Об утверждении Порядка предоставления грантов начинающим субъектам малого и среднего предпринимательства на создание собственного дела"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500,000</w:t>
            </w:r>
            <w:r/>
          </w:p>
        </w:tc>
      </w:tr>
      <w:tr>
        <w:trPr>
          <w:trHeight w:val="8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6.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val="en-US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 Администрация 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500,000</w:t>
            </w:r>
            <w:r/>
          </w:p>
        </w:tc>
      </w:tr>
      <w:tr>
        <w:trPr>
          <w:trHeight w:val="14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6.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val="en-US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.7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trHeight w:val="1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6.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val="en-US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trHeight w:val="115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6.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val="en-US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.9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4394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КБК – 901 ЦСР - 1230161710</w:t>
            </w:r>
            <w:r/>
          </w:p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500,000</w:t>
            </w:r>
            <w:r/>
          </w:p>
          <w:p>
            <w:r/>
            <w:r/>
          </w:p>
        </w:tc>
      </w:tr>
      <w:tr>
        <w:trPr>
          <w:trHeight w:val="141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val="en-US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.10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1.2.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Частичная компенсация затрат по оплате коммунальных услуг субъектам малого и среднего предпринимательства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 w:val="0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Красноселькупского района от 29.03.2022 №119-П "Об утвер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ждении Порядка предоставления субсидии на частичную компенсацию затрат по оплате коммунальных услуг субъектам малого и среднего предпринимательства, оказывающим населению услуги общественного питания, парикмахерские, гостиничные услуги, услуги по пошиву и 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ремонту одежды, и субъектам </w:t>
            </w:r>
            <w:r>
              <w:rPr>
                <w:rFonts w:ascii="Liberation Serif" w:hAnsi="Liberation Serif" w:cs="Liberation Serif" w:eastAsia="Liberation Serif"/>
                <w:b w:val="0"/>
                <w:bCs/>
                <w:sz w:val="20"/>
                <w:szCs w:val="28"/>
              </w:rPr>
              <w:t xml:space="preserve">малого и среднего предпринимательства в сфере розничной торговли, </w:t>
            </w:r>
            <w:r>
              <w:rPr>
                <w:rFonts w:ascii="Liberation Serif" w:hAnsi="Liberation Serif" w:cs="Liberation Serif" w:eastAsia="Liberation Serif"/>
                <w:b w:val="0"/>
                <w:bCs/>
                <w:sz w:val="20"/>
                <w:szCs w:val="28"/>
              </w:rPr>
              <w:t xml:space="preserve">осуществляющи</w:t>
            </w:r>
            <w:r>
              <w:rPr>
                <w:rFonts w:ascii="Liberation Serif" w:hAnsi="Liberation Serif" w:cs="Liberation Serif" w:eastAsia="Liberation Serif"/>
                <w:b w:val="0"/>
                <w:bCs/>
                <w:sz w:val="20"/>
                <w:szCs w:val="28"/>
              </w:rPr>
              <w:t xml:space="preserve">м</w:t>
            </w:r>
            <w:r>
              <w:rPr>
                <w:rFonts w:ascii="Liberation Serif" w:hAnsi="Liberation Serif" w:cs="Liberation Serif" w:eastAsia="Liberation Serif"/>
                <w:b w:val="0"/>
                <w:bCs/>
                <w:sz w:val="20"/>
                <w:szCs w:val="28"/>
              </w:rPr>
              <w:t xml:space="preserve"> деятельность </w:t>
            </w:r>
            <w:r>
              <w:rPr>
                <w:rFonts w:ascii="Liberation Serif" w:hAnsi="Liberation Serif" w:cs="Liberation Serif" w:eastAsia="Liberation Serif"/>
                <w:b w:val="0"/>
                <w:bCs/>
                <w:sz w:val="20"/>
                <w:szCs w:val="28"/>
              </w:rPr>
              <w:t xml:space="preserve">в труднодоступных и отдаленных населенных пунктах»</w:t>
            </w:r>
            <w:r>
              <w:rPr>
                <w:rFonts w:ascii="Liberation Serif" w:hAnsi="Liberation Serif" w:cs="Liberation Serif" w:eastAsia="Liberation Serif"/>
                <w:b w:val="0"/>
                <w:sz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1010,000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val="en-US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.11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 Администрация 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1010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val="en-US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.12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val="en-US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.13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val="en-US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.14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КБК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901  ЦСР - 1230161710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1010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,000</w:t>
            </w:r>
            <w:r/>
          </w:p>
        </w:tc>
      </w:tr>
      <w:tr>
        <w:trPr>
          <w:trHeight w:val="364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val="en-US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.15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1.3. "Грант Главы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Красноселькупский район от 11.05.2021 №П-152 "Об утверждении Порядка предоставления грантов физическим лицам, не являющимся индивидуальными предпринимателями и применяющим специальный налоговый режим 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br/>
              <w:t xml:space="preserve">«Налог на профессиональный доход»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val="en-US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.16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 Администрация  Красноселькупского района (Отдел экономики и ценообразования Администрации 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val="en-US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.17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val="en-US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.18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val="en-US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.19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КБК - 901 ЦСР - 1230161710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2: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системы обеспечения стабильного развития Красноселькупского района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10441,000</w:t>
            </w:r>
            <w:r>
              <w:rPr>
                <w:b/>
              </w:rPr>
            </w:r>
            <w:r/>
          </w:p>
        </w:tc>
      </w:tr>
      <w:tr>
        <w:trPr>
          <w:trHeight w:val="2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7.1.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trHeight w:val="1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10441,000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3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7.4.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 Администрация 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10441,000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3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7.5.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Комплекс процессных мероприятий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2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: 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Оказание государственной поддержки производителям хлеба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10441,000</w:t>
            </w:r>
            <w:r>
              <w:rPr>
                <w:b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7.5.1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7.5.2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10441,000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7.5.3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7.5.4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 Администрация 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10441,000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27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7.5.5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1.4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Оказание государственной поддержки производителям хлеба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Красноселькупский район от 15.03.2021 №П-56 "Об утверждении Порядка исполнения отдельного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государственного полномочия Ямало-Ненецкого автономного округа по государственной поддержке производителей хлеба в форме субсидирования производителям хлеба части затрат, связанных с производством хлеба в муниципальном образовании Красноселькупский район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10441,000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7.5.6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 Администрация 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10441,000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7.5.7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7.5.8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КБК - 901 ЦСР - 1230273615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10441,000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7.5.9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».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9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  <w:rPr>
        <w:rFonts w:ascii="Liberation Serif" w:hAnsi="Liberation Serif" w:cs="Liberation Serif" w:eastAsia="Liberation Serif"/>
        <w:sz w:val="24"/>
      </w:rPr>
    </w:pPr>
    <w:fldSimple w:instr="PAGE \* MERGEFORMAT">
      <w:r>
        <w:rPr>
          <w:rFonts w:ascii="Liberation Serif" w:hAnsi="Liberation Serif" w:cs="Liberation Serif" w:eastAsia="Liberation Serif"/>
          <w:sz w:val="24"/>
        </w:rPr>
        <w:t xml:space="preserve">1</w:t>
      </w:r>
    </w:fldSimple>
    <w:r>
      <w:rPr>
        <w:rFonts w:ascii="Liberation Serif" w:hAnsi="Liberation Serif" w:cs="Liberation Serif" w:eastAsia="Liberation Serif"/>
        <w:sz w:val="24"/>
      </w:rPr>
    </w:r>
    <w:r>
      <w:rPr>
        <w:rFonts w:ascii="Liberation Serif" w:hAnsi="Liberation Serif" w:cs="Liberation Serif" w:eastAsia="Liberation Serif"/>
        <w:sz w:val="24"/>
      </w:rPr>
    </w:r>
    <w:r/>
  </w:p>
  <w:p>
    <w:pPr>
      <w:pStyle w:val="8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39"/>
    <w:next w:val="839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7">
    <w:name w:val="Heading 1 Char"/>
    <w:basedOn w:val="841"/>
    <w:link w:val="666"/>
    <w:uiPriority w:val="9"/>
    <w:rPr>
      <w:rFonts w:ascii="Arial" w:hAnsi="Arial" w:cs="Arial" w:eastAsia="Arial"/>
      <w:sz w:val="40"/>
      <w:szCs w:val="40"/>
    </w:rPr>
  </w:style>
  <w:style w:type="paragraph" w:styleId="668">
    <w:name w:val="Heading 2"/>
    <w:basedOn w:val="839"/>
    <w:next w:val="839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9">
    <w:name w:val="Heading 2 Char"/>
    <w:basedOn w:val="841"/>
    <w:link w:val="668"/>
    <w:uiPriority w:val="9"/>
    <w:rPr>
      <w:rFonts w:ascii="Arial" w:hAnsi="Arial" w:cs="Arial" w:eastAsia="Arial"/>
      <w:sz w:val="34"/>
    </w:rPr>
  </w:style>
  <w:style w:type="character" w:styleId="670">
    <w:name w:val="Heading 3 Char"/>
    <w:basedOn w:val="841"/>
    <w:link w:val="840"/>
    <w:uiPriority w:val="9"/>
    <w:rPr>
      <w:rFonts w:ascii="Arial" w:hAnsi="Arial" w:cs="Arial" w:eastAsia="Arial"/>
      <w:sz w:val="30"/>
      <w:szCs w:val="30"/>
    </w:rPr>
  </w:style>
  <w:style w:type="paragraph" w:styleId="671">
    <w:name w:val="Heading 4"/>
    <w:basedOn w:val="839"/>
    <w:next w:val="839"/>
    <w:link w:val="67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2">
    <w:name w:val="Heading 4 Char"/>
    <w:basedOn w:val="841"/>
    <w:link w:val="671"/>
    <w:uiPriority w:val="9"/>
    <w:rPr>
      <w:rFonts w:ascii="Arial" w:hAnsi="Arial" w:cs="Arial" w:eastAsia="Arial"/>
      <w:b/>
      <w:bCs/>
      <w:sz w:val="26"/>
      <w:szCs w:val="26"/>
    </w:rPr>
  </w:style>
  <w:style w:type="paragraph" w:styleId="673">
    <w:name w:val="Heading 5"/>
    <w:basedOn w:val="839"/>
    <w:next w:val="839"/>
    <w:link w:val="6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4">
    <w:name w:val="Heading 5 Char"/>
    <w:basedOn w:val="841"/>
    <w:link w:val="673"/>
    <w:uiPriority w:val="9"/>
    <w:rPr>
      <w:rFonts w:ascii="Arial" w:hAnsi="Arial" w:cs="Arial" w:eastAsia="Arial"/>
      <w:b/>
      <w:bCs/>
      <w:sz w:val="24"/>
      <w:szCs w:val="24"/>
    </w:rPr>
  </w:style>
  <w:style w:type="paragraph" w:styleId="675">
    <w:name w:val="Heading 6"/>
    <w:basedOn w:val="839"/>
    <w:next w:val="839"/>
    <w:link w:val="6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6">
    <w:name w:val="Heading 6 Char"/>
    <w:basedOn w:val="841"/>
    <w:link w:val="675"/>
    <w:uiPriority w:val="9"/>
    <w:rPr>
      <w:rFonts w:ascii="Arial" w:hAnsi="Arial" w:cs="Arial" w:eastAsia="Arial"/>
      <w:b/>
      <w:bCs/>
      <w:sz w:val="22"/>
      <w:szCs w:val="22"/>
    </w:rPr>
  </w:style>
  <w:style w:type="paragraph" w:styleId="677">
    <w:name w:val="Heading 7"/>
    <w:basedOn w:val="839"/>
    <w:next w:val="839"/>
    <w:link w:val="6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8">
    <w:name w:val="Heading 7 Char"/>
    <w:basedOn w:val="841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9">
    <w:name w:val="Heading 8"/>
    <w:basedOn w:val="839"/>
    <w:next w:val="839"/>
    <w:link w:val="6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0">
    <w:name w:val="Heading 8 Char"/>
    <w:basedOn w:val="841"/>
    <w:link w:val="679"/>
    <w:uiPriority w:val="9"/>
    <w:rPr>
      <w:rFonts w:ascii="Arial" w:hAnsi="Arial" w:cs="Arial" w:eastAsia="Arial"/>
      <w:i/>
      <w:iCs/>
      <w:sz w:val="22"/>
      <w:szCs w:val="22"/>
    </w:rPr>
  </w:style>
  <w:style w:type="paragraph" w:styleId="681">
    <w:name w:val="Heading 9"/>
    <w:basedOn w:val="839"/>
    <w:next w:val="839"/>
    <w:link w:val="68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2">
    <w:name w:val="Heading 9 Char"/>
    <w:basedOn w:val="841"/>
    <w:link w:val="681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Title"/>
    <w:basedOn w:val="839"/>
    <w:next w:val="839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>
    <w:name w:val="Title Char"/>
    <w:basedOn w:val="841"/>
    <w:link w:val="683"/>
    <w:uiPriority w:val="10"/>
    <w:rPr>
      <w:sz w:val="48"/>
      <w:szCs w:val="48"/>
    </w:rPr>
  </w:style>
  <w:style w:type="paragraph" w:styleId="685">
    <w:name w:val="Subtitle"/>
    <w:basedOn w:val="839"/>
    <w:next w:val="839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>
    <w:name w:val="Subtitle Char"/>
    <w:basedOn w:val="841"/>
    <w:link w:val="685"/>
    <w:uiPriority w:val="11"/>
    <w:rPr>
      <w:sz w:val="24"/>
      <w:szCs w:val="24"/>
    </w:rPr>
  </w:style>
  <w:style w:type="paragraph" w:styleId="687">
    <w:name w:val="Quote"/>
    <w:basedOn w:val="839"/>
    <w:next w:val="839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39"/>
    <w:next w:val="839"/>
    <w:link w:val="6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character" w:styleId="691">
    <w:name w:val="Header Char"/>
    <w:basedOn w:val="841"/>
    <w:link w:val="850"/>
    <w:uiPriority w:val="99"/>
  </w:style>
  <w:style w:type="character" w:styleId="692">
    <w:name w:val="Footer Char"/>
    <w:basedOn w:val="841"/>
    <w:link w:val="852"/>
    <w:uiPriority w:val="99"/>
  </w:style>
  <w:style w:type="paragraph" w:styleId="693">
    <w:name w:val="Caption"/>
    <w:basedOn w:val="839"/>
    <w:next w:val="8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4">
    <w:name w:val="Caption Char"/>
    <w:basedOn w:val="693"/>
    <w:link w:val="852"/>
    <w:uiPriority w:val="99"/>
  </w:style>
  <w:style w:type="table" w:styleId="695">
    <w:name w:val="Table Grid"/>
    <w:basedOn w:val="84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Table Grid Light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2">
    <w:name w:val="Grid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>
    <w:name w:val="Grid Table 4 - Accent 1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5">
    <w:name w:val="Grid Table 4 - Accent 2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6">
    <w:name w:val="Grid Table 4 - Accent 3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7">
    <w:name w:val="Grid Table 4 - Accent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8">
    <w:name w:val="Grid Table 4 - Accent 5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9">
    <w:name w:val="Grid Table 4 - Accent 6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0">
    <w:name w:val="Grid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7">
    <w:name w:val="Grid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9">
    <w:name w:val="Grid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0">
    <w:name w:val="Grid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1">
    <w:name w:val="Grid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2">
    <w:name w:val="Grid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9">
    <w:name w:val="List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0">
    <w:name w:val="List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1">
    <w:name w:val="List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2">
    <w:name w:val="List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3">
    <w:name w:val="List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4">
    <w:name w:val="List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5">
    <w:name w:val="List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7">
    <w:name w:val="List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8">
    <w:name w:val="List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List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0">
    <w:name w:val="List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List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2">
    <w:name w:val="List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3">
    <w:name w:val="List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4">
    <w:name w:val="List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5">
    <w:name w:val="List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6">
    <w:name w:val="List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7">
    <w:name w:val="List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8">
    <w:name w:val="List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9">
    <w:name w:val="List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0">
    <w:name w:val="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 &amp; 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Bordered &amp; 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Bordered &amp; 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Bordered &amp; 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Bordered &amp; 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Bordered &amp; 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Bordered &amp; 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5">
    <w:name w:val="Bordered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6">
    <w:name w:val="Bordered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7">
    <w:name w:val="Bordered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8">
    <w:name w:val="Bordered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9">
    <w:name w:val="Bordered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0">
    <w:name w:val="Bordered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1">
    <w:name w:val="Hyperlink"/>
    <w:uiPriority w:val="99"/>
    <w:unhideWhenUsed/>
    <w:rPr>
      <w:color w:val="0000FF" w:themeColor="hyperlink"/>
      <w:u w:val="single"/>
    </w:rPr>
  </w:style>
  <w:style w:type="paragraph" w:styleId="822">
    <w:name w:val="footnote text"/>
    <w:basedOn w:val="839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basedOn w:val="841"/>
    <w:uiPriority w:val="99"/>
    <w:unhideWhenUsed/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basedOn w:val="841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</w:style>
  <w:style w:type="paragraph" w:styleId="840">
    <w:name w:val="Heading 3"/>
    <w:basedOn w:val="839"/>
    <w:next w:val="839"/>
    <w:link w:val="844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cs="Calibri" w:eastAsia="Times New Roman"/>
      <w:color w:val="000000"/>
      <w:sz w:val="28"/>
      <w:szCs w:val="28"/>
      <w:lang w:eastAsia="ru-RU"/>
    </w:rPr>
  </w:style>
  <w:style w:type="character" w:styleId="841" w:default="1">
    <w:name w:val="Default Paragraph Font"/>
    <w:uiPriority w:val="1"/>
    <w:semiHidden/>
    <w:unhideWhenUsed/>
  </w:style>
  <w:style w:type="table" w:styleId="8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3" w:default="1">
    <w:name w:val="No List"/>
    <w:uiPriority w:val="99"/>
    <w:semiHidden/>
    <w:unhideWhenUsed/>
  </w:style>
  <w:style w:type="character" w:styleId="844" w:customStyle="1">
    <w:name w:val="Заголовок 3 Знак"/>
    <w:basedOn w:val="841"/>
    <w:link w:val="840"/>
    <w:uiPriority w:val="99"/>
    <w:rPr>
      <w:rFonts w:ascii="Calibri" w:hAnsi="Calibri" w:cs="Calibri" w:eastAsia="Times New Roman"/>
      <w:color w:val="000000"/>
      <w:sz w:val="28"/>
      <w:szCs w:val="28"/>
      <w:lang w:eastAsia="ru-RU"/>
    </w:rPr>
  </w:style>
  <w:style w:type="paragraph" w:styleId="845">
    <w:name w:val="List Paragraph"/>
    <w:basedOn w:val="839"/>
    <w:link w:val="849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cs="Times New Roman" w:eastAsia="Calibri"/>
    </w:rPr>
  </w:style>
  <w:style w:type="paragraph" w:styleId="846">
    <w:name w:val="Body Text"/>
    <w:basedOn w:val="839"/>
    <w:link w:val="847"/>
    <w:pPr>
      <w:jc w:val="both"/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847" w:customStyle="1">
    <w:name w:val="Основной текст Знак"/>
    <w:basedOn w:val="841"/>
    <w:link w:val="846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48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49" w:customStyle="1">
    <w:name w:val="Абзац списка Знак"/>
    <w:link w:val="845"/>
    <w:uiPriority w:val="34"/>
    <w:rPr>
      <w:rFonts w:ascii="Calibri" w:hAnsi="Calibri" w:cs="Times New Roman" w:eastAsia="Calibri"/>
    </w:rPr>
  </w:style>
  <w:style w:type="paragraph" w:styleId="850">
    <w:name w:val="Header"/>
    <w:basedOn w:val="839"/>
    <w:link w:val="85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1" w:customStyle="1">
    <w:name w:val="Верхний колонтитул Знак"/>
    <w:basedOn w:val="841"/>
    <w:link w:val="850"/>
    <w:uiPriority w:val="99"/>
  </w:style>
  <w:style w:type="paragraph" w:styleId="852">
    <w:name w:val="Footer"/>
    <w:basedOn w:val="839"/>
    <w:link w:val="85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3" w:customStyle="1">
    <w:name w:val="Нижний колонтитул Знак"/>
    <w:basedOn w:val="841"/>
    <w:link w:val="852"/>
    <w:uiPriority w:val="99"/>
  </w:style>
  <w:style w:type="paragraph" w:styleId="854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lang w:eastAsia="ru-RU"/>
    </w:rPr>
  </w:style>
  <w:style w:type="paragraph" w:styleId="855">
    <w:name w:val="Balloon Text"/>
    <w:basedOn w:val="839"/>
    <w:link w:val="85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6" w:customStyle="1">
    <w:name w:val="Текст выноски Знак"/>
    <w:basedOn w:val="841"/>
    <w:link w:val="85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2AD19798-F481-44ED-82B0-F2F3C154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Елена Алексеевна</dc:creator>
  <cp:revision>45</cp:revision>
  <dcterms:created xsi:type="dcterms:W3CDTF">2021-12-08T13:27:00Z</dcterms:created>
  <dcterms:modified xsi:type="dcterms:W3CDTF">2023-02-21T04:10:21Z</dcterms:modified>
</cp:coreProperties>
</file>