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firstLine="708"/>
        <w:jc w:val="both"/>
        <w:rPr>
          <w:rFonts w:ascii="Liberation Sans" w:hAnsi="Liberation Sans" w:cs="Liberation Sans"/>
        </w:rPr>
      </w:pPr>
      <w:r>
        <w:rPr>
          <w:rFonts w:ascii="Liberation Sans" w:hAnsi="Liberation Sans" w:eastAsia="Liberation Serif" w:cs="Liberation Sans"/>
          <w:b/>
          <w:sz w:val="28"/>
          <w:szCs w:val="26"/>
          <w:lang w:eastAsia="ru-RU"/>
        </w:rPr>
        <w:t xml:space="preserve">Отделом жилищной политики Администрации Красноселькупского ра</w:t>
      </w:r>
      <w:r>
        <w:rPr>
          <w:rFonts w:ascii="Liberation Sans" w:hAnsi="Liberation Sans" w:eastAsia="Liberation Serif" w:cs="Liberation Sans"/>
          <w:b/>
          <w:sz w:val="28"/>
          <w:szCs w:val="26"/>
          <w:lang w:eastAsia="ru-RU"/>
        </w:rPr>
        <w:t xml:space="preserve">йона</w:t>
      </w:r>
      <w:r>
        <w:rPr>
          <w:rFonts w:ascii="Liberation Sans" w:hAnsi="Liberation Sans" w:eastAsia="Liberation Serif" w:cs="Liberation Sans"/>
          <w:b/>
          <w:sz w:val="28"/>
          <w:szCs w:val="26"/>
          <w:lang w:eastAsia="ru-RU"/>
        </w:rPr>
        <w:t xml:space="preserve"> </w:t>
      </w:r>
      <w:r>
        <w:rPr>
          <w:rFonts w:ascii="Liberation Sans" w:hAnsi="Liberation Sans" w:eastAsia="Liberation Serif" w:cs="Liberation Sans"/>
          <w:b/>
          <w:sz w:val="28"/>
        </w:rPr>
        <w:t xml:space="preserve">продолжается перерегистрация граждан, принятых ранее на учет в целях получения Государственных жилищных сертификатов или социальных выплат на приобретение жилья в Тюменской области по программе «Сотрудничество»:</w:t>
      </w:r>
      <w:r>
        <w:rPr>
          <w:rFonts w:ascii="Liberation Sans" w:hAnsi="Liberation Sans" w:cs="Liberation Sans"/>
        </w:rPr>
      </w:r>
      <w:r/>
    </w:p>
    <w:p>
      <w:pPr>
        <w:ind w:firstLine="708"/>
        <w:jc w:val="both"/>
        <w:spacing w:after="0" w:line="240" w:lineRule="auto"/>
        <w:rPr>
          <w:rFonts w:ascii="Liberation Sans" w:hAnsi="Liberation Sans" w:cs="Liberation Sans"/>
          <w:color w:val="000000"/>
          <w:highlight w:val="none"/>
        </w:rPr>
        <w:outlineLvl w:val="0"/>
      </w:pPr>
      <w:r>
        <w:rPr>
          <w:rFonts w:ascii="Liberation Sans" w:hAnsi="Liberation Sans" w:eastAsia="Liberation Serif" w:cs="Liberation Sans"/>
          <w:color w:val="000000" w:themeColor="text1"/>
          <w:sz w:val="28"/>
          <w:szCs w:val="28"/>
          <w:highlight w:val="none"/>
        </w:rPr>
      </w:r>
      <w:r>
        <w:rPr>
          <w:rFonts w:ascii="Liberation Sans" w:hAnsi="Liberation Sans" w:eastAsia="Liberation Serif" w:cs="Liberation Sans"/>
          <w:color w:val="000000" w:themeColor="text1"/>
          <w:sz w:val="28"/>
          <w:szCs w:val="28"/>
          <w:lang w:eastAsia="ru-RU"/>
        </w:rPr>
        <w:t xml:space="preserve">Для </w:t>
      </w:r>
      <w:r>
        <w:rPr>
          <w:rFonts w:ascii="Liberation Sans" w:hAnsi="Liberation Sans" w:eastAsia="Liberation Serif" w:cs="Liberation Sans"/>
          <w:color w:val="000000" w:themeColor="text1"/>
          <w:sz w:val="28"/>
          <w:szCs w:val="28"/>
          <w:lang w:eastAsia="ru-RU"/>
        </w:rPr>
        <w:t xml:space="preserve">включения в список претендентов на 2025 год участники программы «Сотрудничество» </w:t>
      </w:r>
      <w:r>
        <w:rPr>
          <w:rFonts w:ascii="Liberation Sans" w:hAnsi="Liberation Sans" w:eastAsia="Liberation Serif" w:cs="Liberation Sans"/>
          <w:b/>
          <w:bCs/>
          <w:color w:val="000000" w:themeColor="text1"/>
          <w:sz w:val="28"/>
          <w:szCs w:val="28"/>
          <w:lang w:eastAsia="ru-RU"/>
        </w:rPr>
        <w:t xml:space="preserve">ежегодно </w:t>
      </w:r>
      <w:r>
        <w:rPr>
          <w:rFonts w:ascii="Liberation Sans" w:hAnsi="Liberation Sans" w:eastAsia="Liberation Serif" w:cs="Liberation Sans"/>
          <w:b/>
          <w:bCs/>
          <w:color w:val="000000" w:themeColor="text1"/>
          <w:sz w:val="28"/>
          <w:szCs w:val="28"/>
          <w:lang w:eastAsia="ru-RU"/>
        </w:rPr>
        <w:t xml:space="preserve">с 1 февраля до 1 августа </w:t>
      </w:r>
      <w:r>
        <w:rPr>
          <w:rFonts w:ascii="Liberation Sans" w:hAnsi="Liberation Sans" w:eastAsia="Liberation Serif" w:cs="Liberation Sans"/>
          <w:color w:val="000000" w:themeColor="text1"/>
          <w:sz w:val="28"/>
          <w:szCs w:val="28"/>
          <w:lang w:eastAsia="ru-RU"/>
        </w:rPr>
        <w:t xml:space="preserve">подают заявление через портал Госуслуги по ссылке: </w:t>
      </w:r>
      <w:r>
        <w:rPr>
          <w:rFonts w:ascii="Liberation Sans" w:hAnsi="Liberation Sans" w:eastAsia="Liberation Serif" w:cs="Liberation Sans"/>
          <w:b/>
          <w:bCs/>
          <w:color w:val="000000" w:themeColor="text1"/>
          <w:sz w:val="28"/>
          <w:szCs w:val="28"/>
          <w:u w:val="single"/>
          <w:lang w:eastAsia="ru-RU"/>
        </w:rPr>
      </w:r>
      <w:hyperlink r:id="rId9" w:tooltip="https://www.gosuslugi.ru/620284/1" w:history="1">
        <w:r>
          <w:rPr>
            <w:rStyle w:val="822"/>
            <w:rFonts w:ascii="Liberation Sans" w:hAnsi="Liberation Sans" w:eastAsia="Liberation Serif" w:cs="Liberation Sans"/>
            <w:b/>
            <w:bCs/>
            <w:color w:val="000000" w:themeColor="text1"/>
            <w:sz w:val="28"/>
            <w:szCs w:val="28"/>
            <w:lang w:eastAsia="ru-RU"/>
          </w:rPr>
          <w:t xml:space="preserve">https://www.gosuslugi.ru/620284/1</w:t>
        </w:r>
        <w:r>
          <w:rPr>
            <w:rStyle w:val="822"/>
            <w:rFonts w:ascii="Liberation Sans" w:hAnsi="Liberation Sans" w:eastAsia="Liberation Serif" w:cs="Liberation Sans"/>
            <w:b/>
            <w:bCs/>
            <w:color w:val="000000" w:themeColor="text1"/>
            <w:sz w:val="28"/>
            <w:szCs w:val="28"/>
            <w:lang w:eastAsia="ru-RU"/>
          </w:rPr>
        </w:r>
        <w:r>
          <w:rPr>
            <w:rStyle w:val="822"/>
            <w:rFonts w:ascii="Liberation Sans" w:hAnsi="Liberation Sans" w:eastAsia="Liberation Serif" w:cs="Liberation Sans"/>
            <w:b/>
            <w:bCs/>
            <w:color w:val="000000" w:themeColor="text1"/>
            <w:sz w:val="28"/>
            <w:szCs w:val="28"/>
            <w:highlight w:val="none"/>
            <w:lang w:eastAsia="ru-RU"/>
          </w:rPr>
        </w:r>
      </w:hyperlink>
      <w:r>
        <w:rPr>
          <w:rFonts w:ascii="Liberation Sans" w:hAnsi="Liberation Sans" w:cs="Liberation Sans"/>
        </w:rPr>
      </w:r>
      <w:r/>
    </w:p>
    <w:p>
      <w:pPr>
        <w:ind w:firstLine="567"/>
        <w:jc w:val="both"/>
        <w:spacing w:after="0" w:line="240" w:lineRule="auto"/>
        <w:rPr>
          <w:rFonts w:ascii="Liberation Sans" w:hAnsi="Liberation Sans" w:cs="Liberation Sans"/>
          <w:color w:val="000000" w:themeColor="text1"/>
          <w:sz w:val="28"/>
          <w:szCs w:val="28"/>
        </w:rPr>
        <w:outlineLvl w:val="0"/>
      </w:pPr>
      <w:r>
        <w:rPr>
          <w:rFonts w:ascii="Liberation Sans" w:hAnsi="Liberation Sans" w:eastAsia="Liberation Serif" w:cs="Liberation Sans"/>
          <w:bCs/>
          <w:color w:val="000000" w:themeColor="text1"/>
          <w:sz w:val="28"/>
          <w:szCs w:val="28"/>
          <w:highlight w:val="none"/>
        </w:rPr>
        <w:t xml:space="preserve">Участники федеральной программы, претендующие на получение Государственных жилищных сертификатов подают заявление на включение в список на 2025 год в произвольной форме в Отдел жилищной политики Администрации Красноселькупского района </w:t>
      </w:r>
      <w:r>
        <w:rPr>
          <w:rFonts w:ascii="Liberation Sans" w:hAnsi="Liberation Sans" w:eastAsia="Liberation Serif" w:cs="Liberation Sans"/>
          <w:b/>
          <w:bCs/>
          <w:color w:val="000000" w:themeColor="text1"/>
          <w:sz w:val="28"/>
          <w:szCs w:val="28"/>
          <w:highlight w:val="none"/>
        </w:rPr>
        <w:t xml:space="preserve">до 1 июля ежегодно</w:t>
      </w:r>
      <w:r>
        <w:rPr>
          <w:rFonts w:ascii="Liberation Sans" w:hAnsi="Liberation Sans" w:eastAsia="Liberation Serif" w:cs="Liberation Sans"/>
          <w:bCs/>
          <w:color w:val="000000" w:themeColor="text1"/>
          <w:sz w:val="28"/>
          <w:szCs w:val="28"/>
          <w:highlight w:val="none"/>
        </w:rPr>
        <w:t xml:space="preserve">.</w:t>
      </w:r>
      <w:r>
        <w:rPr>
          <w:rFonts w:ascii="Liberation Sans" w:hAnsi="Liberation Sans" w:cs="Liberation Sans"/>
        </w:rPr>
      </w:r>
      <w:r/>
    </w:p>
    <w:p>
      <w:pPr>
        <w:contextualSpacing/>
        <w:ind w:firstLine="708"/>
        <w:jc w:val="both"/>
        <w:rPr>
          <w:rFonts w:ascii="Liberation Sans" w:hAnsi="Liberation Sans" w:cs="Liberation Sans"/>
        </w:rPr>
      </w:pPr>
      <w:r>
        <w:rPr>
          <w:rFonts w:ascii="Liberation Sans" w:hAnsi="Liberation Sans" w:eastAsia="Liberation Serif" w:cs="Liberation Sans"/>
          <w:b/>
          <w:sz w:val="28"/>
          <w:szCs w:val="26"/>
          <w:lang w:eastAsia="ru-RU"/>
        </w:rPr>
      </w:r>
      <w:r>
        <w:rPr>
          <w:rFonts w:ascii="Liberation Sans" w:hAnsi="Liberation Sans" w:eastAsia="Liberation Serif" w:cs="Liberation Sans"/>
          <w:b/>
          <w:bCs/>
          <w:sz w:val="28"/>
          <w:szCs w:val="26"/>
        </w:rPr>
        <w:t xml:space="preserve">Для получения справочной информации о действующих жилищных программах </w:t>
      </w:r>
      <w:r>
        <w:rPr>
          <w:rFonts w:ascii="Liberation Sans" w:hAnsi="Liberation Sans" w:eastAsia="Liberation Serif" w:cs="Liberation Sans"/>
          <w:b/>
          <w:sz w:val="28"/>
          <w:szCs w:val="26"/>
          <w:lang w:eastAsia="ru-RU"/>
        </w:rPr>
        <w:t xml:space="preserve">обращаться в Отдел жилищной политики по адресу: с. </w:t>
      </w:r>
      <w:r>
        <w:rPr>
          <w:rFonts w:ascii="Liberation Sans" w:hAnsi="Liberation Sans" w:eastAsia="Liberation Serif" w:cs="Liberation Sans"/>
          <w:b/>
          <w:sz w:val="28"/>
          <w:szCs w:val="26"/>
          <w:lang w:eastAsia="ru-RU"/>
        </w:rPr>
        <w:t xml:space="preserve">Красноселькуп</w:t>
      </w:r>
      <w:r>
        <w:rPr>
          <w:rFonts w:ascii="Liberation Sans" w:hAnsi="Liberation Sans" w:eastAsia="Liberation Serif" w:cs="Liberation Sans"/>
          <w:b/>
          <w:sz w:val="28"/>
          <w:szCs w:val="26"/>
          <w:lang w:eastAsia="ru-RU"/>
        </w:rPr>
        <w:t xml:space="preserve">, ул. Полярная, д.15</w:t>
      </w:r>
      <w:r>
        <w:rPr>
          <w:rFonts w:ascii="Liberation Sans" w:hAnsi="Liberation Sans" w:eastAsia="Liberation Serif" w:cs="Liberation Sans"/>
          <w:b/>
          <w:sz w:val="28"/>
          <w:szCs w:val="26"/>
          <w:lang w:eastAsia="ru-RU"/>
        </w:rPr>
        <w:t xml:space="preserve">.</w:t>
      </w:r>
      <w:r>
        <w:rPr>
          <w:rFonts w:ascii="Liberation Sans" w:hAnsi="Liberation Sans" w:eastAsia="Liberation Serif" w:cs="Liberation Sans"/>
          <w:b/>
          <w:sz w:val="28"/>
          <w:szCs w:val="26"/>
          <w:lang w:eastAsia="ru-RU"/>
        </w:rPr>
        <w:t xml:space="preserve"> </w:t>
      </w:r>
      <w:r>
        <w:rPr>
          <w:rFonts w:ascii="Liberation Sans" w:hAnsi="Liberation Sans" w:eastAsia="Liberation Serif" w:cs="Liberation Sans"/>
          <w:b/>
          <w:sz w:val="28"/>
          <w:szCs w:val="26"/>
          <w:lang w:eastAsia="ru-RU"/>
        </w:rPr>
        <w:t xml:space="preserve">Телефоны 8(34932)2-21-21, 2-16-85.</w:t>
      </w:r>
      <w:r>
        <w:rPr>
          <w:rFonts w:ascii="Liberation Sans" w:hAnsi="Liberation Sans" w:cs="Liberation Sans"/>
        </w:rPr>
      </w:r>
      <w:r/>
    </w:p>
    <w:p>
      <w:pPr>
        <w:ind w:firstLine="567"/>
        <w:jc w:val="both"/>
        <w:tabs>
          <w:tab w:val="left" w:pos="-284" w:leader="none"/>
        </w:tabs>
        <w:rPr>
          <w:rFonts w:ascii="Liberation Sans" w:hAnsi="Liberation Sans" w:cs="Liberation Sans"/>
          <w:b/>
          <w:bCs/>
          <w:color w:val="000000" w:themeColor="text1"/>
          <w:sz w:val="28"/>
          <w:szCs w:val="28"/>
          <w:highlight w:val="none"/>
        </w:rPr>
      </w:pPr>
      <w:r>
        <w:rPr>
          <w:rFonts w:ascii="Liberation Sans" w:hAnsi="Liberation Sans" w:eastAsia="Liberation Serif" w:cs="Liberation Sans"/>
          <w:b/>
          <w:color w:val="000000" w:themeColor="text1"/>
          <w:sz w:val="28"/>
          <w:szCs w:val="32"/>
          <w:highlight w:val="none"/>
          <w:lang w:eastAsia="ru-RU"/>
        </w:rPr>
      </w:r>
      <w:r>
        <w:rPr>
          <w:rFonts w:ascii="Liberation Sans" w:hAnsi="Liberation Sans" w:cs="Liberation Sans"/>
        </w:rPr>
      </w:r>
      <w:r/>
    </w:p>
    <w:p>
      <w:pPr>
        <w:pStyle w:val="820"/>
        <w:numPr>
          <w:ilvl w:val="0"/>
          <w:numId w:val="1"/>
        </w:numPr>
        <w:ind w:left="567" w:firstLine="142"/>
        <w:jc w:val="both"/>
        <w:spacing w:after="0" w:line="240" w:lineRule="auto"/>
        <w:rPr>
          <w:rFonts w:ascii="Liberation Sans" w:hAnsi="Liberation Sans" w:cs="Liberation Sans"/>
          <w:b/>
          <w:color w:val="000000" w:themeColor="text1"/>
          <w:sz w:val="28"/>
          <w:szCs w:val="32"/>
          <w:u w:val="single"/>
        </w:rPr>
        <w:outlineLvl w:val="0"/>
      </w:pPr>
      <w:r>
        <w:rPr>
          <w:rFonts w:ascii="Liberation Sans" w:hAnsi="Liberation Sans" w:eastAsia="Liberation Serif" w:cs="Liberation Sans"/>
          <w:b/>
          <w:color w:val="000000" w:themeColor="text1"/>
          <w:sz w:val="28"/>
          <w:szCs w:val="32"/>
          <w:u w:val="single"/>
          <w:lang w:eastAsia="ru-RU"/>
        </w:rPr>
        <w:t xml:space="preserve">Федеральные </w:t>
      </w:r>
      <w:r>
        <w:rPr>
          <w:rFonts w:ascii="Liberation Sans" w:hAnsi="Liberation Sans" w:eastAsia="Liberation Serif" w:cs="Liberation Sans"/>
          <w:b/>
          <w:color w:val="000000" w:themeColor="text1"/>
          <w:sz w:val="28"/>
          <w:szCs w:val="32"/>
          <w:u w:val="single"/>
          <w:lang w:eastAsia="ru-RU"/>
        </w:rPr>
        <w:t xml:space="preserve">Государственн</w:t>
      </w:r>
      <w:r>
        <w:rPr>
          <w:rFonts w:ascii="Liberation Sans" w:hAnsi="Liberation Sans" w:eastAsia="Liberation Serif" w:cs="Liberation Sans"/>
          <w:b/>
          <w:color w:val="000000" w:themeColor="text1"/>
          <w:sz w:val="28"/>
          <w:szCs w:val="32"/>
          <w:u w:val="single"/>
          <w:lang w:eastAsia="ru-RU"/>
        </w:rPr>
        <w:t xml:space="preserve">ые</w:t>
      </w:r>
      <w:r>
        <w:rPr>
          <w:rFonts w:ascii="Liberation Sans" w:hAnsi="Liberation Sans" w:eastAsia="Liberation Serif" w:cs="Liberation Sans"/>
          <w:b/>
          <w:color w:val="000000" w:themeColor="text1"/>
          <w:sz w:val="28"/>
          <w:szCs w:val="32"/>
          <w:u w:val="single"/>
          <w:lang w:eastAsia="ru-RU"/>
        </w:rPr>
        <w:t xml:space="preserve"> жилищн</w:t>
      </w:r>
      <w:r>
        <w:rPr>
          <w:rFonts w:ascii="Liberation Sans" w:hAnsi="Liberation Sans" w:eastAsia="Liberation Serif" w:cs="Liberation Sans"/>
          <w:b/>
          <w:color w:val="000000" w:themeColor="text1"/>
          <w:sz w:val="28"/>
          <w:szCs w:val="32"/>
          <w:u w:val="single"/>
          <w:lang w:eastAsia="ru-RU"/>
        </w:rPr>
        <w:t xml:space="preserve">ые</w:t>
      </w:r>
      <w:r>
        <w:rPr>
          <w:rFonts w:ascii="Liberation Sans" w:hAnsi="Liberation Sans" w:eastAsia="Liberation Serif" w:cs="Liberation Sans"/>
          <w:b/>
          <w:color w:val="000000" w:themeColor="text1"/>
          <w:sz w:val="28"/>
          <w:szCs w:val="32"/>
          <w:u w:val="single"/>
          <w:lang w:eastAsia="ru-RU"/>
        </w:rPr>
        <w:t xml:space="preserve"> сертификаты</w:t>
      </w:r>
      <w:r>
        <w:rPr>
          <w:rFonts w:ascii="Liberation Sans" w:hAnsi="Liberation Sans" w:eastAsia="Liberation Serif" w:cs="Liberation Sans"/>
          <w:b/>
          <w:color w:val="000000" w:themeColor="text1"/>
          <w:sz w:val="28"/>
          <w:szCs w:val="32"/>
          <w:u w:val="single"/>
          <w:lang w:eastAsia="ru-RU"/>
        </w:rPr>
        <w:t xml:space="preserve">:</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Право на получение </w:t>
      </w:r>
      <w:r>
        <w:rPr>
          <w:rFonts w:ascii="Liberation Sans" w:hAnsi="Liberation Sans" w:eastAsia="Liberation Serif" w:cs="Liberation Sans"/>
          <w:color w:val="000000" w:themeColor="text1"/>
          <w:sz w:val="28"/>
          <w:szCs w:val="28"/>
          <w:lang w:eastAsia="ru-RU"/>
        </w:rPr>
        <w:t xml:space="preserve">жилищных субсидий</w:t>
      </w:r>
      <w:r>
        <w:rPr>
          <w:rFonts w:ascii="Liberation Sans" w:hAnsi="Liberation Sans" w:eastAsia="Liberation Serif" w:cs="Liberation Sans"/>
          <w:color w:val="000000" w:themeColor="text1"/>
          <w:sz w:val="28"/>
          <w:szCs w:val="28"/>
          <w:lang w:eastAsia="ru-RU"/>
        </w:rPr>
        <w:t xml:space="preserve"> (жилищных сертификатов)</w:t>
      </w:r>
      <w:r>
        <w:rPr>
          <w:rFonts w:ascii="Liberation Sans" w:hAnsi="Liberation Sans" w:eastAsia="Liberation Serif" w:cs="Liberation Sans"/>
          <w:color w:val="000000" w:themeColor="text1"/>
          <w:sz w:val="28"/>
          <w:szCs w:val="28"/>
          <w:lang w:eastAsia="ru-RU"/>
        </w:rPr>
        <w:t xml:space="preserve"> </w:t>
      </w:r>
      <w:r>
        <w:rPr>
          <w:rFonts w:ascii="Liberation Sans" w:hAnsi="Liberation Sans" w:eastAsia="Liberation Serif" w:cs="Liberation Sans"/>
          <w:color w:val="000000" w:themeColor="text1"/>
          <w:sz w:val="28"/>
          <w:szCs w:val="28"/>
          <w:lang w:eastAsia="ru-RU"/>
        </w:rPr>
        <w:t xml:space="preserve">имеют</w:t>
      </w:r>
      <w:r>
        <w:rPr>
          <w:rFonts w:ascii="Liberation Sans" w:hAnsi="Liberation Sans" w:eastAsia="Liberation Serif" w:cs="Liberation Sans"/>
          <w:color w:val="000000" w:themeColor="text1"/>
          <w:sz w:val="28"/>
          <w:szCs w:val="28"/>
          <w:lang w:eastAsia="ru-RU"/>
        </w:rPr>
        <w:t xml:space="preserve">:</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граждане, прибывшие в районы Крайнего Севера и приравненные к ним местности не позднее 1 января 1992 года,</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имеющие общую</w:t>
      </w:r>
      <w:r>
        <w:rPr>
          <w:rFonts w:ascii="Liberation Sans" w:hAnsi="Liberation Sans" w:eastAsia="Liberation Serif" w:cs="Liberation Sans"/>
          <w:color w:val="000000" w:themeColor="text1"/>
          <w:sz w:val="28"/>
          <w:szCs w:val="28"/>
          <w:lang w:eastAsia="ru-RU"/>
        </w:rPr>
        <w:t xml:space="preserve"> продолжительность стажа работы в районах Крайнего Севера и приравненных к ним местностях не менее пятнадцати календарных лет, </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При этом право на получение жилищных субсидий имеют:</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инвалиды I и II групп, инвалидность которых наступила вследствие трудового увечья и стаж работы которых составляет менее пятнадцати календарных лет;</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lang w:eastAsia="ru-RU"/>
        </w:rPr>
        <w:t xml:space="preserve">инвалиды с детства, родившиеся в р</w:t>
      </w:r>
      <w:r>
        <w:rPr>
          <w:rFonts w:ascii="Liberation Sans" w:hAnsi="Liberation Sans" w:eastAsia="Liberation Serif" w:cs="Liberation Sans"/>
          <w:color w:val="000000" w:themeColor="text1"/>
          <w:sz w:val="28"/>
          <w:szCs w:val="28"/>
          <w:lang w:eastAsia="ru-RU"/>
        </w:rPr>
        <w:t xml:space="preserve">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w:t>
      </w:r>
      <w:r>
        <w:rPr>
          <w:rFonts w:ascii="Liberation Sans" w:hAnsi="Liberation Sans" w:eastAsia="Liberation Serif" w:cs="Liberation Sans"/>
          <w:color w:val="000000" w:themeColor="text1"/>
          <w:sz w:val="28"/>
          <w:szCs w:val="28"/>
          <w:lang w:eastAsia="ru-RU"/>
        </w:rPr>
        <w:t xml:space="preserve"> </w:t>
      </w:r>
      <w:r>
        <w:rPr>
          <w:rFonts w:ascii="Liberation Sans" w:hAnsi="Liberation Sans" w:eastAsia="Liberation Serif" w:cs="Liberation Sans"/>
          <w:color w:val="000000" w:themeColor="text1"/>
          <w:sz w:val="28"/>
          <w:szCs w:val="28"/>
          <w:lang w:eastAsia="ru-RU"/>
        </w:rPr>
        <w:t xml:space="preserve">года и прожившие в районах Крайнего Севера и приравненных к ним местностях не менее пятнадцати календарных лет.</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b/>
          <w:bCs/>
          <w:color w:val="000000" w:themeColor="text1"/>
          <w:sz w:val="28"/>
          <w:szCs w:val="28"/>
        </w:rPr>
      </w:pPr>
      <w:r>
        <w:rPr>
          <w:rFonts w:ascii="Liberation Sans" w:hAnsi="Liberation Sans" w:eastAsia="Liberation Serif" w:cs="Liberation Sans"/>
          <w:b/>
          <w:bCs/>
          <w:color w:val="000000" w:themeColor="text1"/>
          <w:sz w:val="28"/>
          <w:szCs w:val="28"/>
          <w:lang w:eastAsia="ru-RU"/>
        </w:rPr>
        <w:t xml:space="preserve">Федеральным законом, устанавливается следующая очередность предоставления </w:t>
      </w:r>
      <w:bookmarkStart w:id="1" w:name="_Hlk104272058"/>
      <w:r>
        <w:rPr>
          <w:rFonts w:ascii="Liberation Sans" w:hAnsi="Liberation Sans" w:eastAsia="Liberation Serif" w:cs="Liberation Sans"/>
          <w:b/>
          <w:bCs/>
          <w:color w:val="000000" w:themeColor="text1"/>
          <w:sz w:val="28"/>
          <w:szCs w:val="28"/>
          <w:lang w:eastAsia="ru-RU"/>
        </w:rPr>
        <w:t xml:space="preserve">жилищных субсидий</w:t>
      </w:r>
      <w:r>
        <w:rPr>
          <w:rFonts w:ascii="Liberation Sans" w:hAnsi="Liberation Sans" w:eastAsia="Liberation Serif" w:cs="Liberation Sans"/>
          <w:b/>
          <w:bCs/>
          <w:color w:val="000000" w:themeColor="text1"/>
          <w:sz w:val="28"/>
          <w:szCs w:val="28"/>
          <w:lang w:eastAsia="ru-RU"/>
        </w:rPr>
        <w:t xml:space="preserve"> (жилищных сертификатов)</w:t>
      </w:r>
      <w:bookmarkEnd w:id="1"/>
      <w:r>
        <w:rPr>
          <w:rFonts w:ascii="Liberation Sans" w:hAnsi="Liberation Sans" w:eastAsia="Liberation Serif" w:cs="Liberation Sans"/>
          <w:b/>
          <w:bCs/>
          <w:color w:val="000000" w:themeColor="text1"/>
          <w:sz w:val="28"/>
          <w:szCs w:val="28"/>
          <w:lang w:eastAsia="ru-RU"/>
        </w:rPr>
        <w:t xml:space="preserve">:</w:t>
      </w:r>
      <w:r>
        <w:rPr>
          <w:rFonts w:ascii="Liberation Sans" w:hAnsi="Liberation Sans" w:cs="Liberation Sans"/>
          <w:b/>
          <w:bC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b/>
          <w:bCs/>
          <w:color w:val="000000" w:themeColor="text1"/>
          <w:sz w:val="28"/>
          <w:szCs w:val="28"/>
          <w:lang w:eastAsia="ru-RU"/>
        </w:rPr>
        <w:t xml:space="preserve">в первую очередь</w:t>
      </w:r>
      <w:r>
        <w:rPr>
          <w:rFonts w:ascii="Liberation Sans" w:hAnsi="Liberation Sans" w:eastAsia="Liberation Serif" w:cs="Liberation Sans"/>
          <w:color w:val="000000" w:themeColor="text1"/>
          <w:sz w:val="28"/>
          <w:szCs w:val="28"/>
          <w:lang w:eastAsia="ru-RU"/>
        </w:rPr>
        <w:t xml:space="preserve"> жилищные субсидии предоставляются гражданам, признанным инвалидами I и II групп, а также инвалидам с</w:t>
      </w:r>
      <w:r>
        <w:rPr>
          <w:rFonts w:ascii="Liberation Sans" w:hAnsi="Liberation Sans" w:eastAsia="Liberation Serif" w:cs="Liberation Sans"/>
          <w:color w:val="000000" w:themeColor="text1"/>
          <w:sz w:val="28"/>
          <w:szCs w:val="28"/>
          <w:lang w:eastAsia="ru-RU"/>
        </w:rPr>
        <w:t xml:space="preserve">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b/>
          <w:bCs/>
          <w:color w:val="000000" w:themeColor="text1"/>
          <w:sz w:val="28"/>
          <w:szCs w:val="28"/>
          <w:lang w:eastAsia="ru-RU"/>
        </w:rPr>
        <w:t xml:space="preserve">во вторую очередь </w:t>
      </w:r>
      <w:r>
        <w:rPr>
          <w:rFonts w:ascii="Liberation Sans" w:hAnsi="Liberation Sans" w:eastAsia="Liberation Serif" w:cs="Liberation Sans"/>
          <w:color w:val="000000" w:themeColor="text1"/>
          <w:sz w:val="28"/>
          <w:szCs w:val="28"/>
          <w:lang w:eastAsia="ru-RU"/>
        </w:rPr>
        <w:t xml:space="preserve">жилищные субсидии предоставляются пенсионерам;</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b/>
          <w:bCs/>
          <w:color w:val="000000" w:themeColor="text1"/>
          <w:sz w:val="28"/>
          <w:szCs w:val="28"/>
          <w:lang w:eastAsia="ru-RU"/>
        </w:rPr>
        <w:t xml:space="preserve">в третью оч</w:t>
      </w:r>
      <w:r>
        <w:rPr>
          <w:rFonts w:ascii="Liberation Sans" w:hAnsi="Liberation Sans" w:eastAsia="Liberation Serif" w:cs="Liberation Sans"/>
          <w:b/>
          <w:bCs/>
          <w:color w:val="000000" w:themeColor="text1"/>
          <w:sz w:val="28"/>
          <w:szCs w:val="28"/>
          <w:lang w:eastAsia="ru-RU"/>
        </w:rPr>
        <w:t xml:space="preserve">ередь</w:t>
      </w:r>
      <w:r>
        <w:rPr>
          <w:rFonts w:ascii="Liberation Sans" w:hAnsi="Liberation Sans" w:eastAsia="Liberation Serif" w:cs="Liberation Sans"/>
          <w:color w:val="000000" w:themeColor="text1"/>
          <w:sz w:val="28"/>
          <w:szCs w:val="28"/>
          <w:lang w:eastAsia="ru-RU"/>
        </w:rPr>
        <w:t xml:space="preserve">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r>
        <w:rPr>
          <w:rFonts w:ascii="Liberation Sans" w:hAnsi="Liberation Sans" w:cs="Liberation Sans"/>
        </w:rPr>
      </w:r>
      <w:r/>
    </w:p>
    <w:p>
      <w:pPr>
        <w:ind w:firstLine="567"/>
        <w:jc w:val="both"/>
        <w:spacing w:after="0" w:line="240" w:lineRule="auto"/>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b/>
          <w:bCs/>
          <w:color w:val="000000" w:themeColor="text1"/>
          <w:sz w:val="28"/>
          <w:szCs w:val="28"/>
          <w:lang w:eastAsia="ru-RU"/>
        </w:rPr>
        <w:t xml:space="preserve">в четвертую очередь </w:t>
      </w:r>
      <w:r>
        <w:rPr>
          <w:rFonts w:ascii="Liberation Sans" w:hAnsi="Liberation Sans" w:eastAsia="Liberation Serif" w:cs="Liberation Sans"/>
          <w:color w:val="000000" w:themeColor="text1"/>
          <w:sz w:val="28"/>
          <w:szCs w:val="28"/>
          <w:lang w:eastAsia="ru-RU"/>
        </w:rPr>
        <w:t xml:space="preserve">жилищные субсидии предоставляются работающим </w:t>
      </w:r>
      <w:r>
        <w:rPr>
          <w:rFonts w:ascii="Liberation Sans" w:hAnsi="Liberation Sans" w:eastAsia="Liberation Serif" w:cs="Liberation Sans"/>
          <w:color w:val="000000" w:themeColor="text1"/>
          <w:sz w:val="28"/>
          <w:szCs w:val="28"/>
          <w:lang w:eastAsia="ru-RU"/>
        </w:rPr>
        <w:t xml:space="preserve">гражданам.</w:t>
      </w:r>
      <w:r>
        <w:rPr>
          <w:rFonts w:ascii="Liberation Sans" w:hAnsi="Liberation Sans" w:cs="Liberation Sans"/>
        </w:rPr>
      </w:r>
      <w:r/>
    </w:p>
    <w:p>
      <w:pPr>
        <w:pStyle w:val="821"/>
        <w:ind w:firstLine="567"/>
        <w:jc w:val="both"/>
        <w:spacing w:before="0" w:beforeAutospacing="0" w:after="0" w:afterAutospacing="0"/>
        <w:shd w:val="clear" w:color="auto" w:fill="ffffff"/>
        <w:rPr>
          <w:rFonts w:ascii="Liberation Sans" w:hAnsi="Liberation Sans" w:cs="Liberation Sans"/>
          <w:color w:val="000000" w:themeColor="text1"/>
          <w:sz w:val="28"/>
          <w:szCs w:val="28"/>
        </w:rPr>
      </w:pPr>
      <w:r>
        <w:rPr>
          <w:rFonts w:ascii="Liberation Sans" w:hAnsi="Liberation Sans" w:eastAsia="Liberation Serif" w:cs="Liberation Sans"/>
          <w:color w:val="000000" w:themeColor="text1"/>
          <w:sz w:val="28"/>
          <w:szCs w:val="28"/>
        </w:rPr>
        <w:t xml:space="preserve">Гражданин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w:t>
      </w:r>
      <w:r>
        <w:rPr>
          <w:rFonts w:ascii="Liberation Sans" w:hAnsi="Liberation Sans" w:eastAsia="Liberation Serif" w:cs="Liberation Sans"/>
          <w:color w:val="000000" w:themeColor="text1"/>
          <w:sz w:val="28"/>
          <w:szCs w:val="28"/>
        </w:rPr>
        <w:t xml:space="preserve">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r>
        <w:rPr>
          <w:rFonts w:ascii="Liberation Sans" w:hAnsi="Liberation Sans" w:cs="Liberation Sans"/>
        </w:rPr>
      </w:r>
      <w:r/>
    </w:p>
    <w:p>
      <w:pPr>
        <w:pStyle w:val="821"/>
        <w:ind w:left="0" w:right="0" w:firstLine="709"/>
        <w:jc w:val="both"/>
        <w:spacing w:before="0" w:beforeAutospacing="0" w:after="0" w:afterAutospacing="0"/>
        <w:shd w:val="clear" w:color="auto" w:fill="ffffff"/>
        <w:rPr>
          <w:rFonts w:ascii="Liberation Sans" w:hAnsi="Liberation Sans" w:cs="Liberation Sans"/>
          <w:color w:val="000000" w:themeColor="text1"/>
          <w:sz w:val="28"/>
          <w:szCs w:val="28"/>
          <w:highlight w:val="none"/>
        </w:rPr>
      </w:pPr>
      <w:r>
        <w:rPr>
          <w:rFonts w:ascii="Liberation Sans" w:hAnsi="Liberation Sans" w:eastAsia="Liberation Serif" w:cs="Liberation Sans"/>
          <w:color w:val="000000" w:themeColor="text1"/>
          <w:sz w:val="28"/>
          <w:szCs w:val="28"/>
        </w:rPr>
        <w:t xml:space="preserve">Граждане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 в том числе</w:t>
      </w:r>
      <w:r>
        <w:rPr>
          <w:rFonts w:ascii="Liberation Sans" w:hAnsi="Liberation Sans" w:eastAsia="Liberation Serif" w:cs="Liberation Sans"/>
          <w:color w:val="000000" w:themeColor="text1"/>
          <w:sz w:val="28"/>
          <w:szCs w:val="28"/>
        </w:rPr>
        <w:t xml:space="preserve">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r>
        <w:rPr>
          <w:rFonts w:ascii="Liberation Sans" w:hAnsi="Liberation Sans" w:cs="Liberation Sans"/>
        </w:rPr>
      </w:r>
      <w:r/>
    </w:p>
    <w:p>
      <w:pPr>
        <w:pStyle w:val="821"/>
        <w:ind w:left="0" w:right="0" w:firstLine="709"/>
        <w:jc w:val="both"/>
        <w:spacing w:before="0" w:beforeAutospacing="0" w:after="0" w:afterAutospacing="0"/>
        <w:shd w:val="clear" w:color="auto" w:fill="ffffff"/>
        <w:rPr>
          <w:rFonts w:ascii="Liberation Sans" w:hAnsi="Liberation Sans" w:cs="Liberation Sans"/>
          <w:b/>
          <w:bCs/>
          <w:color w:val="000000"/>
          <w:u w:val="single"/>
        </w:rPr>
      </w:pPr>
      <w:r>
        <w:rPr>
          <w:rFonts w:ascii="Liberation Sans" w:hAnsi="Liberation Sans" w:eastAsia="Liberation Serif" w:cs="Liberation Sans"/>
          <w:color w:val="000000" w:themeColor="text1"/>
          <w:sz w:val="28"/>
          <w:szCs w:val="28"/>
        </w:rPr>
        <w:t xml:space="preserve">Для постановки</w:t>
      </w:r>
      <w:r>
        <w:rPr>
          <w:rFonts w:ascii="Liberation Sans" w:hAnsi="Liberation Sans" w:eastAsia="Liberation Serif" w:cs="Liberation Sans"/>
          <w:color w:val="000000" w:themeColor="text1"/>
          <w:sz w:val="28"/>
          <w:szCs w:val="28"/>
        </w:rPr>
        <w:t xml:space="preserve"> документы</w:t>
      </w:r>
      <w:r>
        <w:rPr>
          <w:rFonts w:ascii="Liberation Sans" w:hAnsi="Liberation Sans" w:eastAsia="Liberation Serif" w:cs="Liberation Sans"/>
          <w:color w:val="000000" w:themeColor="text1"/>
          <w:sz w:val="28"/>
          <w:szCs w:val="28"/>
        </w:rPr>
        <w:t xml:space="preserve"> гражданами подаются через портал Госуслуги по ссылке: </w:t>
      </w:r>
      <w:r>
        <w:rPr>
          <w:rFonts w:ascii="Liberation Sans" w:hAnsi="Liberation Sans" w:eastAsia="Liberation Serif" w:cs="Liberation Sans"/>
          <w:b/>
          <w:bCs/>
          <w:color w:val="000000" w:themeColor="text1"/>
          <w:sz w:val="28"/>
          <w:highlight w:val="none"/>
          <w:u w:val="single"/>
        </w:rPr>
        <w:t xml:space="preserve">https://www.gosuslugi.ru/620282/1</w:t>
      </w:r>
      <w:r>
        <w:rPr>
          <w:rFonts w:ascii="Liberation Sans" w:hAnsi="Liberation Sans" w:cs="Liberation Sans"/>
        </w:rPr>
      </w:r>
      <w:r/>
    </w:p>
    <w:p>
      <w:pPr>
        <w:ind w:firstLine="709"/>
        <w:jc w:val="both"/>
        <w:spacing w:after="0" w:line="240" w:lineRule="auto"/>
        <w:rPr>
          <w:rFonts w:ascii="Liberation Sans" w:hAnsi="Liberation Sans" w:cs="Liberation Sans"/>
          <w:b/>
          <w:bCs/>
          <w:color w:val="000000" w:themeColor="text1"/>
          <w:u w:val="single"/>
        </w:rPr>
      </w:pPr>
      <w:r>
        <w:rPr>
          <w:rFonts w:ascii="Liberation Sans" w:hAnsi="Liberation Sans" w:eastAsia="Liberation Serif" w:cs="Liberation Sans"/>
          <w:color w:val="000000" w:themeColor="text1"/>
          <w:sz w:val="28"/>
          <w:szCs w:val="28"/>
        </w:rPr>
      </w:r>
      <w:r>
        <w:rPr>
          <w:rFonts w:ascii="Liberation Sans" w:hAnsi="Liberation Sans" w:cs="Liberation Sans"/>
        </w:rPr>
      </w:r>
      <w:r/>
    </w:p>
    <w:p>
      <w:pPr>
        <w:pStyle w:val="820"/>
        <w:numPr>
          <w:ilvl w:val="0"/>
          <w:numId w:val="1"/>
        </w:numPr>
        <w:jc w:val="both"/>
        <w:spacing w:after="0" w:line="240" w:lineRule="auto"/>
        <w:rPr>
          <w:rFonts w:ascii="Liberation Sans" w:hAnsi="Liberation Sans" w:cs="Liberation Sans"/>
          <w:b/>
          <w:color w:val="000000" w:themeColor="text1"/>
          <w:sz w:val="28"/>
          <w:szCs w:val="32"/>
          <w:u w:val="single"/>
        </w:rPr>
        <w:outlineLvl w:val="0"/>
      </w:pPr>
      <w:r>
        <w:rPr>
          <w:rFonts w:ascii="Liberation Sans" w:hAnsi="Liberation Sans" w:eastAsia="Liberation Serif" w:cs="Liberation Sans"/>
          <w:b/>
          <w:color w:val="000000" w:themeColor="text1"/>
          <w:sz w:val="28"/>
          <w:szCs w:val="32"/>
          <w:u w:val="single"/>
          <w:lang w:eastAsia="ru-RU"/>
        </w:rPr>
        <w:t xml:space="preserve">Социальн</w:t>
      </w:r>
      <w:r>
        <w:rPr>
          <w:rFonts w:ascii="Liberation Sans" w:hAnsi="Liberation Sans" w:eastAsia="Liberation Serif" w:cs="Liberation Sans"/>
          <w:b/>
          <w:color w:val="000000" w:themeColor="text1"/>
          <w:sz w:val="28"/>
          <w:szCs w:val="32"/>
          <w:u w:val="single"/>
          <w:lang w:eastAsia="ru-RU"/>
        </w:rPr>
        <w:t xml:space="preserve">ые</w:t>
      </w:r>
      <w:r>
        <w:rPr>
          <w:rFonts w:ascii="Liberation Sans" w:hAnsi="Liberation Sans" w:eastAsia="Liberation Serif" w:cs="Liberation Sans"/>
          <w:b/>
          <w:color w:val="000000" w:themeColor="text1"/>
          <w:sz w:val="28"/>
          <w:szCs w:val="32"/>
          <w:u w:val="single"/>
          <w:lang w:eastAsia="ru-RU"/>
        </w:rPr>
        <w:t xml:space="preserve"> выплаты на приобретение жилья в Тюменской области по программе «Сотрудничество»</w:t>
      </w:r>
      <w:r>
        <w:rPr>
          <w:rFonts w:ascii="Liberation Sans" w:hAnsi="Liberation Sans" w:eastAsia="Liberation Serif" w:cs="Liberation Sans"/>
          <w:b/>
          <w:color w:val="000000" w:themeColor="text1"/>
          <w:sz w:val="28"/>
          <w:szCs w:val="32"/>
          <w:u w:val="single"/>
          <w:lang w:eastAsia="ru-RU"/>
        </w:rPr>
        <w:t xml:space="preserve">:</w:t>
      </w:r>
      <w:r>
        <w:rPr>
          <w:rFonts w:ascii="Liberation Sans" w:hAnsi="Liberation Sans" w:cs="Liberation Sans"/>
        </w:rPr>
      </w:r>
      <w:r/>
    </w:p>
    <w:p>
      <w:pPr>
        <w:ind w:firstLine="568"/>
        <w:jc w:val="both"/>
        <w:spacing w:after="0" w:line="240" w:lineRule="auto"/>
        <w:rPr>
          <w:rFonts w:ascii="Liberation Sans" w:hAnsi="Liberation Sans" w:cs="Liberation Sans"/>
          <w:b/>
          <w:color w:val="000000" w:themeColor="text1"/>
          <w:sz w:val="28"/>
          <w:szCs w:val="28"/>
          <w:shd w:val="clear" w:color="auto" w:fill="ffffff"/>
        </w:rPr>
        <w:outlineLvl w:val="0"/>
      </w:pPr>
      <w:r>
        <w:rPr>
          <w:rFonts w:ascii="Liberation Sans" w:hAnsi="Liberation Sans" w:eastAsia="Liberation Serif" w:cs="Liberation Sans"/>
          <w:b/>
          <w:color w:val="000000" w:themeColor="text1"/>
          <w:sz w:val="28"/>
          <w:szCs w:val="28"/>
          <w:shd w:val="clear" w:color="auto" w:fill="ffffff"/>
        </w:rPr>
        <w:t xml:space="preserve">Право на получение социальных выплат для приобретения жилого помещения (жилых помещений) имеют граждане</w:t>
      </w:r>
      <w:r>
        <w:rPr>
          <w:rFonts w:ascii="Liberation Sans" w:hAnsi="Liberation Sans" w:eastAsia="Liberation Serif" w:cs="Liberation Sans"/>
          <w:b/>
          <w:color w:val="000000" w:themeColor="text1"/>
          <w:sz w:val="28"/>
          <w:szCs w:val="28"/>
          <w:shd w:val="clear" w:color="auto" w:fill="ffffff"/>
        </w:rPr>
        <w:t xml:space="preserve">:</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color w:val="000000" w:themeColor="text1"/>
          <w:sz w:val="28"/>
          <w:szCs w:val="28"/>
          <w:shd w:val="clear" w:color="auto" w:fill="ffffff"/>
        </w:rPr>
        <w:t xml:space="preserve">постоянно проживающие в Ямало-Ненецком автономном округе, выезжающие в Тюменскую область, </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color w:val="000000" w:themeColor="text1"/>
          <w:sz w:val="28"/>
          <w:szCs w:val="28"/>
          <w:shd w:val="clear" w:color="auto" w:fill="ffffff"/>
        </w:rPr>
        <w:t xml:space="preserve">имеющие общую продолжительность стажа работы в районах Крайнего Севера и приравненных к ним местностях не менее 15 календарных лет, </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color w:val="000000" w:themeColor="text1"/>
          <w:sz w:val="28"/>
          <w:szCs w:val="28"/>
          <w:shd w:val="clear" w:color="auto" w:fill="ffffff"/>
        </w:rPr>
        <w:t xml:space="preserve">не имеющие жилых помещений в других регионах Российской Федерации, </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color w:val="000000" w:themeColor="text1"/>
          <w:sz w:val="28"/>
          <w:szCs w:val="28"/>
          <w:shd w:val="clear" w:color="auto" w:fill="ffffff"/>
        </w:rPr>
        <w:t xml:space="preserve">не совершавшие действия и гражданско-правовые сделки, которые привели к отчуждению принадлежащих им на праве собственности (</w:t>
      </w:r>
      <w:r>
        <w:rPr>
          <w:rFonts w:ascii="Liberation Sans" w:hAnsi="Liberation Sans" w:eastAsia="Liberation Serif" w:cs="Liberation Sans"/>
          <w:color w:val="000000" w:themeColor="text1"/>
          <w:sz w:val="28"/>
          <w:szCs w:val="28"/>
          <w:shd w:val="clear" w:color="auto" w:fill="ffffff"/>
        </w:rPr>
        <w:t xml:space="preserve">долей в праве собственности) жилых помещений на территории Российской Федерации (за последние пять лет перед подачей заявления о постановке на учет граждан, имеющих право на получение социальных выплат на приобретение жилых помещений в Тюменской области), </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color w:val="000000" w:themeColor="text1"/>
          <w:sz w:val="28"/>
          <w:szCs w:val="28"/>
          <w:shd w:val="clear" w:color="auto" w:fill="ffffff"/>
        </w:rPr>
        <w:t xml:space="preserve">не получавшие финансовую или имущественную помощ</w:t>
      </w:r>
      <w:r>
        <w:rPr>
          <w:rFonts w:ascii="Liberation Sans" w:hAnsi="Liberation Sans" w:eastAsia="Liberation Serif" w:cs="Liberation Sans"/>
          <w:color w:val="000000" w:themeColor="text1"/>
          <w:sz w:val="28"/>
          <w:szCs w:val="28"/>
          <w:shd w:val="clear" w:color="auto" w:fill="ffffff"/>
        </w:rPr>
        <w:t xml:space="preserve">ь в улучшении жилищных условий,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w:t>
      </w:r>
      <w:r>
        <w:rPr>
          <w:rFonts w:ascii="Liberation Sans" w:hAnsi="Liberation Sans" w:cs="Liberation Sans"/>
        </w:rPr>
      </w:r>
      <w:r/>
    </w:p>
    <w:p>
      <w:pPr>
        <w:ind w:firstLine="568"/>
        <w:jc w:val="both"/>
        <w:spacing w:after="0" w:line="240" w:lineRule="auto"/>
        <w:rPr>
          <w:rFonts w:ascii="Liberation Sans" w:hAnsi="Liberation Sans" w:cs="Liberation Sans"/>
          <w:color w:val="000000" w:themeColor="text1"/>
          <w:sz w:val="28"/>
          <w:szCs w:val="28"/>
          <w:shd w:val="clear" w:color="auto" w:fill="ffffff"/>
        </w:rPr>
        <w:outlineLvl w:val="0"/>
      </w:pPr>
      <w:r>
        <w:rPr>
          <w:rFonts w:ascii="Liberation Sans" w:hAnsi="Liberation Sans" w:eastAsia="Liberation Serif" w:cs="Liberation Sans"/>
          <w:b/>
          <w:color w:val="000000" w:themeColor="text1"/>
          <w:sz w:val="28"/>
          <w:szCs w:val="28"/>
          <w:shd w:val="clear" w:color="auto" w:fill="ffffff"/>
        </w:rPr>
        <w:t xml:space="preserve">Членами семьи получателя социальной выплаты</w:t>
      </w:r>
      <w:r>
        <w:rPr>
          <w:rFonts w:ascii="Liberation Sans" w:hAnsi="Liberation Sans" w:eastAsia="Liberation Serif" w:cs="Liberation Sans"/>
          <w:color w:val="000000" w:themeColor="text1"/>
          <w:sz w:val="28"/>
          <w:szCs w:val="28"/>
          <w:shd w:val="clear" w:color="auto" w:fill="ffffff"/>
        </w:rPr>
        <w:t xml:space="preserve">, признаются</w:t>
      </w:r>
      <w:r>
        <w:rPr>
          <w:rFonts w:ascii="Liberation Sans" w:hAnsi="Liberation Sans" w:eastAsia="Liberation Serif" w:cs="Liberation Sans"/>
          <w:color w:val="000000" w:themeColor="text1"/>
          <w:sz w:val="28"/>
          <w:szCs w:val="28"/>
          <w:shd w:val="clear" w:color="auto" w:fill="ffffff"/>
        </w:rPr>
        <w:t xml:space="preserve"> </w:t>
      </w:r>
      <w:r>
        <w:rPr>
          <w:rFonts w:ascii="Liberation Sans" w:hAnsi="Liberation Sans" w:eastAsia="Liberation Serif" w:cs="Liberation Sans"/>
          <w:color w:val="000000" w:themeColor="text1"/>
          <w:sz w:val="28"/>
          <w:szCs w:val="28"/>
          <w:shd w:val="clear" w:color="auto" w:fill="ffffff"/>
        </w:rPr>
        <w:t xml:space="preserve">гражд</w:t>
      </w:r>
      <w:r>
        <w:rPr>
          <w:rFonts w:ascii="Liberation Sans" w:hAnsi="Liberation Sans" w:eastAsia="Liberation Serif" w:cs="Liberation Sans"/>
          <w:color w:val="000000" w:themeColor="text1"/>
          <w:sz w:val="28"/>
          <w:szCs w:val="28"/>
          <w:shd w:val="clear" w:color="auto" w:fill="ffffff"/>
        </w:rPr>
        <w:t xml:space="preserve">ане РФ, не имеющие жилых помещений в других регионах РФ, не совершавшие действия и гражданско-правовые сделки, которые привели к отчуждению принадлежащих им на праве собственности (долей в праве собственности) жилых помещений на территории Российской Федер</w:t>
      </w:r>
      <w:r>
        <w:rPr>
          <w:rFonts w:ascii="Liberation Sans" w:hAnsi="Liberation Sans" w:eastAsia="Liberation Serif" w:cs="Liberation Sans"/>
          <w:color w:val="000000" w:themeColor="text1"/>
          <w:sz w:val="28"/>
          <w:szCs w:val="28"/>
          <w:shd w:val="clear" w:color="auto" w:fill="ffffff"/>
        </w:rPr>
        <w:t xml:space="preserve">ации (за последние пять лет перед подачей заявления о постановке на учет граждан, имеющих право на получение социальных выплат на приобретение жилых помещений в Тюменской области), и не получавшие финансовую или имущественную помощь в улучшении жилищных ус</w:t>
      </w:r>
      <w:r>
        <w:rPr>
          <w:rFonts w:ascii="Liberation Sans" w:hAnsi="Liberation Sans" w:eastAsia="Liberation Serif" w:cs="Liberation Sans"/>
          <w:color w:val="000000" w:themeColor="text1"/>
          <w:sz w:val="28"/>
          <w:szCs w:val="28"/>
          <w:shd w:val="clear" w:color="auto" w:fill="ffffff"/>
        </w:rPr>
        <w:t xml:space="preserve">ловий, за исключением граждан, получивших помощь в улучшении жилищных условий на территории автономного округа при переселении из жилых помещений в многоквартирных домах, признанных аварийными и подлежащими сносу или реконструкции, проживающие совместно с </w:t>
      </w:r>
      <w:r>
        <w:rPr>
          <w:rFonts w:ascii="Liberation Sans" w:hAnsi="Liberation Sans" w:eastAsia="Liberation Serif" w:cs="Liberation Sans"/>
          <w:color w:val="000000" w:themeColor="text1"/>
          <w:sz w:val="28"/>
          <w:szCs w:val="28"/>
          <w:shd w:val="clear" w:color="auto" w:fill="ffffff"/>
        </w:rPr>
        <w:t xml:space="preserve">ним супруг или супруга, дети, родители, усыновленные и усыновители данного гражданина, а также иные лица, если они признаны членами семьи гражданина - получателя социальной выплаты в судебном порядке.</w:t>
      </w:r>
      <w:r>
        <w:rPr>
          <w:rFonts w:ascii="Liberation Sans" w:hAnsi="Liberation Sans" w:cs="Liberation Sans"/>
        </w:rPr>
      </w:r>
      <w:r/>
    </w:p>
    <w:p>
      <w:pPr>
        <w:contextualSpacing/>
        <w:ind w:firstLine="568"/>
        <w:jc w:val="both"/>
        <w:spacing w:after="0" w:line="240" w:lineRule="auto"/>
        <w:shd w:val="clear" w:color="auto" w:fill="ffffff"/>
        <w:rPr>
          <w:rFonts w:ascii="Liberation Sans" w:hAnsi="Liberation Sans" w:eastAsia="Liberation Serif" w:cs="Liberation Sans"/>
          <w:color w:val="000000" w:themeColor="text1"/>
          <w:sz w:val="28"/>
          <w:szCs w:val="28"/>
          <w:highlight w:val="none"/>
          <w:lang w:eastAsia="ru-RU"/>
        </w:rPr>
      </w:pPr>
      <w:r>
        <w:rPr>
          <w:rFonts w:ascii="Liberation Sans" w:hAnsi="Liberation Sans" w:eastAsia="Liberation Serif" w:cs="Liberation Sans"/>
          <w:color w:val="000000" w:themeColor="text1"/>
          <w:sz w:val="28"/>
          <w:szCs w:val="28"/>
          <w:lang w:eastAsia="ru-RU"/>
        </w:rPr>
        <w:t xml:space="preserve">Социальные выплаты предоставляются для приобретения одного или нескольких готовых либо строящихся жилых помещений на рынке первичного жилья.</w:t>
      </w:r>
      <w:r>
        <w:rPr>
          <w:rFonts w:ascii="Liberation Sans" w:hAnsi="Liberation Sans" w:cs="Liberation San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b/>
          <w:bC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b/>
          <w:bCs/>
          <w:color w:val="000000" w:themeColor="text1"/>
          <w:sz w:val="28"/>
          <w:szCs w:val="28"/>
        </w:rPr>
        <w:t xml:space="preserve">Размер социальных выплат рассчитывается, исходя из:</w:t>
      </w:r>
      <w:r>
        <w:rPr>
          <w:rFonts w:ascii="Liberation Sans" w:hAnsi="Liberation Sans" w:cs="Liberation Sans"/>
          <w:b/>
          <w:bC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color w:val="000000" w:themeColor="text1"/>
          <w:sz w:val="28"/>
          <w:szCs w:val="28"/>
        </w:rPr>
        <w:t xml:space="preserve">- состава семьи гражданина - получателя социальной выплаты;</w:t>
      </w:r>
      <w:r>
        <w:rPr>
          <w:rFonts w:ascii="Liberation Sans" w:hAnsi="Liberation Sans" w:cs="Liberation San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color w:val="000000" w:themeColor="text1"/>
          <w:sz w:val="28"/>
          <w:szCs w:val="28"/>
        </w:rPr>
        <w:t xml:space="preserve">- нормы предоставления общей площади жилого помещения, установленной для семей разной численности;</w:t>
      </w:r>
      <w:r>
        <w:rPr>
          <w:rFonts w:ascii="Liberation Sans" w:hAnsi="Liberation Sans" w:cs="Liberation San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color w:val="000000" w:themeColor="text1"/>
          <w:sz w:val="28"/>
          <w:szCs w:val="28"/>
        </w:rPr>
        <w:t xml:space="preserve">- средней рыночной стоимости одного квадратного метра общей площади жилого помещения, утверждаемой Министерством строительства и жилищно-коммунального хозяйства РФ по Тюменской области на I квартал года, в котором планируется предоставлен</w:t>
      </w:r>
      <w:r>
        <w:rPr>
          <w:rFonts w:ascii="Liberation Sans" w:hAnsi="Liberation Sans" w:eastAsia="PT Serif" w:cs="Liberation Sans"/>
          <w:color w:val="000000" w:themeColor="text1"/>
          <w:sz w:val="28"/>
          <w:szCs w:val="28"/>
        </w:rPr>
        <w:t xml:space="preserve">ие социальных выплат;</w:t>
      </w:r>
      <w:r>
        <w:rPr>
          <w:rFonts w:ascii="Liberation Sans" w:hAnsi="Liberation Sans" w:cs="Liberation San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color w:val="000000" w:themeColor="text1"/>
          <w:sz w:val="28"/>
          <w:szCs w:val="28"/>
        </w:rPr>
        <w:t xml:space="preserve">- норматива предоставления социальных выплат на приобретение жилого помещения в зависимости от стажа работы в районах Крайнего Севера и приравненных к ним местностях.</w:t>
      </w:r>
      <w:r>
        <w:rPr>
          <w:rFonts w:ascii="Liberation Sans" w:hAnsi="Liberation Sans" w:cs="Liberation Sans"/>
          <w:color w:val="000000" w:themeColor="text1"/>
          <w:sz w:val="28"/>
          <w:szCs w:val="28"/>
        </w:rPr>
      </w:r>
      <w:r/>
    </w:p>
    <w:p>
      <w:pPr>
        <w:contextualSpacing/>
        <w:ind w:left="0" w:right="0" w:firstLine="708"/>
        <w:jc w:val="both"/>
        <w:spacing w:before="225" w:after="225"/>
        <w:shd w:val="clear" w:color="ffffff" w:fill="ffffff"/>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b/>
          <w:bCs/>
          <w:color w:val="000000" w:themeColor="text1"/>
          <w:sz w:val="28"/>
          <w:szCs w:val="28"/>
          <w:u w:val="single"/>
        </w:rPr>
      </w:r>
      <w:r>
        <w:rPr>
          <w:rFonts w:ascii="Liberation Sans" w:hAnsi="Liberation Sans" w:eastAsia="PT Serif" w:cs="Liberation Sans"/>
          <w:b/>
          <w:bCs/>
          <w:color w:val="000000" w:themeColor="text1"/>
          <w:sz w:val="28"/>
          <w:szCs w:val="28"/>
          <w:highlight w:val="white"/>
        </w:rPr>
        <w:t xml:space="preserve">В случае отсутствия у получателя социальной выплаты и членов его семьи обязанности представить письменное обязательство</w:t>
      </w:r>
      <w:r>
        <w:rPr>
          <w:rFonts w:ascii="Liberation Sans" w:hAnsi="Liberation Sans" w:eastAsia="PT Serif" w:cs="Liberation Sans"/>
          <w:color w:val="000000" w:themeColor="text1"/>
          <w:sz w:val="28"/>
          <w:szCs w:val="28"/>
          <w:highlight w:val="white"/>
        </w:rPr>
        <w:t xml:space="preserve"> </w:t>
      </w:r>
      <w:r>
        <w:rPr>
          <w:rFonts w:ascii="Liberation Sans" w:hAnsi="Liberation Sans" w:eastAsia="PT Serif" w:cs="Liberation Sans"/>
          <w:color w:val="000000" w:themeColor="text1"/>
          <w:sz w:val="28"/>
          <w:szCs w:val="28"/>
        </w:rPr>
        <w:t xml:space="preserve">о расторжении договора социального найма жилого помещения (служебного найма, коммерческого найма жилого помещения, найма специализированного жилого помещения), об освобождении занимаемого жилого помещения, </w:t>
      </w:r>
      <w:r>
        <w:rPr>
          <w:rFonts w:ascii="Liberation Sans" w:hAnsi="Liberation Sans" w:eastAsia="PT Serif" w:cs="Liberation Sans"/>
          <w:color w:val="000000" w:themeColor="text1"/>
          <w:sz w:val="28"/>
          <w:szCs w:val="28"/>
        </w:rPr>
        <w:t xml:space="preserve">о безвозмездном отчуждении находящегося в собственности жилого помещения (жилых помещений) в государственную (муниципальную) собственность </w:t>
      </w:r>
      <w:r>
        <w:rPr>
          <w:rFonts w:ascii="Liberation Sans" w:hAnsi="Liberation Sans" w:eastAsia="PT Serif" w:cs="Liberation Sans"/>
          <w:color w:val="000000" w:themeColor="text1"/>
          <w:sz w:val="28"/>
          <w:szCs w:val="28"/>
          <w:highlight w:val="white"/>
        </w:rPr>
        <w:t xml:space="preserve">размер социальной выплаты определяется исходя из норматива общей площади жилого помещения - 33 квадратных метра вне зависимости от состава его семьи.</w:t>
      </w:r>
      <w:r>
        <w:rPr>
          <w:rFonts w:ascii="Liberation Sans" w:hAnsi="Liberation Sans" w:eastAsia="PT Serif" w:cs="Liberation Sans"/>
          <w:color w:val="000000" w:themeColor="text1"/>
          <w:sz w:val="28"/>
          <w:szCs w:val="28"/>
        </w:rPr>
      </w:r>
      <w:r/>
    </w:p>
    <w:p>
      <w:pPr>
        <w:contextualSpacing/>
        <w:ind w:firstLine="708"/>
        <w:jc w:val="both"/>
        <w:spacing w:after="0" w:line="240" w:lineRule="auto"/>
        <w:rPr>
          <w:rFonts w:ascii="Liberation Sans" w:hAnsi="Liberation Sans" w:cs="Liberation Sans"/>
          <w:b/>
          <w:bCs/>
          <w:color w:val="000000" w:themeColor="text1"/>
          <w:sz w:val="28"/>
          <w:szCs w:val="28"/>
          <w:highlight w:val="none"/>
          <w:u w:val="single"/>
        </w:rPr>
        <w:outlineLvl w:val="0"/>
      </w:pPr>
      <w:r>
        <w:rPr>
          <w:rFonts w:ascii="Liberation Sans" w:hAnsi="Liberation Sans" w:eastAsia="Liberation Serif" w:cs="Liberation Sans"/>
          <w:b w:val="0"/>
          <w:bCs w:val="0"/>
          <w:color w:val="000000" w:themeColor="text1"/>
          <w:sz w:val="28"/>
          <w:szCs w:val="28"/>
          <w:highlight w:val="none"/>
          <w:u w:val="none"/>
          <w:lang w:eastAsia="ru-RU"/>
        </w:rPr>
        <w:t xml:space="preserve">Для п</w:t>
      </w:r>
      <w:r>
        <w:rPr>
          <w:rFonts w:ascii="Liberation Sans" w:hAnsi="Liberation Sans" w:eastAsia="Liberation Serif" w:cs="Liberation Sans"/>
          <w:b w:val="0"/>
          <w:bCs w:val="0"/>
          <w:color w:val="000000" w:themeColor="text1"/>
          <w:sz w:val="28"/>
          <w:szCs w:val="28"/>
          <w:highlight w:val="none"/>
          <w:u w:val="none"/>
          <w:lang w:eastAsia="ru-RU"/>
        </w:rPr>
        <w:t xml:space="preserve">остановки на учет граждан, имеющих право на получение социальных выплат </w:t>
      </w:r>
      <w:r>
        <w:rPr>
          <w:rFonts w:ascii="Liberation Sans" w:hAnsi="Liberation Sans" w:eastAsia="Liberation Serif" w:cs="Liberation Sans"/>
          <w:b w:val="0"/>
          <w:bCs w:val="0"/>
          <w:color w:val="000000" w:themeColor="text1"/>
          <w:sz w:val="28"/>
          <w:szCs w:val="28"/>
          <w:highlight w:val="none"/>
          <w:u w:val="none"/>
          <w:lang w:eastAsia="ru-RU"/>
        </w:rPr>
        <w:t xml:space="preserve">на приобретение жилых п</w:t>
      </w:r>
      <w:r>
        <w:rPr>
          <w:rFonts w:ascii="Liberation Sans" w:hAnsi="Liberation Sans" w:eastAsia="Liberation Serif" w:cs="Liberation Sans"/>
          <w:b w:val="0"/>
          <w:bCs w:val="0"/>
          <w:color w:val="000000" w:themeColor="text1"/>
          <w:sz w:val="28"/>
          <w:szCs w:val="28"/>
          <w:highlight w:val="none"/>
          <w:u w:val="none"/>
          <w:lang w:eastAsia="ru-RU"/>
        </w:rPr>
        <w:t xml:space="preserve">омещений в Тюменской области, документы гражданами подаются через портал Госуслуги по ссылке: </w:t>
      </w:r>
      <w:r>
        <w:rPr>
          <w:rFonts w:ascii="Liberation Sans" w:hAnsi="Liberation Sans" w:eastAsia="Liberation Serif" w:cs="Liberation Sans"/>
          <w:b/>
          <w:bCs/>
          <w:color w:val="000000" w:themeColor="text1"/>
          <w:sz w:val="28"/>
          <w:szCs w:val="28"/>
          <w:highlight w:val="none"/>
          <w:u w:val="single"/>
          <w:lang w:eastAsia="ru-RU"/>
        </w:rPr>
        <w:t xml:space="preserve">https://www.gosuslugi.ru/610922/1</w:t>
      </w:r>
      <w:r>
        <w:rPr>
          <w:rFonts w:ascii="Liberation Sans" w:hAnsi="Liberation Sans" w:cs="Liberation Sans"/>
        </w:rPr>
      </w:r>
      <w:r/>
    </w:p>
    <w:p>
      <w:pPr>
        <w:ind w:firstLine="709"/>
        <w:jc w:val="both"/>
        <w:spacing w:after="0" w:line="240" w:lineRule="auto"/>
        <w:rPr>
          <w:rFonts w:ascii="Liberation Sans" w:hAnsi="Liberation Sans" w:cs="Liberation Sans"/>
        </w:rPr>
      </w:pPr>
      <w:r>
        <w:rPr>
          <w:rFonts w:ascii="Liberation Sans" w:hAnsi="Liberation Sans" w:eastAsia="Liberation Serif" w:cs="Liberation Sans"/>
          <w:color w:val="000000" w:themeColor="text1"/>
          <w:sz w:val="28"/>
          <w:szCs w:val="28"/>
          <w:lang w:eastAsia="ru-RU"/>
        </w:rPr>
        <w:t xml:space="preserve">Консультации порядке реализации </w:t>
      </w:r>
      <w:r>
        <w:rPr>
          <w:rFonts w:ascii="Liberation Sans" w:hAnsi="Liberation Sans" w:eastAsia="Liberation Serif" w:cs="Liberation Sans"/>
          <w:color w:val="000000" w:themeColor="text1"/>
          <w:sz w:val="28"/>
          <w:szCs w:val="28"/>
          <w:lang w:eastAsia="ru-RU"/>
        </w:rPr>
        <w:t xml:space="preserve">жилищных программ </w:t>
      </w:r>
      <w:r>
        <w:rPr>
          <w:rFonts w:ascii="Liberation Sans" w:hAnsi="Liberation Sans" w:eastAsia="Liberation Serif" w:cs="Liberation Sans"/>
          <w:color w:val="000000" w:themeColor="text1"/>
          <w:sz w:val="28"/>
          <w:szCs w:val="28"/>
          <w:lang w:eastAsia="ru-RU"/>
        </w:rPr>
        <w:t xml:space="preserve">можно получить по тел. 8(34932)2-21-21, 2-16-85 или в Отделе жилищной политики Администрации</w:t>
      </w:r>
      <w:r>
        <w:rPr>
          <w:rFonts w:ascii="Liberation Sans" w:hAnsi="Liberation Sans" w:eastAsia="Liberation Serif" w:cs="Liberation Sans"/>
          <w:color w:val="000000" w:themeColor="text1"/>
          <w:sz w:val="28"/>
          <w:szCs w:val="28"/>
          <w:lang w:eastAsia="ru-RU"/>
        </w:rPr>
        <w:t xml:space="preserve"> </w:t>
      </w:r>
      <w:r>
        <w:rPr>
          <w:rFonts w:ascii="Liberation Sans" w:hAnsi="Liberation Sans" w:eastAsia="Liberation Serif" w:cs="Liberation Sans"/>
          <w:color w:val="000000" w:themeColor="text1"/>
          <w:sz w:val="28"/>
          <w:szCs w:val="28"/>
          <w:lang w:eastAsia="ru-RU"/>
        </w:rPr>
        <w:t xml:space="preserve">Красноселькупского</w:t>
      </w:r>
      <w:r>
        <w:rPr>
          <w:rFonts w:ascii="Liberation Sans" w:hAnsi="Liberation Sans" w:eastAsia="Liberation Serif" w:cs="Liberation Sans"/>
          <w:color w:val="000000" w:themeColor="text1"/>
          <w:sz w:val="28"/>
          <w:szCs w:val="28"/>
          <w:lang w:eastAsia="ru-RU"/>
        </w:rPr>
        <w:t xml:space="preserve"> района по адресу: с. </w:t>
      </w:r>
      <w:r>
        <w:rPr>
          <w:rFonts w:ascii="Liberation Sans" w:hAnsi="Liberation Sans" w:eastAsia="Liberation Serif" w:cs="Liberation Sans"/>
          <w:color w:val="000000" w:themeColor="text1"/>
          <w:sz w:val="28"/>
          <w:szCs w:val="28"/>
          <w:lang w:eastAsia="ru-RU"/>
        </w:rPr>
        <w:t xml:space="preserve">Красноселькуп</w:t>
      </w:r>
      <w:r>
        <w:rPr>
          <w:rFonts w:ascii="Liberation Sans" w:hAnsi="Liberation Sans" w:eastAsia="Liberation Serif" w:cs="Liberation Sans"/>
          <w:color w:val="000000" w:themeColor="text1"/>
          <w:sz w:val="28"/>
          <w:szCs w:val="28"/>
          <w:lang w:eastAsia="ru-RU"/>
        </w:rPr>
        <w:t xml:space="preserve">, ул. Полярная, 15.</w:t>
      </w:r>
      <w:r>
        <w:rPr>
          <w:rFonts w:ascii="Liberation Sans" w:hAnsi="Liberation Sans" w:cs="Liberation Sans"/>
        </w:rPr>
      </w:r>
      <w:r/>
    </w:p>
    <w:sectPr>
      <w:footnotePr/>
      <w:endnotePr/>
      <w:type w:val="nextPage"/>
      <w:pgSz w:w="11906" w:h="16838" w:orient="portrait"/>
      <w:pgMar w:top="851" w:right="566" w:bottom="709"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Liberation Sans">
    <w:panose1 w:val="020B0604020202020204"/>
  </w:font>
  <w:font w:name="Wingdings">
    <w:panose1 w:val="05000000000000000000"/>
  </w:font>
  <w:font w:name="PT Serif">
    <w:panose1 w:val="020A0603040505020204"/>
  </w:font>
  <w:font w:name="Courier New">
    <w:panose1 w:val="02070309020205020404"/>
  </w:font>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8"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928"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0">
    <w:name w:val="Heading 1"/>
    <w:basedOn w:val="816"/>
    <w:next w:val="816"/>
    <w:link w:val="641"/>
    <w:uiPriority w:val="9"/>
    <w:qFormat/>
    <w:pPr>
      <w:keepLines/>
      <w:keepNext/>
      <w:spacing w:before="480" w:after="200"/>
      <w:outlineLvl w:val="0"/>
    </w:pPr>
    <w:rPr>
      <w:rFonts w:ascii="Arial" w:hAnsi="Arial" w:eastAsia="Arial" w:cs="Arial"/>
      <w:sz w:val="40"/>
      <w:szCs w:val="40"/>
    </w:rPr>
  </w:style>
  <w:style w:type="character" w:styleId="641">
    <w:name w:val="Heading 1 Char"/>
    <w:basedOn w:val="817"/>
    <w:link w:val="640"/>
    <w:uiPriority w:val="9"/>
    <w:rPr>
      <w:rFonts w:ascii="Arial" w:hAnsi="Arial" w:eastAsia="Arial" w:cs="Arial"/>
      <w:sz w:val="40"/>
      <w:szCs w:val="40"/>
    </w:rPr>
  </w:style>
  <w:style w:type="paragraph" w:styleId="642">
    <w:name w:val="Heading 2"/>
    <w:basedOn w:val="816"/>
    <w:next w:val="816"/>
    <w:link w:val="643"/>
    <w:uiPriority w:val="9"/>
    <w:unhideWhenUsed/>
    <w:qFormat/>
    <w:pPr>
      <w:keepLines/>
      <w:keepNext/>
      <w:spacing w:before="360" w:after="200"/>
      <w:outlineLvl w:val="1"/>
    </w:pPr>
    <w:rPr>
      <w:rFonts w:ascii="Arial" w:hAnsi="Arial" w:eastAsia="Arial" w:cs="Arial"/>
      <w:sz w:val="34"/>
    </w:rPr>
  </w:style>
  <w:style w:type="character" w:styleId="643">
    <w:name w:val="Heading 2 Char"/>
    <w:basedOn w:val="817"/>
    <w:link w:val="642"/>
    <w:uiPriority w:val="9"/>
    <w:rPr>
      <w:rFonts w:ascii="Arial" w:hAnsi="Arial" w:eastAsia="Arial" w:cs="Arial"/>
      <w:sz w:val="34"/>
    </w:rPr>
  </w:style>
  <w:style w:type="paragraph" w:styleId="644">
    <w:name w:val="Heading 3"/>
    <w:basedOn w:val="816"/>
    <w:next w:val="816"/>
    <w:link w:val="645"/>
    <w:uiPriority w:val="9"/>
    <w:unhideWhenUsed/>
    <w:qFormat/>
    <w:pPr>
      <w:keepLines/>
      <w:keepNext/>
      <w:spacing w:before="320" w:after="200"/>
      <w:outlineLvl w:val="2"/>
    </w:pPr>
    <w:rPr>
      <w:rFonts w:ascii="Arial" w:hAnsi="Arial" w:eastAsia="Arial" w:cs="Arial"/>
      <w:sz w:val="30"/>
      <w:szCs w:val="30"/>
    </w:rPr>
  </w:style>
  <w:style w:type="character" w:styleId="645">
    <w:name w:val="Heading 3 Char"/>
    <w:basedOn w:val="817"/>
    <w:link w:val="644"/>
    <w:uiPriority w:val="9"/>
    <w:rPr>
      <w:rFonts w:ascii="Arial" w:hAnsi="Arial" w:eastAsia="Arial" w:cs="Arial"/>
      <w:sz w:val="30"/>
      <w:szCs w:val="30"/>
    </w:rPr>
  </w:style>
  <w:style w:type="paragraph" w:styleId="646">
    <w:name w:val="Heading 4"/>
    <w:basedOn w:val="816"/>
    <w:next w:val="816"/>
    <w:link w:val="647"/>
    <w:uiPriority w:val="9"/>
    <w:unhideWhenUsed/>
    <w:qFormat/>
    <w:pPr>
      <w:keepLines/>
      <w:keepNext/>
      <w:spacing w:before="320" w:after="200"/>
      <w:outlineLvl w:val="3"/>
    </w:pPr>
    <w:rPr>
      <w:rFonts w:ascii="Arial" w:hAnsi="Arial" w:eastAsia="Arial" w:cs="Arial"/>
      <w:b/>
      <w:bCs/>
      <w:sz w:val="26"/>
      <w:szCs w:val="26"/>
    </w:rPr>
  </w:style>
  <w:style w:type="character" w:styleId="647">
    <w:name w:val="Heading 4 Char"/>
    <w:basedOn w:val="817"/>
    <w:link w:val="646"/>
    <w:uiPriority w:val="9"/>
    <w:rPr>
      <w:rFonts w:ascii="Arial" w:hAnsi="Arial" w:eastAsia="Arial" w:cs="Arial"/>
      <w:b/>
      <w:bCs/>
      <w:sz w:val="26"/>
      <w:szCs w:val="26"/>
    </w:rPr>
  </w:style>
  <w:style w:type="paragraph" w:styleId="648">
    <w:name w:val="Heading 5"/>
    <w:basedOn w:val="816"/>
    <w:next w:val="816"/>
    <w:link w:val="649"/>
    <w:uiPriority w:val="9"/>
    <w:unhideWhenUsed/>
    <w:qFormat/>
    <w:pPr>
      <w:keepLines/>
      <w:keepNext/>
      <w:spacing w:before="320" w:after="200"/>
      <w:outlineLvl w:val="4"/>
    </w:pPr>
    <w:rPr>
      <w:rFonts w:ascii="Arial" w:hAnsi="Arial" w:eastAsia="Arial" w:cs="Arial"/>
      <w:b/>
      <w:bCs/>
      <w:sz w:val="24"/>
      <w:szCs w:val="24"/>
    </w:rPr>
  </w:style>
  <w:style w:type="character" w:styleId="649">
    <w:name w:val="Heading 5 Char"/>
    <w:basedOn w:val="817"/>
    <w:link w:val="648"/>
    <w:uiPriority w:val="9"/>
    <w:rPr>
      <w:rFonts w:ascii="Arial" w:hAnsi="Arial" w:eastAsia="Arial" w:cs="Arial"/>
      <w:b/>
      <w:bCs/>
      <w:sz w:val="24"/>
      <w:szCs w:val="24"/>
    </w:rPr>
  </w:style>
  <w:style w:type="paragraph" w:styleId="650">
    <w:name w:val="Heading 6"/>
    <w:basedOn w:val="816"/>
    <w:next w:val="816"/>
    <w:link w:val="651"/>
    <w:uiPriority w:val="9"/>
    <w:unhideWhenUsed/>
    <w:qFormat/>
    <w:pPr>
      <w:keepLines/>
      <w:keepNext/>
      <w:spacing w:before="320" w:after="200"/>
      <w:outlineLvl w:val="5"/>
    </w:pPr>
    <w:rPr>
      <w:rFonts w:ascii="Arial" w:hAnsi="Arial" w:eastAsia="Arial" w:cs="Arial"/>
      <w:b/>
      <w:bCs/>
      <w:sz w:val="22"/>
      <w:szCs w:val="22"/>
    </w:rPr>
  </w:style>
  <w:style w:type="character" w:styleId="651">
    <w:name w:val="Heading 6 Char"/>
    <w:basedOn w:val="817"/>
    <w:link w:val="650"/>
    <w:uiPriority w:val="9"/>
    <w:rPr>
      <w:rFonts w:ascii="Arial" w:hAnsi="Arial" w:eastAsia="Arial" w:cs="Arial"/>
      <w:b/>
      <w:bCs/>
      <w:sz w:val="22"/>
      <w:szCs w:val="22"/>
    </w:rPr>
  </w:style>
  <w:style w:type="paragraph" w:styleId="652">
    <w:name w:val="Heading 7"/>
    <w:basedOn w:val="816"/>
    <w:next w:val="816"/>
    <w:link w:val="653"/>
    <w:uiPriority w:val="9"/>
    <w:unhideWhenUsed/>
    <w:qFormat/>
    <w:pPr>
      <w:keepLines/>
      <w:keepNext/>
      <w:spacing w:before="320" w:after="200"/>
      <w:outlineLvl w:val="6"/>
    </w:pPr>
    <w:rPr>
      <w:rFonts w:ascii="Arial" w:hAnsi="Arial" w:eastAsia="Arial" w:cs="Arial"/>
      <w:b/>
      <w:bCs/>
      <w:i/>
      <w:iCs/>
      <w:sz w:val="22"/>
      <w:szCs w:val="22"/>
    </w:rPr>
  </w:style>
  <w:style w:type="character" w:styleId="653">
    <w:name w:val="Heading 7 Char"/>
    <w:basedOn w:val="817"/>
    <w:link w:val="652"/>
    <w:uiPriority w:val="9"/>
    <w:rPr>
      <w:rFonts w:ascii="Arial" w:hAnsi="Arial" w:eastAsia="Arial" w:cs="Arial"/>
      <w:b/>
      <w:bCs/>
      <w:i/>
      <w:iCs/>
      <w:sz w:val="22"/>
      <w:szCs w:val="22"/>
    </w:rPr>
  </w:style>
  <w:style w:type="paragraph" w:styleId="654">
    <w:name w:val="Heading 8"/>
    <w:basedOn w:val="816"/>
    <w:next w:val="816"/>
    <w:link w:val="655"/>
    <w:uiPriority w:val="9"/>
    <w:unhideWhenUsed/>
    <w:qFormat/>
    <w:pPr>
      <w:keepLines/>
      <w:keepNext/>
      <w:spacing w:before="320" w:after="200"/>
      <w:outlineLvl w:val="7"/>
    </w:pPr>
    <w:rPr>
      <w:rFonts w:ascii="Arial" w:hAnsi="Arial" w:eastAsia="Arial" w:cs="Arial"/>
      <w:i/>
      <w:iCs/>
      <w:sz w:val="22"/>
      <w:szCs w:val="22"/>
    </w:rPr>
  </w:style>
  <w:style w:type="character" w:styleId="655">
    <w:name w:val="Heading 8 Char"/>
    <w:basedOn w:val="817"/>
    <w:link w:val="654"/>
    <w:uiPriority w:val="9"/>
    <w:rPr>
      <w:rFonts w:ascii="Arial" w:hAnsi="Arial" w:eastAsia="Arial" w:cs="Arial"/>
      <w:i/>
      <w:iCs/>
      <w:sz w:val="22"/>
      <w:szCs w:val="22"/>
    </w:rPr>
  </w:style>
  <w:style w:type="paragraph" w:styleId="656">
    <w:name w:val="Heading 9"/>
    <w:basedOn w:val="816"/>
    <w:next w:val="816"/>
    <w:link w:val="657"/>
    <w:uiPriority w:val="9"/>
    <w:unhideWhenUsed/>
    <w:qFormat/>
    <w:pPr>
      <w:keepLines/>
      <w:keepNext/>
      <w:spacing w:before="320" w:after="200"/>
      <w:outlineLvl w:val="8"/>
    </w:pPr>
    <w:rPr>
      <w:rFonts w:ascii="Arial" w:hAnsi="Arial" w:eastAsia="Arial" w:cs="Arial"/>
      <w:i/>
      <w:iCs/>
      <w:sz w:val="21"/>
      <w:szCs w:val="21"/>
    </w:rPr>
  </w:style>
  <w:style w:type="character" w:styleId="657">
    <w:name w:val="Heading 9 Char"/>
    <w:basedOn w:val="817"/>
    <w:link w:val="656"/>
    <w:uiPriority w:val="9"/>
    <w:rPr>
      <w:rFonts w:ascii="Arial" w:hAnsi="Arial" w:eastAsia="Arial" w:cs="Arial"/>
      <w:i/>
      <w:iCs/>
      <w:sz w:val="21"/>
      <w:szCs w:val="21"/>
    </w:rPr>
  </w:style>
  <w:style w:type="paragraph" w:styleId="658">
    <w:name w:val="No Spacing"/>
    <w:uiPriority w:val="1"/>
    <w:qFormat/>
    <w:pPr>
      <w:spacing w:before="0" w:after="0" w:line="240" w:lineRule="auto"/>
    </w:pPr>
  </w:style>
  <w:style w:type="paragraph" w:styleId="659">
    <w:name w:val="Title"/>
    <w:basedOn w:val="816"/>
    <w:next w:val="816"/>
    <w:link w:val="660"/>
    <w:uiPriority w:val="10"/>
    <w:qFormat/>
    <w:pPr>
      <w:contextualSpacing/>
      <w:spacing w:before="300" w:after="200"/>
    </w:pPr>
    <w:rPr>
      <w:sz w:val="48"/>
      <w:szCs w:val="48"/>
    </w:rPr>
  </w:style>
  <w:style w:type="character" w:styleId="660">
    <w:name w:val="Title Char"/>
    <w:basedOn w:val="817"/>
    <w:link w:val="659"/>
    <w:uiPriority w:val="10"/>
    <w:rPr>
      <w:sz w:val="48"/>
      <w:szCs w:val="48"/>
    </w:rPr>
  </w:style>
  <w:style w:type="paragraph" w:styleId="661">
    <w:name w:val="Subtitle"/>
    <w:basedOn w:val="816"/>
    <w:next w:val="816"/>
    <w:link w:val="662"/>
    <w:uiPriority w:val="11"/>
    <w:qFormat/>
    <w:pPr>
      <w:spacing w:before="200" w:after="200"/>
    </w:pPr>
    <w:rPr>
      <w:sz w:val="24"/>
      <w:szCs w:val="24"/>
    </w:rPr>
  </w:style>
  <w:style w:type="character" w:styleId="662">
    <w:name w:val="Subtitle Char"/>
    <w:basedOn w:val="817"/>
    <w:link w:val="661"/>
    <w:uiPriority w:val="11"/>
    <w:rPr>
      <w:sz w:val="24"/>
      <w:szCs w:val="24"/>
    </w:rPr>
  </w:style>
  <w:style w:type="paragraph" w:styleId="663">
    <w:name w:val="Quote"/>
    <w:basedOn w:val="816"/>
    <w:next w:val="816"/>
    <w:link w:val="664"/>
    <w:uiPriority w:val="29"/>
    <w:qFormat/>
    <w:pPr>
      <w:ind w:left="720" w:right="720"/>
    </w:pPr>
    <w:rPr>
      <w:i/>
    </w:rPr>
  </w:style>
  <w:style w:type="character" w:styleId="664">
    <w:name w:val="Quote Char"/>
    <w:link w:val="663"/>
    <w:uiPriority w:val="29"/>
    <w:rPr>
      <w:i/>
    </w:rPr>
  </w:style>
  <w:style w:type="paragraph" w:styleId="665">
    <w:name w:val="Intense Quote"/>
    <w:basedOn w:val="816"/>
    <w:next w:val="816"/>
    <w:link w:val="66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6">
    <w:name w:val="Intense Quote Char"/>
    <w:link w:val="665"/>
    <w:uiPriority w:val="30"/>
    <w:rPr>
      <w:i/>
    </w:rPr>
  </w:style>
  <w:style w:type="paragraph" w:styleId="667">
    <w:name w:val="Header"/>
    <w:basedOn w:val="816"/>
    <w:link w:val="668"/>
    <w:uiPriority w:val="99"/>
    <w:unhideWhenUsed/>
    <w:pPr>
      <w:spacing w:after="0" w:line="240" w:lineRule="auto"/>
      <w:tabs>
        <w:tab w:val="center" w:pos="7143" w:leader="none"/>
        <w:tab w:val="right" w:pos="14287" w:leader="none"/>
      </w:tabs>
    </w:pPr>
  </w:style>
  <w:style w:type="character" w:styleId="668">
    <w:name w:val="Header Char"/>
    <w:basedOn w:val="817"/>
    <w:link w:val="667"/>
    <w:uiPriority w:val="99"/>
  </w:style>
  <w:style w:type="paragraph" w:styleId="669">
    <w:name w:val="Footer"/>
    <w:basedOn w:val="816"/>
    <w:link w:val="672"/>
    <w:uiPriority w:val="99"/>
    <w:unhideWhenUsed/>
    <w:pPr>
      <w:spacing w:after="0" w:line="240" w:lineRule="auto"/>
      <w:tabs>
        <w:tab w:val="center" w:pos="7143" w:leader="none"/>
        <w:tab w:val="right" w:pos="14287" w:leader="none"/>
      </w:tabs>
    </w:pPr>
  </w:style>
  <w:style w:type="character" w:styleId="670">
    <w:name w:val="Footer Char"/>
    <w:basedOn w:val="817"/>
    <w:link w:val="669"/>
    <w:uiPriority w:val="99"/>
  </w:style>
  <w:style w:type="paragraph" w:styleId="671">
    <w:name w:val="Caption"/>
    <w:basedOn w:val="816"/>
    <w:next w:val="816"/>
    <w:uiPriority w:val="35"/>
    <w:semiHidden/>
    <w:unhideWhenUsed/>
    <w:qFormat/>
    <w:pPr>
      <w:spacing w:line="276" w:lineRule="auto"/>
    </w:pPr>
    <w:rPr>
      <w:b/>
      <w:bCs/>
      <w:color w:val="4f81bd" w:themeColor="accent1"/>
      <w:sz w:val="18"/>
      <w:szCs w:val="18"/>
    </w:rPr>
  </w:style>
  <w:style w:type="character" w:styleId="672">
    <w:name w:val="Caption Char"/>
    <w:basedOn w:val="671"/>
    <w:link w:val="669"/>
    <w:uiPriority w:val="99"/>
  </w:style>
  <w:style w:type="table" w:styleId="673">
    <w:name w:val="Table Grid"/>
    <w:basedOn w:val="8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4">
    <w:name w:val="Table Grid Light"/>
    <w:basedOn w:val="8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5">
    <w:name w:val="Plain Table 1"/>
    <w:basedOn w:val="8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6">
    <w:name w:val="Plain Table 2"/>
    <w:basedOn w:val="8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3"/>
    <w:basedOn w:val="8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8">
    <w:name w:val="Plain Table 4"/>
    <w:basedOn w:val="8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9">
    <w:name w:val="Plain Table 5"/>
    <w:basedOn w:val="8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0">
    <w:name w:val="Grid Table 1 Light"/>
    <w:basedOn w:val="8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1">
    <w:name w:val="Grid Table 1 Light - Accent 1"/>
    <w:basedOn w:val="8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2">
    <w:name w:val="Grid Table 1 Light - Accent 2"/>
    <w:basedOn w:val="8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3">
    <w:name w:val="Grid Table 1 Light - Accent 3"/>
    <w:basedOn w:val="8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4">
    <w:name w:val="Grid Table 1 Light - Accent 4"/>
    <w:basedOn w:val="8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5">
    <w:name w:val="Grid Table 1 Light - Accent 5"/>
    <w:basedOn w:val="8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6">
    <w:name w:val="Grid Table 1 Light - Accent 6"/>
    <w:basedOn w:val="8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7">
    <w:name w:val="Grid Table 2"/>
    <w:basedOn w:val="8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8">
    <w:name w:val="Grid Table 2 - Accent 1"/>
    <w:basedOn w:val="8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9">
    <w:name w:val="Grid Table 2 - Accent 2"/>
    <w:basedOn w:val="8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0">
    <w:name w:val="Grid Table 2 - Accent 3"/>
    <w:basedOn w:val="8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1">
    <w:name w:val="Grid Table 2 - Accent 4"/>
    <w:basedOn w:val="8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2">
    <w:name w:val="Grid Table 2 - Accent 5"/>
    <w:basedOn w:val="8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3">
    <w:name w:val="Grid Table 2 - Accent 6"/>
    <w:basedOn w:val="8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4">
    <w:name w:val="Grid Table 3"/>
    <w:basedOn w:val="8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1"/>
    <w:basedOn w:val="8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2"/>
    <w:basedOn w:val="8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3"/>
    <w:basedOn w:val="8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4"/>
    <w:basedOn w:val="8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5"/>
    <w:basedOn w:val="8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6"/>
    <w:basedOn w:val="8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4"/>
    <w:basedOn w:val="8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2">
    <w:name w:val="Grid Table 4 - Accent 1"/>
    <w:basedOn w:val="8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3">
    <w:name w:val="Grid Table 4 - Accent 2"/>
    <w:basedOn w:val="8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4">
    <w:name w:val="Grid Table 4 - Accent 3"/>
    <w:basedOn w:val="8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5">
    <w:name w:val="Grid Table 4 - Accent 4"/>
    <w:basedOn w:val="8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6">
    <w:name w:val="Grid Table 4 - Accent 5"/>
    <w:basedOn w:val="8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7">
    <w:name w:val="Grid Table 4 - Accent 6"/>
    <w:basedOn w:val="8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8">
    <w:name w:val="Grid Table 5 Dark"/>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9">
    <w:name w:val="Grid Table 5 Dark- Accent 1"/>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10">
    <w:name w:val="Grid Table 5 Dark - Accent 2"/>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1">
    <w:name w:val="Grid Table 5 Dark - Accent 3"/>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2">
    <w:name w:val="Grid Table 5 Dark- Accent 4"/>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13">
    <w:name w:val="Grid Table 5 Dark - Accent 5"/>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14">
    <w:name w:val="Grid Table 5 Dark - Accent 6"/>
    <w:basedOn w:val="8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5">
    <w:name w:val="Grid Table 6 Colorful"/>
    <w:basedOn w:val="8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6">
    <w:name w:val="Grid Table 6 Colorful - Accent 1"/>
    <w:basedOn w:val="8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7">
    <w:name w:val="Grid Table 6 Colorful - Accent 2"/>
    <w:basedOn w:val="8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8">
    <w:name w:val="Grid Table 6 Colorful - Accent 3"/>
    <w:basedOn w:val="8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9">
    <w:name w:val="Grid Table 6 Colorful - Accent 4"/>
    <w:basedOn w:val="8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0">
    <w:name w:val="Grid Table 6 Colorful - Accent 5"/>
    <w:basedOn w:val="8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1">
    <w:name w:val="Grid Table 6 Colorful - Accent 6"/>
    <w:basedOn w:val="8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2">
    <w:name w:val="Grid Table 7 Colorful"/>
    <w:basedOn w:val="8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3">
    <w:name w:val="Grid Table 7 Colorful - Accent 1"/>
    <w:basedOn w:val="8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4">
    <w:name w:val="Grid Table 7 Colorful - Accent 2"/>
    <w:basedOn w:val="8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5">
    <w:name w:val="Grid Table 7 Colorful - Accent 3"/>
    <w:basedOn w:val="8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6">
    <w:name w:val="Grid Table 7 Colorful - Accent 4"/>
    <w:basedOn w:val="8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7">
    <w:name w:val="Grid Table 7 Colorful - Accent 5"/>
    <w:basedOn w:val="8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8">
    <w:name w:val="Grid Table 7 Colorful - Accent 6"/>
    <w:basedOn w:val="8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9">
    <w:name w:val="List Table 1 Light"/>
    <w:basedOn w:val="8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0">
    <w:name w:val="List Table 1 Light - Accent 1"/>
    <w:basedOn w:val="818"/>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1">
    <w:name w:val="List Table 1 Light - Accent 2"/>
    <w:basedOn w:val="8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2">
    <w:name w:val="List Table 1 Light - Accent 3"/>
    <w:basedOn w:val="8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3">
    <w:name w:val="List Table 1 Light - Accent 4"/>
    <w:basedOn w:val="8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4">
    <w:name w:val="List Table 1 Light - Accent 5"/>
    <w:basedOn w:val="818"/>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5">
    <w:name w:val="List Table 1 Light - Accent 6"/>
    <w:basedOn w:val="8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6">
    <w:name w:val="List Table 2"/>
    <w:basedOn w:val="8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7">
    <w:name w:val="List Table 2 - Accent 1"/>
    <w:basedOn w:val="8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8">
    <w:name w:val="List Table 2 - Accent 2"/>
    <w:basedOn w:val="8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9">
    <w:name w:val="List Table 2 - Accent 3"/>
    <w:basedOn w:val="8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0">
    <w:name w:val="List Table 2 - Accent 4"/>
    <w:basedOn w:val="8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1">
    <w:name w:val="List Table 2 - Accent 5"/>
    <w:basedOn w:val="8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2">
    <w:name w:val="List Table 2 - Accent 6"/>
    <w:basedOn w:val="8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3">
    <w:name w:val="List Table 3"/>
    <w:basedOn w:val="8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3 - Accent 1"/>
    <w:basedOn w:val="8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45">
    <w:name w:val="List Table 3 - Accent 2"/>
    <w:basedOn w:val="8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6">
    <w:name w:val="List Table 3 - Accent 3"/>
    <w:basedOn w:val="8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7">
    <w:name w:val="List Table 3 - Accent 4"/>
    <w:basedOn w:val="8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8">
    <w:name w:val="List Table 3 - Accent 5"/>
    <w:basedOn w:val="8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49">
    <w:name w:val="List Table 3 - Accent 6"/>
    <w:basedOn w:val="8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0">
    <w:name w:val="List Table 4"/>
    <w:basedOn w:val="8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1">
    <w:name w:val="List Table 4 - Accent 1"/>
    <w:basedOn w:val="8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52">
    <w:name w:val="List Table 4 - Accent 2"/>
    <w:basedOn w:val="8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53">
    <w:name w:val="List Table 4 - Accent 3"/>
    <w:basedOn w:val="8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54">
    <w:name w:val="List Table 4 - Accent 4"/>
    <w:basedOn w:val="8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5">
    <w:name w:val="List Table 4 - Accent 5"/>
    <w:basedOn w:val="8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56">
    <w:name w:val="List Table 4 - Accent 6"/>
    <w:basedOn w:val="8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7">
    <w:name w:val="List Table 5 Dark"/>
    <w:basedOn w:val="8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1"/>
    <w:basedOn w:val="8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2"/>
    <w:basedOn w:val="8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3"/>
    <w:basedOn w:val="8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4"/>
    <w:basedOn w:val="8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5"/>
    <w:basedOn w:val="8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6"/>
    <w:basedOn w:val="8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6 Colorful"/>
    <w:basedOn w:val="8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5">
    <w:name w:val="List Table 6 Colorful - Accent 1"/>
    <w:basedOn w:val="8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66">
    <w:name w:val="List Table 6 Colorful - Accent 2"/>
    <w:basedOn w:val="8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7">
    <w:name w:val="List Table 6 Colorful - Accent 3"/>
    <w:basedOn w:val="8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8">
    <w:name w:val="List Table 6 Colorful - Accent 4"/>
    <w:basedOn w:val="8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9">
    <w:name w:val="List Table 6 Colorful - Accent 5"/>
    <w:basedOn w:val="8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70">
    <w:name w:val="List Table 6 Colorful - Accent 6"/>
    <w:basedOn w:val="8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1">
    <w:name w:val="List Table 7 Colorful"/>
    <w:basedOn w:val="8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2">
    <w:name w:val="List Table 7 Colorful - Accent 1"/>
    <w:basedOn w:val="8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73">
    <w:name w:val="List Table 7 Colorful - Accent 2"/>
    <w:basedOn w:val="8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74">
    <w:name w:val="List Table 7 Colorful - Accent 3"/>
    <w:basedOn w:val="8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5">
    <w:name w:val="List Table 7 Colorful - Accent 4"/>
    <w:basedOn w:val="8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6">
    <w:name w:val="List Table 7 Colorful - Accent 5"/>
    <w:basedOn w:val="8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77">
    <w:name w:val="List Table 7 Colorful - Accent 6"/>
    <w:basedOn w:val="8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8">
    <w:name w:val="Lined - Accent"/>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Lined - Accent 1"/>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0">
    <w:name w:val="Lined - Accent 2"/>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Lined - Accent 3"/>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Lined - Accent 4"/>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Lined - Accent 5"/>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84">
    <w:name w:val="Lined - Accent 6"/>
    <w:basedOn w:val="8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amp; Lined - Accent"/>
    <w:basedOn w:val="8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6">
    <w:name w:val="Bordered &amp; Lined - Accent 1"/>
    <w:basedOn w:val="8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7">
    <w:name w:val="Bordered &amp; Lined - Accent 2"/>
    <w:basedOn w:val="8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8">
    <w:name w:val="Bordered &amp; Lined - Accent 3"/>
    <w:basedOn w:val="8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9">
    <w:name w:val="Bordered &amp; Lined - Accent 4"/>
    <w:basedOn w:val="8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0">
    <w:name w:val="Bordered &amp; Lined - Accent 5"/>
    <w:basedOn w:val="8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91">
    <w:name w:val="Bordered &amp; Lined - Accent 6"/>
    <w:basedOn w:val="8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2">
    <w:name w:val="Bordered"/>
    <w:basedOn w:val="8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3">
    <w:name w:val="Bordered - Accent 1"/>
    <w:basedOn w:val="8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4">
    <w:name w:val="Bordered - Accent 2"/>
    <w:basedOn w:val="8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5">
    <w:name w:val="Bordered - Accent 3"/>
    <w:basedOn w:val="8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6">
    <w:name w:val="Bordered - Accent 4"/>
    <w:basedOn w:val="8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7">
    <w:name w:val="Bordered - Accent 5"/>
    <w:basedOn w:val="8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8">
    <w:name w:val="Bordered - Accent 6"/>
    <w:basedOn w:val="8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9">
    <w:name w:val="footnote text"/>
    <w:basedOn w:val="816"/>
    <w:link w:val="800"/>
    <w:uiPriority w:val="99"/>
    <w:semiHidden/>
    <w:unhideWhenUsed/>
    <w:pPr>
      <w:spacing w:after="40" w:line="240" w:lineRule="auto"/>
    </w:pPr>
    <w:rPr>
      <w:sz w:val="18"/>
    </w:rPr>
  </w:style>
  <w:style w:type="character" w:styleId="800">
    <w:name w:val="Footnote Text Char"/>
    <w:link w:val="799"/>
    <w:uiPriority w:val="99"/>
    <w:rPr>
      <w:sz w:val="18"/>
    </w:rPr>
  </w:style>
  <w:style w:type="character" w:styleId="801">
    <w:name w:val="footnote reference"/>
    <w:basedOn w:val="817"/>
    <w:uiPriority w:val="99"/>
    <w:unhideWhenUsed/>
    <w:rPr>
      <w:vertAlign w:val="superscript"/>
    </w:rPr>
  </w:style>
  <w:style w:type="paragraph" w:styleId="802">
    <w:name w:val="endnote text"/>
    <w:basedOn w:val="816"/>
    <w:link w:val="803"/>
    <w:uiPriority w:val="99"/>
    <w:semiHidden/>
    <w:unhideWhenUsed/>
    <w:pPr>
      <w:spacing w:after="0" w:line="240" w:lineRule="auto"/>
    </w:pPr>
    <w:rPr>
      <w:sz w:val="20"/>
    </w:rPr>
  </w:style>
  <w:style w:type="character" w:styleId="803">
    <w:name w:val="Endnote Text Char"/>
    <w:link w:val="802"/>
    <w:uiPriority w:val="99"/>
    <w:rPr>
      <w:sz w:val="20"/>
    </w:rPr>
  </w:style>
  <w:style w:type="character" w:styleId="804">
    <w:name w:val="endnote reference"/>
    <w:basedOn w:val="817"/>
    <w:uiPriority w:val="99"/>
    <w:semiHidden/>
    <w:unhideWhenUsed/>
    <w:rPr>
      <w:vertAlign w:val="superscript"/>
    </w:rPr>
  </w:style>
  <w:style w:type="paragraph" w:styleId="805">
    <w:name w:val="toc 1"/>
    <w:basedOn w:val="816"/>
    <w:next w:val="816"/>
    <w:uiPriority w:val="39"/>
    <w:unhideWhenUsed/>
    <w:pPr>
      <w:ind w:left="0" w:right="0" w:firstLine="0"/>
      <w:spacing w:after="57"/>
    </w:pPr>
  </w:style>
  <w:style w:type="paragraph" w:styleId="806">
    <w:name w:val="toc 2"/>
    <w:basedOn w:val="816"/>
    <w:next w:val="816"/>
    <w:uiPriority w:val="39"/>
    <w:unhideWhenUsed/>
    <w:pPr>
      <w:ind w:left="283" w:right="0" w:firstLine="0"/>
      <w:spacing w:after="57"/>
    </w:pPr>
  </w:style>
  <w:style w:type="paragraph" w:styleId="807">
    <w:name w:val="toc 3"/>
    <w:basedOn w:val="816"/>
    <w:next w:val="816"/>
    <w:uiPriority w:val="39"/>
    <w:unhideWhenUsed/>
    <w:pPr>
      <w:ind w:left="567" w:right="0" w:firstLine="0"/>
      <w:spacing w:after="57"/>
    </w:pPr>
  </w:style>
  <w:style w:type="paragraph" w:styleId="808">
    <w:name w:val="toc 4"/>
    <w:basedOn w:val="816"/>
    <w:next w:val="816"/>
    <w:uiPriority w:val="39"/>
    <w:unhideWhenUsed/>
    <w:pPr>
      <w:ind w:left="850" w:right="0" w:firstLine="0"/>
      <w:spacing w:after="57"/>
    </w:pPr>
  </w:style>
  <w:style w:type="paragraph" w:styleId="809">
    <w:name w:val="toc 5"/>
    <w:basedOn w:val="816"/>
    <w:next w:val="816"/>
    <w:uiPriority w:val="39"/>
    <w:unhideWhenUsed/>
    <w:pPr>
      <w:ind w:left="1134" w:right="0" w:firstLine="0"/>
      <w:spacing w:after="57"/>
    </w:pPr>
  </w:style>
  <w:style w:type="paragraph" w:styleId="810">
    <w:name w:val="toc 6"/>
    <w:basedOn w:val="816"/>
    <w:next w:val="816"/>
    <w:uiPriority w:val="39"/>
    <w:unhideWhenUsed/>
    <w:pPr>
      <w:ind w:left="1417" w:right="0" w:firstLine="0"/>
      <w:spacing w:after="57"/>
    </w:pPr>
  </w:style>
  <w:style w:type="paragraph" w:styleId="811">
    <w:name w:val="toc 7"/>
    <w:basedOn w:val="816"/>
    <w:next w:val="816"/>
    <w:uiPriority w:val="39"/>
    <w:unhideWhenUsed/>
    <w:pPr>
      <w:ind w:left="1701" w:right="0" w:firstLine="0"/>
      <w:spacing w:after="57"/>
    </w:pPr>
  </w:style>
  <w:style w:type="paragraph" w:styleId="812">
    <w:name w:val="toc 8"/>
    <w:basedOn w:val="816"/>
    <w:next w:val="816"/>
    <w:uiPriority w:val="39"/>
    <w:unhideWhenUsed/>
    <w:pPr>
      <w:ind w:left="1984" w:right="0" w:firstLine="0"/>
      <w:spacing w:after="57"/>
    </w:pPr>
  </w:style>
  <w:style w:type="paragraph" w:styleId="813">
    <w:name w:val="toc 9"/>
    <w:basedOn w:val="816"/>
    <w:next w:val="816"/>
    <w:uiPriority w:val="39"/>
    <w:unhideWhenUsed/>
    <w:pPr>
      <w:ind w:left="2268" w:right="0" w:firstLine="0"/>
      <w:spacing w:after="57"/>
    </w:pPr>
  </w:style>
  <w:style w:type="paragraph" w:styleId="814">
    <w:name w:val="TOC Heading"/>
    <w:uiPriority w:val="39"/>
    <w:unhideWhenUsed/>
  </w:style>
  <w:style w:type="paragraph" w:styleId="815">
    <w:name w:val="table of figures"/>
    <w:basedOn w:val="816"/>
    <w:next w:val="816"/>
    <w:uiPriority w:val="99"/>
    <w:unhideWhenUsed/>
    <w:pPr>
      <w:spacing w:after="0" w:afterAutospacing="0"/>
    </w:pPr>
  </w:style>
  <w:style w:type="paragraph" w:styleId="816" w:default="1">
    <w:name w:val="Normal"/>
    <w:qFormat/>
  </w:style>
  <w:style w:type="character" w:styleId="817" w:default="1">
    <w:name w:val="Default Paragraph Font"/>
    <w:uiPriority w:val="1"/>
    <w:semiHidden/>
    <w:unhideWhenUsed/>
  </w:style>
  <w:style w:type="table" w:styleId="818" w:default="1">
    <w:name w:val="Normal Table"/>
    <w:uiPriority w:val="99"/>
    <w:semiHidden/>
    <w:unhideWhenUsed/>
    <w:tblPr>
      <w:tblInd w:w="0" w:type="dxa"/>
      <w:tblCellMar>
        <w:left w:w="108" w:type="dxa"/>
        <w:top w:w="0" w:type="dxa"/>
        <w:right w:w="108" w:type="dxa"/>
        <w:bottom w:w="0" w:type="dxa"/>
      </w:tblCellMar>
    </w:tblPr>
  </w:style>
  <w:style w:type="numbering" w:styleId="819" w:default="1">
    <w:name w:val="No List"/>
    <w:uiPriority w:val="99"/>
    <w:semiHidden/>
    <w:unhideWhenUsed/>
  </w:style>
  <w:style w:type="paragraph" w:styleId="820">
    <w:name w:val="List Paragraph"/>
    <w:basedOn w:val="816"/>
    <w:uiPriority w:val="34"/>
    <w:qFormat/>
    <w:pPr>
      <w:contextualSpacing/>
      <w:ind w:left="720"/>
    </w:pPr>
  </w:style>
  <w:style w:type="paragraph" w:styleId="821" w:customStyle="1">
    <w:name w:val="s_1"/>
    <w:basedOn w:val="816"/>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822">
    <w:name w:val="Hyperlink"/>
    <w:basedOn w:val="817"/>
    <w:uiPriority w:val="99"/>
    <w:semiHidden/>
    <w:unhideWhenUsed/>
    <w:rPr>
      <w:color w:val="0000ff"/>
      <w:u w:val="single"/>
    </w:rPr>
  </w:style>
  <w:style w:type="character" w:styleId="823">
    <w:name w:val="Emphasis"/>
    <w:basedOn w:val="817"/>
    <w:uiPriority w:val="20"/>
    <w:qFormat/>
    <w:rPr>
      <w:i/>
      <w:iCs/>
    </w:rPr>
  </w:style>
  <w:style w:type="character" w:styleId="824" w:customStyle="1">
    <w:name w:val="s_10"/>
    <w:basedOn w:val="817"/>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www.gosuslugi.ru/620284/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Наталья Петровна</dc:creator>
  <cp:keywords/>
  <dc:description/>
  <cp:revision>97</cp:revision>
  <dcterms:created xsi:type="dcterms:W3CDTF">2022-04-22T05:33:00Z</dcterms:created>
  <dcterms:modified xsi:type="dcterms:W3CDTF">2024-05-16T03:18:58Z</dcterms:modified>
</cp:coreProperties>
</file>