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A3" w:rsidRDefault="00824EA3" w:rsidP="00824EA3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48EFF634" wp14:editId="38C4FA30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Default="003A2F98" w:rsidP="00824EA3">
      <w:pPr>
        <w:spacing w:after="0" w:line="240" w:lineRule="auto"/>
        <w:rPr>
          <w:b/>
          <w:sz w:val="28"/>
          <w:szCs w:val="28"/>
        </w:rPr>
      </w:pPr>
    </w:p>
    <w:p w:rsidR="0053469E" w:rsidRDefault="0053469E" w:rsidP="005346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33F1">
        <w:rPr>
          <w:b/>
          <w:sz w:val="28"/>
          <w:szCs w:val="28"/>
        </w:rPr>
        <w:t>Как избежать приостановления при осуществлении учетно-регистрационных действий?</w:t>
      </w:r>
    </w:p>
    <w:p w:rsidR="0053469E" w:rsidRDefault="0053469E" w:rsidP="005346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469E" w:rsidRPr="00C55E66" w:rsidRDefault="0053469E" w:rsidP="005346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E66">
        <w:rPr>
          <w:sz w:val="28"/>
          <w:szCs w:val="28"/>
        </w:rPr>
        <w:t>О том, как избежать приостановления при осуществлении учетно-регистрационных действий рассказывает начальник межмуниципального отдела по Пуровскому и Красноселькупскому районам Управления Росреестра по ЯНАО Юлия Богданова</w:t>
      </w:r>
      <w:r>
        <w:rPr>
          <w:sz w:val="28"/>
          <w:szCs w:val="28"/>
        </w:rPr>
        <w:t>.</w:t>
      </w:r>
    </w:p>
    <w:p w:rsidR="0053469E" w:rsidRPr="00E433F1" w:rsidRDefault="0053469E" w:rsidP="005346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3F1">
        <w:rPr>
          <w:sz w:val="28"/>
          <w:szCs w:val="28"/>
        </w:rPr>
        <w:t>Для того, чтобы избежать приостановления регистрационных действий,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во-первых</w:t>
      </w:r>
      <w:r w:rsidRPr="00E433F1">
        <w:rPr>
          <w:sz w:val="28"/>
          <w:szCs w:val="28"/>
        </w:rPr>
        <w:t>, можно рекомендовать перед заключением сделки или подачей документов на регистрацию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проверить</w:t>
      </w:r>
      <w:r w:rsidRPr="00E433F1">
        <w:rPr>
          <w:sz w:val="28"/>
          <w:szCs w:val="28"/>
        </w:rPr>
        <w:t>, какие сведения об объекте недвижимости содержатся в Едином государственном реестре недвижимости. С помощью указанной информации можно узнать, имеются ли в отношении объекта недвижимости записи об ипотеке, аренде, аресте, запрете регистрации и иные ограничения. Наличие в реестре указанных ограничений может являться причиной приостановления регистрации.</w:t>
      </w:r>
    </w:p>
    <w:p w:rsidR="0053469E" w:rsidRPr="00E433F1" w:rsidRDefault="0053469E" w:rsidP="005346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3F1">
        <w:rPr>
          <w:bCs/>
          <w:sz w:val="28"/>
          <w:szCs w:val="28"/>
        </w:rPr>
        <w:t>Во-вторых</w:t>
      </w:r>
      <w:r w:rsidRPr="00E433F1">
        <w:rPr>
          <w:sz w:val="28"/>
          <w:szCs w:val="28"/>
        </w:rPr>
        <w:t>, при составлении договора в отношении объекта недвижимости следует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указывать все существенные условия</w:t>
      </w:r>
      <w:r w:rsidRPr="00E433F1">
        <w:rPr>
          <w:sz w:val="28"/>
          <w:szCs w:val="28"/>
        </w:rPr>
        <w:t>, предусмотренные законодательством для данного вида сделок. Кроме того, следует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соблюдать требования по форме договора</w:t>
      </w:r>
      <w:r w:rsidRPr="00E433F1">
        <w:rPr>
          <w:sz w:val="28"/>
          <w:szCs w:val="28"/>
        </w:rPr>
        <w:t xml:space="preserve">, предусмотренные действующим законодательством. Например, если на регистрацию представлен договор, не удостоверенный нотариусом (между тем, такой договор согласно </w:t>
      </w:r>
      <w:proofErr w:type="gramStart"/>
      <w:r w:rsidRPr="00E433F1">
        <w:rPr>
          <w:sz w:val="28"/>
          <w:szCs w:val="28"/>
        </w:rPr>
        <w:t>требованиям закона</w:t>
      </w:r>
      <w:proofErr w:type="gramEnd"/>
      <w:r w:rsidRPr="00E433F1">
        <w:rPr>
          <w:sz w:val="28"/>
          <w:szCs w:val="28"/>
        </w:rPr>
        <w:t xml:space="preserve"> подлежит нотариальному удостоверению), то это будет считаться нарушением формы договора.</w:t>
      </w:r>
    </w:p>
    <w:p w:rsidR="0053469E" w:rsidRPr="00E433F1" w:rsidRDefault="0053469E" w:rsidP="005346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3F1">
        <w:rPr>
          <w:sz w:val="28"/>
          <w:szCs w:val="28"/>
        </w:rPr>
        <w:t xml:space="preserve">Также </w:t>
      </w:r>
      <w:r w:rsidRPr="00C55E66">
        <w:rPr>
          <w:sz w:val="28"/>
          <w:szCs w:val="28"/>
        </w:rPr>
        <w:t>начальник межмуниципального отдела по Пуровскому и Красноселькупскому районам Управления Росреестра по ЯНАО Юлия Богданова</w:t>
      </w:r>
      <w:r w:rsidRPr="00E4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отметила, что </w:t>
      </w:r>
      <w:r w:rsidRPr="00E433F1">
        <w:rPr>
          <w:sz w:val="28"/>
          <w:szCs w:val="28"/>
        </w:rPr>
        <w:t>при подаче документов на регистрацию необходимо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внимательно проверять</w:t>
      </w:r>
      <w:r>
        <w:rPr>
          <w:sz w:val="28"/>
          <w:szCs w:val="28"/>
        </w:rPr>
        <w:t xml:space="preserve"> </w:t>
      </w:r>
      <w:r w:rsidRPr="00E433F1">
        <w:rPr>
          <w:sz w:val="28"/>
          <w:szCs w:val="28"/>
        </w:rPr>
        <w:t>в заявлении сведения об объекте недвижимости, сведения о заявителе (ФИО, паспортные данные).</w:t>
      </w:r>
    </w:p>
    <w:p w:rsidR="0053469E" w:rsidRDefault="0053469E" w:rsidP="005346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3F1">
        <w:rPr>
          <w:sz w:val="28"/>
          <w:szCs w:val="28"/>
        </w:rPr>
        <w:t>В том числе, на государственную регистрацию следует</w:t>
      </w:r>
      <w:r>
        <w:rPr>
          <w:sz w:val="28"/>
          <w:szCs w:val="28"/>
        </w:rPr>
        <w:t xml:space="preserve"> </w:t>
      </w:r>
      <w:r w:rsidRPr="00E433F1">
        <w:rPr>
          <w:bCs/>
          <w:sz w:val="28"/>
          <w:szCs w:val="28"/>
        </w:rPr>
        <w:t>представлять все необходимые документы</w:t>
      </w:r>
      <w:r>
        <w:rPr>
          <w:sz w:val="28"/>
          <w:szCs w:val="28"/>
        </w:rPr>
        <w:t xml:space="preserve"> </w:t>
      </w:r>
      <w:r w:rsidRPr="00E433F1">
        <w:rPr>
          <w:sz w:val="28"/>
          <w:szCs w:val="28"/>
        </w:rPr>
        <w:t>(заявления всех участников сделки, подлинники правоустанавливающих документов и т.д.)</w:t>
      </w:r>
      <w:r>
        <w:rPr>
          <w:sz w:val="28"/>
          <w:szCs w:val="28"/>
        </w:rPr>
        <w:t>.</w:t>
      </w:r>
    </w:p>
    <w:p w:rsidR="003A2F98" w:rsidRDefault="003A2F98" w:rsidP="005346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A2F98" w:rsidSect="00824EA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A3BF3"/>
    <w:rsid w:val="003A2F98"/>
    <w:rsid w:val="0042252A"/>
    <w:rsid w:val="0053469E"/>
    <w:rsid w:val="005415E3"/>
    <w:rsid w:val="00824EA3"/>
    <w:rsid w:val="00857691"/>
    <w:rsid w:val="00A55A5F"/>
    <w:rsid w:val="00BE4A89"/>
    <w:rsid w:val="00F1128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C65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2023-07-06T03:45:00Z</cp:lastPrinted>
  <dcterms:created xsi:type="dcterms:W3CDTF">2023-10-11T03:53:00Z</dcterms:created>
  <dcterms:modified xsi:type="dcterms:W3CDTF">2023-10-11T03:55:00Z</dcterms:modified>
</cp:coreProperties>
</file>