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D259" w14:textId="74749B78" w:rsidR="00127257" w:rsidRPr="00127257" w:rsidRDefault="00127257" w:rsidP="000C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272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Установлена форма паспорта нефти и правила его оформления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43723E06" w14:textId="637F43A0" w:rsidR="00127257" w:rsidRPr="00127257" w:rsidRDefault="00127257" w:rsidP="000C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Евразийской экономической комиссии от 29.08.2023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</w:t>
      </w:r>
      <w:r w:rsidR="00CA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 w:rsidR="00CA1E0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</w:t>
      </w:r>
      <w:r w:rsidR="00CA1E0F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технический регламент Евразийского</w:t>
      </w:r>
      <w:r w:rsidR="00CA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союза </w:t>
      </w:r>
      <w:r w:rsidR="00CA1E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нефти, подготовленной к транспортировке и (или) использованию</w:t>
      </w:r>
      <w:r w:rsidR="00CA1E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" (ТР ЕАЭС 045/2017)</w:t>
      </w:r>
      <w:r w:rsidR="00CA1E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2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C2390F" w14:textId="419C9929" w:rsidR="00127257" w:rsidRPr="00127257" w:rsidRDefault="00127257" w:rsidP="000C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нефти представляет собой документ, содержащий сведения о выпускаемой в обращение и находящейся в обращении нефти и устанавливающий соответствие фактических значений показателей нефти, полученных при испытании проб (образцов) нефти, требованиям технического регламента ЕАЭС 045/2017.</w:t>
      </w:r>
    </w:p>
    <w:p w14:paraId="3E3F443E" w14:textId="64DDA256" w:rsidR="0075129F" w:rsidRDefault="00127257" w:rsidP="000C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75129F">
        <w:rPr>
          <w:rFonts w:ascii="Times New Roman" w:eastAsia="Times New Roman" w:hAnsi="Times New Roman" w:cs="Times New Roman"/>
          <w:sz w:val="28"/>
          <w:szCs w:val="28"/>
          <w:lang w:eastAsia="ru-RU"/>
        </w:rPr>
        <w:t>с 30.09.2023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129F"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Паспорта, оформленные на партии нефти до даты вступления Решения в силу, действительны до </w:t>
      </w:r>
      <w:r w:rsidR="007512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5129F"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129F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75129F"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2023.</w:t>
      </w:r>
    </w:p>
    <w:p w14:paraId="25A9997B" w14:textId="77777777" w:rsidR="00B93DDD" w:rsidRPr="00127257" w:rsidRDefault="00B93DDD" w:rsidP="000C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9F0F2" w14:textId="10009599" w:rsidR="00127257" w:rsidRPr="004E7F5D" w:rsidRDefault="004E7F5D" w:rsidP="000C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E7F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2) </w:t>
      </w:r>
      <w:r w:rsidR="00127257" w:rsidRPr="004E7F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Установлен порядок ведения Рослесхозом государственного лесного реестра</w:t>
      </w:r>
      <w:r w:rsidRPr="004E7F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2BA0878D" w14:textId="77777777" w:rsidR="004E7F5D" w:rsidRDefault="00127257" w:rsidP="000C4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</w:t>
      </w:r>
      <w:r w:rsidR="004E7F5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 w:rsidR="004E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E7F5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25.08.2023 </w:t>
      </w:r>
      <w:r w:rsidR="004E7F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1378</w:t>
      </w:r>
      <w:r w:rsidR="004E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4E7F5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4E7F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государственного лесного реестра</w:t>
      </w:r>
      <w:r w:rsidR="004E7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639B1F" w14:textId="3149A3DF" w:rsidR="00127257" w:rsidRPr="00127257" w:rsidRDefault="00127257" w:rsidP="000C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Определены, в числе прочего, объем и состав вносимых в государственный лесной реестр сведений, порядок их идентификации, порядок информационного взаимодействия информационной системы лесного комплекса с иными информационными системами, в том числе с информационными системами организаторов торгов, порядок оформления сделок с древесиной в государственном лесном реестре, условия поступления в государственный лесной реестр сведений о дате, времени и месте формирования электронного сопроводительного документа, о совершенных сделках с древесиной в случае отсутствия доступа к сети </w:t>
      </w:r>
      <w:r w:rsidR="008F61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F61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5E9D92" w14:textId="2522D828" w:rsidR="00B93DDD" w:rsidRDefault="00FB103C" w:rsidP="000C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7257"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27257"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127257"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2025.</w:t>
      </w:r>
    </w:p>
    <w:p w14:paraId="44CB3300" w14:textId="77777777" w:rsidR="00B93DDD" w:rsidRDefault="00B93DDD" w:rsidP="000C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FCD30" w14:textId="06FEE9DE" w:rsidR="00127257" w:rsidRPr="00B93DDD" w:rsidRDefault="00B93DDD" w:rsidP="000C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3D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3) </w:t>
      </w:r>
      <w:r w:rsidR="00127257" w:rsidRPr="00B93D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Расширен перечень объектов капитального строительства, разрешенных к возведению в лесах, расположенных в водоохранных зонах, лесах, выполняющих функции защиты природных и иных объектов, ценных и городских лесах</w:t>
      </w:r>
      <w:r w:rsidRPr="00B93D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10286079" w14:textId="6E60662F" w:rsidR="00127257" w:rsidRPr="00127257" w:rsidRDefault="00127257" w:rsidP="000C4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внесением 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B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04.08.2023 </w:t>
      </w:r>
      <w:r w:rsidR="00B93DD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486-ФЗ</w:t>
      </w:r>
      <w:r w:rsidR="00B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B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Лесной кодекс Российской Федерации</w:t>
      </w:r>
      <w:r w:rsidR="00B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вышеуказанным 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</w:t>
      </w:r>
      <w:r w:rsidR="00B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теперь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велосипедные и беговые дорожки, но также велопешеходные и пешеходные дорожки, тропы, лыжные и роллерные трассы, элементы благоустройства лесного участка, включая беседки, навесы, лавочки, туалеты, объекты освещения, урны.</w:t>
      </w:r>
    </w:p>
    <w:p w14:paraId="2B48098B" w14:textId="37AD1FFE" w:rsidR="00127257" w:rsidRDefault="00127257" w:rsidP="000C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</w:t>
      </w:r>
      <w:r w:rsidR="00B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официального опубликования</w:t>
      </w:r>
      <w:r w:rsidR="00B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04.08.2023.</w:t>
      </w:r>
    </w:p>
    <w:p w14:paraId="07B11823" w14:textId="77777777" w:rsidR="000C41DF" w:rsidRPr="00127257" w:rsidRDefault="000C41DF" w:rsidP="000C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6D4D4" w14:textId="77777777" w:rsidR="00505B54" w:rsidRDefault="00505B54" w:rsidP="000C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6C882A3" w14:textId="7060D70C" w:rsidR="00127257" w:rsidRPr="00B93DDD" w:rsidRDefault="00B93DDD" w:rsidP="000C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3D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4) </w:t>
      </w:r>
      <w:r w:rsidR="00127257" w:rsidRPr="00B93D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Подписан закон о создании федеральной государственной информационной системы состояния окружающей среды</w:t>
      </w:r>
      <w:r w:rsidRPr="00B93D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2CD8E1BD" w14:textId="72C71896" w:rsidR="00127257" w:rsidRDefault="00127257" w:rsidP="000C4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</w:t>
      </w:r>
      <w:r w:rsidR="00B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04.08.2023 </w:t>
      </w:r>
      <w:r w:rsidR="00B93DD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450-ФЗ</w:t>
      </w:r>
      <w:r w:rsidR="00B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 w:rsidR="00B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B93D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Федеральный закон </w:t>
      </w:r>
      <w:r w:rsidR="00B93D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охране окружающей среды</w:t>
      </w:r>
      <w:r w:rsidR="00B93D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="00B93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58D2B9" w14:textId="434646D9" w:rsidR="00127257" w:rsidRPr="00127257" w:rsidRDefault="00B93DDD" w:rsidP="000C4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257"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оператора информационной системы определена ППК </w:t>
      </w:r>
      <w:r w:rsidR="00A00B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7257"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экологический оператор</w:t>
      </w:r>
      <w:r w:rsidR="00A00B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7257"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 будет содержать информацию о состоянии и загрязнении окружающей среды, о радиационной обстановке, об обращении с отходами производства и потребления, о состоянии экологической системы озера Байкал, о мероприятиях по снижению негативного воздействия на окружающую среду, а также иные сведения, определяемые Правительством.</w:t>
      </w:r>
    </w:p>
    <w:p w14:paraId="4598CC7D" w14:textId="0C12D723" w:rsidR="00127257" w:rsidRPr="00127257" w:rsidRDefault="00127257" w:rsidP="000C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Пользователями информации, содержащейся в информационной системе, являются органы государственной власти и субъектов </w:t>
      </w:r>
      <w:r w:rsidR="00D17A40"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1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D17A40"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17A4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органы местного самоуправления, юридические лица, физические лица, в том числе ИП. Указанные субъекты смогут использовать данную информацию при планировании и осуществлении хозяйственной и иной деятельности. </w:t>
      </w:r>
    </w:p>
    <w:p w14:paraId="4B368D75" w14:textId="1103B21A" w:rsidR="00127257" w:rsidRDefault="00127257" w:rsidP="000C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вступает в силу с </w:t>
      </w:r>
      <w:r w:rsidR="005F7E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7E22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2024, за исключением положений, для которых установлены иные сроки вступления их в силу.</w:t>
      </w:r>
    </w:p>
    <w:p w14:paraId="55D44B16" w14:textId="4C517B4F" w:rsidR="00807F27" w:rsidRDefault="00807F27" w:rsidP="000C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6ACF3" w14:textId="0E3FD97B" w:rsidR="00127257" w:rsidRPr="000F08DA" w:rsidRDefault="00807F27" w:rsidP="000C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08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5) </w:t>
      </w:r>
      <w:r w:rsidR="00127257" w:rsidRPr="000F08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Внесены комплексные изменения в законодательство о природных лечебных ресурсах и курортах и природоохранное законодательство</w:t>
      </w:r>
      <w:r w:rsidRPr="000F08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51BDF081" w14:textId="77777777" w:rsidR="00635637" w:rsidRDefault="00127257" w:rsidP="000C4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</w:t>
      </w:r>
      <w:r w:rsidR="00807F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07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04.08.2023 </w:t>
      </w:r>
      <w:r w:rsidR="00807F2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469-ФЗ</w:t>
      </w:r>
      <w:r w:rsidR="0080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 w:rsidR="00807F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807F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отдельные законодательные акты Российской Федерации</w:t>
      </w:r>
      <w:r w:rsidR="0063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807F2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частности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</w:t>
      </w:r>
      <w:r w:rsidR="0063563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сброса сточных вод.</w:t>
      </w:r>
    </w:p>
    <w:p w14:paraId="6128D263" w14:textId="7EC0709B" w:rsidR="00127257" w:rsidRPr="00127257" w:rsidRDefault="00127257" w:rsidP="000C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сброс очищенных сточных вод в водные объекты, расположенные во втором и в третьем поясах зон санитарной охраны источников питьевого и хозяйственно-бытового водоснабжения, во второй и в третьей зонах округов санитарной (горно-санитарной) охраны природных лечебных ресурсов, допускается при условии оборудования объектов, осуществляющих такой сброс, сооружениями, обеспечивающими охрану водных объектов от загрязнения, засорения, заиления и истощения вод, а также при условии соответствия качества сточных, в том числе дренажных, вод установленным требованиям.</w:t>
      </w:r>
    </w:p>
    <w:p w14:paraId="761BFFF2" w14:textId="2C897573" w:rsidR="00127257" w:rsidRPr="00127257" w:rsidRDefault="00635637" w:rsidP="000C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7257"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редусмотрены и иные новшества.</w:t>
      </w:r>
    </w:p>
    <w:p w14:paraId="2B36DAE8" w14:textId="4594D2BD" w:rsidR="00127257" w:rsidRPr="00127257" w:rsidRDefault="00127257" w:rsidP="000C41D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</w:t>
      </w:r>
      <w:r w:rsidR="00635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</w:t>
      </w:r>
      <w:r w:rsidR="00807F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7F27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2024, за исключением положений, для которых установлен иной срок вступления их в силу.</w:t>
      </w:r>
    </w:p>
    <w:p w14:paraId="7FCCFDCD" w14:textId="6370FCEB" w:rsidR="00127257" w:rsidRPr="00F95E9F" w:rsidRDefault="00F95E9F" w:rsidP="000C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95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6) </w:t>
      </w:r>
      <w:r w:rsidR="00127257" w:rsidRPr="00F95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Подписан закон о расширенной ответственности производителей и импортеров товаров и упаковки</w:t>
      </w:r>
      <w:r w:rsidRPr="00F95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66065EC5" w14:textId="69AB569E" w:rsidR="00127257" w:rsidRDefault="00127257" w:rsidP="000C4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</w:t>
      </w:r>
      <w:r w:rsidR="00F95E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9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04.08.2023 </w:t>
      </w:r>
      <w:r w:rsidR="00F95E9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451-ФЗ</w:t>
      </w:r>
      <w:r w:rsidR="00F9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 w:rsidR="00F95E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F95E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Федеральный закон </w:t>
      </w:r>
      <w:r w:rsidR="00F95E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F95E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="00F95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6E9465" w14:textId="1A51663B" w:rsidR="00127257" w:rsidRPr="00127257" w:rsidRDefault="00127257" w:rsidP="000C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частности, устанавливаются новые подходы к определению лиц, ответственных за утилизацию отходов от использования товаров, а также ставок экологического сбора для производителей, импортеров товаров, которые не обеспечивают самостоятельную утилизацию отходов от использования товаров.</w:t>
      </w:r>
    </w:p>
    <w:p w14:paraId="363F9E97" w14:textId="67FE5005" w:rsidR="00127257" w:rsidRPr="00127257" w:rsidRDefault="00127257" w:rsidP="000C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Предусмотрено, что до </w:t>
      </w:r>
      <w:r w:rsidR="00E75D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5DAA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2027 производители товаров, импортеры товаров обеспечивают утилизацию отходов от использования упаковки поэтапно (в частности, с 2024 года по нормативам утилизации, установленным Правительством, с 2025 года - в отношении 55 процентов массы упаковки, с 2026 года - в отношении 75 процентов ее массы).</w:t>
      </w:r>
    </w:p>
    <w:p w14:paraId="17731277" w14:textId="77777777" w:rsidR="00E75DAA" w:rsidRDefault="00127257" w:rsidP="000C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вступает в силу с </w:t>
      </w:r>
      <w:r w:rsidR="00E75D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5DAA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2024, за исключением положений, для которых установлены иные сроки вступления их в силу.</w:t>
      </w:r>
    </w:p>
    <w:p w14:paraId="3B158480" w14:textId="77777777" w:rsidR="00EC3002" w:rsidRDefault="00EC3002" w:rsidP="000C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B3A1B92" w14:textId="782EEBB5" w:rsidR="00127257" w:rsidRPr="00E75DAA" w:rsidRDefault="00E75DAA" w:rsidP="000C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5D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7) </w:t>
      </w:r>
      <w:r w:rsidR="00127257" w:rsidRPr="00E75D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Усовершенствованы мероприятия по инвентаризации и учету объектов накопленного вреда окружающей среде</w:t>
      </w:r>
      <w:r w:rsidRPr="00E75D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5F710F5F" w14:textId="14182B6C" w:rsidR="00127257" w:rsidRPr="00127257" w:rsidRDefault="00127257" w:rsidP="000C4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</w:t>
      </w:r>
      <w:r w:rsidR="00E75D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75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04.08.2023 </w:t>
      </w:r>
      <w:r w:rsidR="00E75DA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449-ФЗ</w:t>
      </w:r>
      <w:r w:rsidR="00E7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 w:rsidR="00E75D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E75D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отдельные законодательные акты Российской Федерации</w:t>
      </w:r>
      <w:r w:rsidR="00E75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67A60D" w14:textId="01C45E50" w:rsidR="00127257" w:rsidRPr="00127257" w:rsidRDefault="00127257" w:rsidP="000C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полномочия по обследованию и оценке объектов накопленного вреда окружающей среде (далее - НВОС), в том числе по оценке воздействия объектов НВОС на жизнь и здоровье граждан, передаются федеральным органам исполнительной власти, уполномоченным Правительством.</w:t>
      </w:r>
    </w:p>
    <w:p w14:paraId="165A01D7" w14:textId="0EFCBC88" w:rsidR="00127257" w:rsidRPr="00127257" w:rsidRDefault="00127257" w:rsidP="000C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государственной власти субъектов </w:t>
      </w:r>
      <w:r w:rsidR="004E4D1C"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органам местного самоуправления предоставлено право по согласованию с уполномоченным Правительством федеральным органом исполнительной власти самостоятельно осуществлять такие обследование и оценку объектов НВОС, за исключением оценки воздействия этих объектов на жизнь и здоровье граждан.</w:t>
      </w:r>
    </w:p>
    <w:p w14:paraId="62DB3804" w14:textId="676829AF" w:rsidR="00127257" w:rsidRPr="00127257" w:rsidRDefault="004E4D1C" w:rsidP="000C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27257"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окументом закрепляются порядок проверки достоверности определения сметной стоимости проектов ликвидации накопленного вреда окружающей среде и порядок наблюдения за ходом проведения указанных работ.</w:t>
      </w:r>
    </w:p>
    <w:p w14:paraId="32FB3AB4" w14:textId="194FEBC4" w:rsidR="00B26924" w:rsidRDefault="00127257" w:rsidP="000C41D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вступает в силу с </w:t>
      </w:r>
      <w:r w:rsidR="004E4D1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D1C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127257">
        <w:rPr>
          <w:rFonts w:ascii="Times New Roman" w:eastAsia="Times New Roman" w:hAnsi="Times New Roman" w:cs="Times New Roman"/>
          <w:sz w:val="28"/>
          <w:szCs w:val="28"/>
          <w:lang w:eastAsia="ru-RU"/>
        </w:rPr>
        <w:t>2023, за исключением положений, для которых установлен иной срок вступления их в силу.</w:t>
      </w:r>
    </w:p>
    <w:p w14:paraId="7FDF90B8" w14:textId="321EBAB1" w:rsidR="00A23B83" w:rsidRPr="00A23B83" w:rsidRDefault="00A23B83" w:rsidP="00A23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8) </w:t>
      </w:r>
      <w:r w:rsidRPr="00A23B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требованию природоохранного прокурора ликвидированы несанкционированные свалки в Ямальском районе.</w:t>
      </w:r>
    </w:p>
    <w:p w14:paraId="3EBFD808" w14:textId="77777777" w:rsidR="00A23B83" w:rsidRPr="00A23B83" w:rsidRDefault="00A23B83" w:rsidP="00A23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(в 2020 году) Ямало-Ненецкой природоохранной прокуратурой проведена проверка исполнения законодательства об охране окружающей среды.</w:t>
      </w:r>
    </w:p>
    <w:p w14:paraId="60CF880A" w14:textId="77777777" w:rsidR="00A23B83" w:rsidRPr="00A23B83" w:rsidRDefault="00A23B83" w:rsidP="00A23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надзорных мероприятий установлено 45 несанкционированных свалок отходов производства и потребления на территории поселений Ямальского района: с. Салемал, с. Сеяха и с. Панаевск, площадью свыше 52 895 м</w:t>
      </w:r>
      <w:r w:rsidRPr="00A23B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23B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состоящих из бытового мусора, металлолома, стекла, древесных отходов и т.п.</w:t>
      </w:r>
    </w:p>
    <w:p w14:paraId="14A2DF5F" w14:textId="77777777" w:rsidR="00A23B83" w:rsidRPr="00A23B83" w:rsidRDefault="00A23B83" w:rsidP="00A23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выявленным фактам нарушений природоохранным прокурором главе Ямальского района вносилось представление об устранении выявленных нарушений закона, однако ликвидация свалок не была обеспечена.</w:t>
      </w:r>
    </w:p>
    <w:p w14:paraId="475FFD07" w14:textId="77777777" w:rsidR="00A23B83" w:rsidRPr="00A23B83" w:rsidRDefault="00A23B83" w:rsidP="00A23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бездействие по ликвидации свалок создавало угрозу причинения вреда гражданам и ущерба окружающей среде природоохранным прокурором в суд предъявлено 7 исковых заявлений о ликвидации администрацией Ямальского района несанкционированных свалок отходов.</w:t>
      </w:r>
    </w:p>
    <w:p w14:paraId="487AD441" w14:textId="77777777" w:rsidR="00A23B83" w:rsidRPr="00A23B83" w:rsidRDefault="00A23B83" w:rsidP="00A23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 суда требования прокурора удовлетворены, их исполнение находилось на контроле природоохранной прокуратуры.</w:t>
      </w:r>
    </w:p>
    <w:p w14:paraId="2B2D8BDE" w14:textId="77777777" w:rsidR="00A23B83" w:rsidRPr="00A23B83" w:rsidRDefault="00A23B83" w:rsidP="00A23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несанкционированные свалки ликвидированы в полном объёме, решения судов исполнены.</w:t>
      </w:r>
    </w:p>
    <w:p w14:paraId="3AE15D07" w14:textId="77777777" w:rsidR="0052324B" w:rsidRDefault="0052324B" w:rsidP="00A23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14:paraId="7353D08C" w14:textId="288CC153" w:rsidR="00A23B83" w:rsidRPr="00A23B83" w:rsidRDefault="00A23B83" w:rsidP="00A23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9) </w:t>
      </w:r>
      <w:r w:rsidRPr="00A23B8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Ямало-Ненецким природоохранным прокурором пресечены нарушения закона при обращении с отходами производства</w:t>
      </w:r>
      <w:r w:rsidRPr="00A23B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7174806B" w14:textId="77777777" w:rsidR="00A23B83" w:rsidRPr="00A23B83" w:rsidRDefault="00A23B83" w:rsidP="00A2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Ямало-Ненецкой природоохранной прокуратурой при проведении надзорных мероприятий в сфере исполнения требований законодательства                   о лицензировании, об отходах производства и потребления установлено,                    что ООО «ГазНефтеХолдинг» осуществляло транспортировку отходов III – V классов опасности, образовавшихся в результате своей производственной деятельности, в отсутствие соответствующей лицензии.</w:t>
      </w:r>
    </w:p>
    <w:p w14:paraId="1D6F88ED" w14:textId="77777777" w:rsidR="00A23B83" w:rsidRPr="00A23B83" w:rsidRDefault="00A23B83" w:rsidP="00A2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проверки Ямало-Ненецким природоохранным прокурором руководителю организации внесено представление об устранении выявленных нарушений, во исполнение которого транспортировка отходов организована с привлечением подрядной организации, имеющей разрешение на соответствующей вид деятельности.</w:t>
      </w:r>
    </w:p>
    <w:p w14:paraId="5AE4AFE8" w14:textId="77777777" w:rsidR="00A23B83" w:rsidRPr="00A23B83" w:rsidRDefault="00A23B83" w:rsidP="00A23B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выявленными нарушениями по постановлению природоохранного прокурора руководитель организации привлечен к административной ответственности по </w:t>
      </w:r>
      <w:r w:rsidRPr="00A23B83">
        <w:rPr>
          <w:rFonts w:ascii="Times New Roman" w:eastAsia="Times New Roman" w:hAnsi="Times New Roman" w:cs="Times New Roman"/>
          <w:sz w:val="28"/>
          <w:szCs w:val="28"/>
          <w:lang w:eastAsia="ru-RU"/>
        </w:rPr>
        <w:t>ч. 1 ст. 19.20 КоАП РФ</w:t>
      </w:r>
      <w:r w:rsidRPr="00A23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(осуществление деятельности, не связанной с извлечением прибыли, без специального разрешения) с назначением наказания в виде административного штрафа в размере 30 000 рублей</w:t>
      </w:r>
      <w:r w:rsidRPr="00A23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B5136C" w14:textId="77777777" w:rsidR="00A23B83" w:rsidRPr="004E4D1C" w:rsidRDefault="00A23B83" w:rsidP="000C41D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3B83" w:rsidRPr="004E4D1C" w:rsidSect="000C41DF">
      <w:pgSz w:w="11906" w:h="16838"/>
      <w:pgMar w:top="1134" w:right="85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79"/>
    <w:rsid w:val="000C41DF"/>
    <w:rsid w:val="000F08DA"/>
    <w:rsid w:val="00127257"/>
    <w:rsid w:val="002924DD"/>
    <w:rsid w:val="003459C2"/>
    <w:rsid w:val="00431D79"/>
    <w:rsid w:val="004A4F08"/>
    <w:rsid w:val="004E4D1C"/>
    <w:rsid w:val="004E7F5D"/>
    <w:rsid w:val="00505B54"/>
    <w:rsid w:val="0052324B"/>
    <w:rsid w:val="005F7E22"/>
    <w:rsid w:val="00635637"/>
    <w:rsid w:val="007427A8"/>
    <w:rsid w:val="0075129F"/>
    <w:rsid w:val="00807F27"/>
    <w:rsid w:val="008F6190"/>
    <w:rsid w:val="00A00B3C"/>
    <w:rsid w:val="00A23B83"/>
    <w:rsid w:val="00B26924"/>
    <w:rsid w:val="00B93DDD"/>
    <w:rsid w:val="00CA1E0F"/>
    <w:rsid w:val="00CF2BA1"/>
    <w:rsid w:val="00D17A40"/>
    <w:rsid w:val="00DB6EFB"/>
    <w:rsid w:val="00E75DAA"/>
    <w:rsid w:val="00EC3002"/>
    <w:rsid w:val="00F75B44"/>
    <w:rsid w:val="00F95E9F"/>
    <w:rsid w:val="00FB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1E27"/>
  <w15:chartTrackingRefBased/>
  <w15:docId w15:val="{D740CC33-1A4E-4DD2-9407-107372D6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Анатолий Андреевич</dc:creator>
  <cp:keywords/>
  <dc:description/>
  <cp:lastModifiedBy>Плотников</cp:lastModifiedBy>
  <cp:revision>26</cp:revision>
  <dcterms:created xsi:type="dcterms:W3CDTF">2023-09-04T03:33:00Z</dcterms:created>
  <dcterms:modified xsi:type="dcterms:W3CDTF">2023-10-15T09:57:00Z</dcterms:modified>
</cp:coreProperties>
</file>