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283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contextualSpacing/>
        <w:jc w:val="center"/>
        <w:spacing w:line="283" w:lineRule="atLeast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sz w:val="28"/>
          <w:szCs w:val="28"/>
        </w:rPr>
      </w:r>
      <w:r/>
    </w:p>
    <w:p>
      <w:pPr>
        <w:contextualSpacing/>
        <w:jc w:val="center"/>
        <w:keepNext/>
        <w:spacing w:line="283" w:lineRule="atLeast"/>
        <w:widowControl w:val="off"/>
        <w:tabs>
          <w:tab w:val="left" w:pos="180" w:leader="none"/>
        </w:tabs>
        <w:rPr>
          <w:rFonts w:ascii="Liberation Sans" w:hAnsi="Liberation Sans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erif"/>
          <w:b/>
          <w:bCs/>
          <w:color w:val="000000"/>
          <w:sz w:val="28"/>
          <w:szCs w:val="28"/>
        </w:rPr>
        <w:t xml:space="preserve">ПОСТАНОВЛЕНИЕ</w:t>
      </w:r>
      <w:r>
        <w:rPr>
          <w:sz w:val="28"/>
          <w:szCs w:val="28"/>
        </w:rPr>
      </w:r>
      <w:r/>
    </w:p>
    <w:p>
      <w:pPr>
        <w:widowControl w:val="off"/>
        <w:rPr>
          <w:rFonts w:ascii="Liberation Sans" w:hAnsi="Liberation Sans" w:cs="Liberation Serif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erif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erif"/>
          <w:b/>
          <w:bCs/>
          <w:color w:val="000000"/>
          <w:sz w:val="28"/>
          <w:szCs w:val="28"/>
        </w:rPr>
      </w:r>
      <w:r/>
    </w:p>
    <w:p>
      <w:pPr>
        <w:widowControl w:val="off"/>
        <w:rPr>
          <w:rFonts w:ascii="Liberation Sans" w:hAnsi="Liberation Sans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erif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erif"/>
          <w:b w:val="0"/>
          <w:bCs w:val="0"/>
          <w:color w:val="000000"/>
          <w:sz w:val="28"/>
          <w:szCs w:val="28"/>
        </w:rPr>
        <w:t xml:space="preserve">«05» апреля 2024 г                                                                            № 117-П</w:t>
      </w:r>
      <w:r>
        <w:rPr>
          <w:rFonts w:ascii="Liberation Sans" w:hAnsi="Liberation Sans" w:cs="Liberation Serif"/>
          <w:b w:val="0"/>
          <w:bCs w:val="0"/>
          <w:color w:val="000000"/>
          <w:sz w:val="28"/>
          <w:szCs w:val="28"/>
        </w:rPr>
      </w:r>
    </w:p>
    <w:p>
      <w:pPr>
        <w:jc w:val="center"/>
        <w:rPr>
          <w:rFonts w:ascii="Liberation Sans" w:hAnsi="Liberation Sans" w:cs="Liberation Serif"/>
          <w:color w:val="000000"/>
          <w:sz w:val="28"/>
          <w:szCs w:val="28"/>
        </w:rPr>
      </w:pPr>
      <w:r>
        <w:rPr>
          <w:rFonts w:ascii="Liberation Sans" w:hAnsi="Liberation Sans" w:cs="Liberation Serif"/>
          <w:color w:val="000000"/>
          <w:sz w:val="28"/>
          <w:szCs w:val="28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contextualSpacing/>
        <w:ind w:right="-238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right="-238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rFonts w:ascii="Liberation Sans" w:hAnsi="Liberation Sans" w:cs="Liberation Serif"/>
          <w:b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  <w:t xml:space="preserve">О</w:t>
      </w:r>
      <w:r>
        <w:rPr>
          <w:rFonts w:ascii="Liberation Sans" w:hAnsi="Liberation Sans" w:cs="Liberation Serif"/>
          <w:b/>
          <w:sz w:val="28"/>
          <w:szCs w:val="28"/>
        </w:rPr>
        <w:t xml:space="preserve"> внесении изменений в</w:t>
      </w:r>
      <w:r>
        <w:rPr>
          <w:rFonts w:ascii="Liberation Sans" w:hAnsi="Liberation Sans" w:cs="Liberation Serif"/>
          <w:b/>
          <w:sz w:val="28"/>
          <w:szCs w:val="28"/>
        </w:rPr>
        <w:t xml:space="preserve"> </w:t>
      </w:r>
      <w:r>
        <w:rPr>
          <w:rFonts w:ascii="Liberation Sans" w:hAnsi="Liberation Sans" w:cs="Liberation Serif"/>
          <w:b/>
          <w:sz w:val="28"/>
          <w:szCs w:val="28"/>
        </w:rPr>
        <w:t xml:space="preserve">муниципальн</w:t>
      </w:r>
      <w:r>
        <w:rPr>
          <w:rFonts w:ascii="Liberation Sans" w:hAnsi="Liberation Sans" w:cs="Liberation Serif"/>
          <w:b/>
          <w:sz w:val="28"/>
          <w:szCs w:val="28"/>
        </w:rPr>
        <w:t xml:space="preserve">ую</w:t>
      </w:r>
      <w:r>
        <w:rPr>
          <w:rFonts w:ascii="Liberation Sans" w:hAnsi="Liberation Sans" w:cs="Liberation Serif"/>
          <w:b/>
          <w:sz w:val="28"/>
          <w:szCs w:val="28"/>
        </w:rPr>
        <w:t xml:space="preserve"> программ</w:t>
      </w:r>
      <w:r>
        <w:rPr>
          <w:rFonts w:ascii="Liberation Sans" w:hAnsi="Liberation Sans" w:cs="Liberation Serif"/>
          <w:b/>
          <w:sz w:val="28"/>
          <w:szCs w:val="28"/>
        </w:rPr>
        <w:t xml:space="preserve">у</w:t>
      </w:r>
      <w:r>
        <w:rPr>
          <w:rFonts w:ascii="Liberation Sans" w:hAnsi="Liberation Sans" w:cs="Liberation Serif"/>
          <w:b/>
          <w:sz w:val="28"/>
          <w:szCs w:val="28"/>
        </w:rPr>
        <w:t xml:space="preserve"> муниципального округа Красноселькупский район </w:t>
      </w:r>
      <w:r>
        <w:rPr>
          <w:sz w:val="28"/>
          <w:szCs w:val="28"/>
        </w:rPr>
      </w:r>
      <w:r/>
    </w:p>
    <w:p>
      <w:pPr>
        <w:jc w:val="center"/>
        <w:rPr>
          <w:rFonts w:ascii="Liberation Sans" w:hAnsi="Liberation Sans" w:cs="Liberation Serif"/>
          <w:b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  <w:t xml:space="preserve">Яма</w:t>
      </w:r>
      <w:r>
        <w:rPr>
          <w:rFonts w:ascii="Liberation Sans" w:hAnsi="Liberation Sans" w:cs="Liberation Serif"/>
          <w:b/>
          <w:sz w:val="28"/>
          <w:szCs w:val="28"/>
        </w:rPr>
        <w:t xml:space="preserve">ло-Ненецкого автономного округа</w:t>
      </w:r>
      <w:r>
        <w:rPr>
          <w:sz w:val="28"/>
          <w:szCs w:val="28"/>
        </w:rPr>
      </w:r>
      <w:r/>
    </w:p>
    <w:p>
      <w:pPr>
        <w:jc w:val="center"/>
        <w:rPr>
          <w:rFonts w:ascii="Liberation Sans" w:hAnsi="Liberation Sans" w:cs="Liberation Serif"/>
          <w:b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  <w:t xml:space="preserve"> </w:t>
      </w:r>
      <w:r>
        <w:rPr>
          <w:rFonts w:ascii="Liberation Sans" w:hAnsi="Liberation Sans" w:cs="Liberation Serif"/>
          <w:b/>
          <w:sz w:val="28"/>
          <w:szCs w:val="28"/>
        </w:rPr>
        <w:t xml:space="preserve">«Развитие физической культуры и спорта»</w:t>
      </w:r>
      <w:r>
        <w:rPr>
          <w:rFonts w:ascii="Liberation Sans" w:hAnsi="Liberation Sans" w:cs="Liberation Serif"/>
          <w:b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55"/>
        <w:contextualSpacing/>
        <w:jc w:val="both"/>
        <w:rPr>
          <w:rFonts w:ascii="Liberation Sans" w:hAnsi="Liberation Sans" w:cs="Liberation Serif"/>
          <w:bCs/>
          <w:sz w:val="28"/>
          <w:szCs w:val="28"/>
        </w:rPr>
      </w:pPr>
      <w:r>
        <w:rPr>
          <w:rFonts w:ascii="Liberation Sans" w:hAnsi="Liberation Sans" w:cs="Liberation Serif"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5"/>
        <w:contextualSpacing/>
        <w:jc w:val="both"/>
        <w:rPr>
          <w:rFonts w:ascii="Liberation Sans" w:hAnsi="Liberation Sans" w:cs="Liberation Serif"/>
          <w:bCs/>
          <w:sz w:val="28"/>
          <w:szCs w:val="28"/>
        </w:rPr>
      </w:pPr>
      <w:r>
        <w:rPr>
          <w:rFonts w:ascii="Liberation Sans" w:hAnsi="Liberation Sans" w:cs="Liberation Serif"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Н</w:t>
      </w:r>
      <w:r>
        <w:rPr>
          <w:rFonts w:ascii="Liberation Sans" w:hAnsi="Liberation Sans" w:cs="Liberation Serif"/>
          <w:sz w:val="28"/>
          <w:szCs w:val="28"/>
        </w:rPr>
        <w:t xml:space="preserve">а основании решения Думы Красноселькупского района от 2</w:t>
      </w:r>
      <w:r>
        <w:rPr>
          <w:rFonts w:ascii="Liberation Sans" w:hAnsi="Liberation Sans" w:cs="Liberation Serif"/>
          <w:sz w:val="28"/>
          <w:szCs w:val="28"/>
        </w:rPr>
        <w:t xml:space="preserve">6</w:t>
      </w:r>
      <w:r>
        <w:rPr>
          <w:rFonts w:ascii="Liberation Sans" w:hAnsi="Liberation Sans" w:cs="Liberation Serif"/>
          <w:sz w:val="28"/>
          <w:szCs w:val="28"/>
        </w:rPr>
        <w:t xml:space="preserve">.</w:t>
      </w:r>
      <w:r>
        <w:rPr>
          <w:rFonts w:ascii="Liberation Sans" w:hAnsi="Liberation Sans" w:cs="Liberation Serif"/>
          <w:sz w:val="28"/>
          <w:szCs w:val="28"/>
        </w:rPr>
        <w:t xml:space="preserve">1</w:t>
      </w:r>
      <w:r>
        <w:rPr>
          <w:rFonts w:ascii="Liberation Sans" w:hAnsi="Liberation Sans" w:cs="Liberation Serif"/>
          <w:sz w:val="28"/>
          <w:szCs w:val="28"/>
        </w:rPr>
        <w:t xml:space="preserve">2</w:t>
      </w:r>
      <w:r>
        <w:rPr>
          <w:rFonts w:ascii="Liberation Sans" w:hAnsi="Liberation Sans" w:cs="Liberation Serif"/>
          <w:sz w:val="28"/>
          <w:szCs w:val="28"/>
        </w:rPr>
        <w:t xml:space="preserve">.202</w:t>
      </w:r>
      <w:r>
        <w:rPr>
          <w:rFonts w:ascii="Liberation Sans" w:hAnsi="Liberation Sans" w:cs="Liberation Serif"/>
          <w:sz w:val="28"/>
          <w:szCs w:val="28"/>
        </w:rPr>
        <w:t xml:space="preserve">3</w:t>
      </w:r>
      <w:r>
        <w:rPr>
          <w:rFonts w:ascii="Liberation Sans" w:hAnsi="Liberation Sans" w:cs="Liberation Serif"/>
          <w:sz w:val="28"/>
          <w:szCs w:val="28"/>
        </w:rPr>
        <w:t xml:space="preserve"> </w:t>
      </w:r>
      <w:r>
        <w:rPr>
          <w:rFonts w:ascii="Liberation Sans" w:hAnsi="Liberation Sans" w:cs="Liberation Serif"/>
          <w:sz w:val="28"/>
          <w:szCs w:val="28"/>
        </w:rPr>
        <w:t xml:space="preserve">№</w:t>
      </w:r>
      <w:r>
        <w:rPr>
          <w:rFonts w:ascii="Liberation Sans" w:hAnsi="Liberation Sans" w:cs="Liberation Serif"/>
          <w:sz w:val="28"/>
          <w:szCs w:val="28"/>
        </w:rPr>
        <w:t xml:space="preserve"> </w:t>
      </w:r>
      <w:r>
        <w:rPr>
          <w:rFonts w:ascii="Liberation Sans" w:hAnsi="Liberation Sans" w:cs="Liberation Serif"/>
          <w:sz w:val="28"/>
          <w:szCs w:val="28"/>
        </w:rPr>
        <w:t xml:space="preserve">248</w:t>
      </w:r>
      <w:r>
        <w:rPr>
          <w:rFonts w:ascii="Liberation Sans" w:hAnsi="Liberation Sans" w:cs="Liberation Serif"/>
          <w:sz w:val="28"/>
          <w:szCs w:val="28"/>
        </w:rPr>
        <w:t xml:space="preserve"> «О внесении изменений в решение Думы Красноселькупского района «О бюджете Красноселькупского района на 202</w:t>
      </w:r>
      <w:r>
        <w:rPr>
          <w:rFonts w:ascii="Liberation Sans" w:hAnsi="Liberation Sans" w:cs="Liberation Serif"/>
          <w:sz w:val="28"/>
          <w:szCs w:val="28"/>
        </w:rPr>
        <w:t xml:space="preserve">3</w:t>
      </w:r>
      <w:r>
        <w:rPr>
          <w:rFonts w:ascii="Liberation Sans" w:hAnsi="Liberation Sans" w:cs="Liberation Serif"/>
          <w:sz w:val="28"/>
          <w:szCs w:val="28"/>
        </w:rPr>
        <w:t xml:space="preserve"> год и на плановый период 202</w:t>
      </w:r>
      <w:r>
        <w:rPr>
          <w:rFonts w:ascii="Liberation Sans" w:hAnsi="Liberation Sans" w:cs="Liberation Serif"/>
          <w:sz w:val="28"/>
          <w:szCs w:val="28"/>
        </w:rPr>
        <w:t xml:space="preserve">4</w:t>
      </w:r>
      <w:r>
        <w:rPr>
          <w:rFonts w:ascii="Liberation Sans" w:hAnsi="Liberation Sans" w:cs="Liberation Serif"/>
          <w:sz w:val="28"/>
          <w:szCs w:val="28"/>
        </w:rPr>
        <w:t xml:space="preserve"> и 202</w:t>
      </w:r>
      <w:r>
        <w:rPr>
          <w:rFonts w:ascii="Liberation Sans" w:hAnsi="Liberation Sans" w:cs="Liberation Serif"/>
          <w:sz w:val="28"/>
          <w:szCs w:val="28"/>
        </w:rPr>
        <w:t xml:space="preserve">5</w:t>
      </w:r>
      <w:r>
        <w:rPr>
          <w:rFonts w:ascii="Liberation Sans" w:hAnsi="Liberation Sans" w:cs="Liberation Serif"/>
          <w:sz w:val="28"/>
          <w:szCs w:val="28"/>
        </w:rPr>
        <w:t xml:space="preserve"> годов», </w:t>
      </w:r>
      <w:r>
        <w:rPr>
          <w:rFonts w:ascii="Liberation Sans" w:hAnsi="Liberation Sans" w:cs="Liberation Serif"/>
          <w:sz w:val="28"/>
          <w:szCs w:val="28"/>
        </w:rPr>
        <w:t xml:space="preserve">решения Дум</w:t>
      </w:r>
      <w:r>
        <w:rPr>
          <w:rFonts w:ascii="Liberation Sans" w:hAnsi="Liberation Sans" w:cs="Liberation Serif"/>
          <w:sz w:val="28"/>
          <w:szCs w:val="28"/>
        </w:rPr>
        <w:t xml:space="preserve">ы Красноселькупского района от 19</w:t>
      </w:r>
      <w:r>
        <w:rPr>
          <w:rFonts w:ascii="Liberation Sans" w:hAnsi="Liberation Sans" w:cs="Liberation Serif"/>
          <w:sz w:val="28"/>
          <w:szCs w:val="28"/>
        </w:rPr>
        <w:t xml:space="preserve">.1</w:t>
      </w:r>
      <w:r>
        <w:rPr>
          <w:rFonts w:ascii="Liberation Sans" w:hAnsi="Liberation Sans" w:cs="Liberation Serif"/>
          <w:sz w:val="28"/>
          <w:szCs w:val="28"/>
        </w:rPr>
        <w:t xml:space="preserve">2</w:t>
      </w:r>
      <w:r>
        <w:rPr>
          <w:rFonts w:ascii="Liberation Sans" w:hAnsi="Liberation Sans" w:cs="Liberation Serif"/>
          <w:sz w:val="28"/>
          <w:szCs w:val="28"/>
        </w:rPr>
        <w:t xml:space="preserve">.2023 № </w:t>
      </w:r>
      <w:r>
        <w:rPr>
          <w:rFonts w:ascii="Liberation Sans" w:hAnsi="Liberation Sans" w:cs="Liberation Serif"/>
          <w:sz w:val="28"/>
          <w:szCs w:val="28"/>
        </w:rPr>
        <w:t xml:space="preserve">239</w:t>
      </w:r>
      <w:r>
        <w:rPr>
          <w:rFonts w:ascii="Liberation Sans" w:hAnsi="Liberation Sans" w:cs="Liberation Serif"/>
          <w:sz w:val="28"/>
          <w:szCs w:val="28"/>
        </w:rPr>
        <w:t xml:space="preserve"> «О бюджете Красноселькупского района на 2024 год и на плановый период 2025 и 2026 годов», </w:t>
      </w:r>
      <w:r>
        <w:rPr>
          <w:rFonts w:ascii="Liberation Sans" w:hAnsi="Liberation Sans" w:cs="Liberation Serif"/>
          <w:sz w:val="28"/>
          <w:szCs w:val="28"/>
        </w:rPr>
        <w:t xml:space="preserve">на основании Порядка разработки и реализации муниципальных программ муниципального округа Красноселькупский район Ямало-Ненецкого автономного округа, утвержденного постановлением Администрации Красноселькупского района от 07.12.2021 № 51-П, </w:t>
      </w:r>
      <w:r>
        <w:rPr>
          <w:rFonts w:ascii="Liberation Sans" w:hAnsi="Liberation Sans" w:cs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</w:t>
      </w:r>
      <w:r>
        <w:rPr>
          <w:rFonts w:ascii="Liberation Sans" w:hAnsi="Liberation Sans" w:cs="Liberation Serif"/>
          <w:sz w:val="28"/>
          <w:szCs w:val="28"/>
        </w:rPr>
        <w:t xml:space="preserve">ого</w:t>
      </w:r>
      <w:r>
        <w:rPr>
          <w:rFonts w:ascii="Liberation Sans" w:hAnsi="Liberation Sans" w:cs="Liberation Serif"/>
          <w:sz w:val="28"/>
          <w:szCs w:val="28"/>
        </w:rPr>
        <w:t xml:space="preserve"> район</w:t>
      </w:r>
      <w:r>
        <w:rPr>
          <w:rFonts w:ascii="Liberation Sans" w:hAnsi="Liberation Sans" w:cs="Liberation Serif"/>
          <w:sz w:val="28"/>
          <w:szCs w:val="28"/>
        </w:rPr>
        <w:t xml:space="preserve">а</w:t>
      </w:r>
      <w:r>
        <w:rPr>
          <w:rFonts w:ascii="Liberation Sans" w:hAnsi="Liberation Sans" w:cs="Liberation Serif"/>
          <w:sz w:val="28"/>
          <w:szCs w:val="28"/>
        </w:rPr>
        <w:t xml:space="preserve"> </w:t>
      </w:r>
      <w:r>
        <w:rPr>
          <w:rFonts w:ascii="Liberation Sans" w:hAnsi="Liberation Sans" w:cs="Liberation Serif"/>
          <w:b/>
          <w:sz w:val="28"/>
          <w:szCs w:val="28"/>
        </w:rPr>
        <w:t xml:space="preserve">постановляет</w:t>
      </w:r>
      <w:r>
        <w:rPr>
          <w:rFonts w:ascii="Liberation Sans" w:hAnsi="Liberation Sans" w:cs="Liberation Serif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Liberation Sans" w:hAnsi="Liberation Sans" w:cs="Liberation Serif"/>
          <w:bCs/>
          <w:sz w:val="28"/>
          <w:szCs w:val="28"/>
        </w:rPr>
      </w:pPr>
      <w:r>
        <w:rPr>
          <w:rFonts w:ascii="Liberation Sans" w:hAnsi="Liberation Sans" w:cs="Liberation Serif"/>
          <w:bCs/>
          <w:sz w:val="28"/>
          <w:szCs w:val="28"/>
        </w:rPr>
        <w:t xml:space="preserve">1. </w:t>
      </w:r>
      <w:r>
        <w:rPr>
          <w:rFonts w:ascii="Liberation Sans" w:hAnsi="Liberation Sans" w:cs="Liberation Serif"/>
          <w:bCs/>
          <w:sz w:val="28"/>
          <w:szCs w:val="28"/>
        </w:rPr>
        <w:t xml:space="preserve">Утвердить прилагаемые изменения, которые вносятся в муниципальную программу</w:t>
      </w:r>
      <w:bookmarkStart w:id="0" w:name="_Hlk90477776"/>
      <w:r>
        <w:rPr>
          <w:rFonts w:ascii="Liberation Sans" w:hAnsi="Liberation Sans" w:cs="Liberation Serif"/>
          <w:sz w:val="28"/>
          <w:szCs w:val="28"/>
        </w:rPr>
        <w:t xml:space="preserve"> </w:t>
      </w:r>
      <w:r>
        <w:rPr>
          <w:rFonts w:ascii="Liberation Sans" w:hAnsi="Liberation Sans" w:cs="Liberation Serif"/>
          <w:bCs/>
          <w:sz w:val="28"/>
          <w:szCs w:val="28"/>
        </w:rPr>
        <w:t xml:space="preserve">муниципального округа Красноселькупский район</w:t>
      </w:r>
      <w:bookmarkEnd w:id="0"/>
      <w:r>
        <w:rPr>
          <w:rFonts w:ascii="Liberation Sans" w:hAnsi="Liberation Sans" w:cs="Liberation Serif"/>
          <w:bCs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erif"/>
          <w:sz w:val="28"/>
          <w:szCs w:val="28"/>
        </w:rPr>
        <w:t xml:space="preserve"> «Развитие физической культуры и спорта»</w:t>
      </w:r>
      <w:r>
        <w:rPr>
          <w:rFonts w:ascii="Liberation Sans" w:hAnsi="Liberation Sans" w:cs="Liberation Serif"/>
          <w:sz w:val="28"/>
          <w:szCs w:val="28"/>
        </w:rPr>
        <w:t xml:space="preserve">,</w:t>
      </w:r>
      <w:r>
        <w:rPr>
          <w:rFonts w:ascii="Liberation Sans" w:hAnsi="Liberation Sans" w:cs="Liberation Serif"/>
          <w:sz w:val="28"/>
          <w:szCs w:val="28"/>
        </w:rPr>
        <w:t xml:space="preserve"> утвержденную постановлением Администрации Красноселькупского района </w:t>
      </w:r>
      <w:r>
        <w:rPr>
          <w:rFonts w:ascii="Liberation Sans" w:hAnsi="Liberation Sans" w:cs="Liberation Serif"/>
          <w:sz w:val="28"/>
          <w:szCs w:val="28"/>
        </w:rPr>
        <w:t xml:space="preserve">от 21.12.2021 </w:t>
      </w:r>
      <w:r>
        <w:rPr>
          <w:rFonts w:ascii="Liberation Sans" w:hAnsi="Liberation Sans" w:cs="Liberation Serif"/>
          <w:sz w:val="28"/>
          <w:szCs w:val="28"/>
        </w:rPr>
        <w:t xml:space="preserve">№ 95-П.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Liberation Sans" w:hAnsi="Liberation Sans" w:cs="Liberation Serif"/>
          <w:bCs/>
          <w:sz w:val="28"/>
          <w:szCs w:val="28"/>
        </w:rPr>
      </w:pPr>
      <w:r>
        <w:rPr>
          <w:rFonts w:ascii="Liberation Sans" w:hAnsi="Liberation Sans" w:cs="Liberation Serif"/>
          <w:bCs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  <w:szCs w:val="28"/>
        </w:rPr>
      </w:r>
      <w:r/>
    </w:p>
    <w:p>
      <w:pPr>
        <w:pStyle w:val="857"/>
        <w:ind w:firstLine="709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3. </w:t>
      </w:r>
      <w:r>
        <w:rPr>
          <w:rFonts w:ascii="Liberation Sans" w:hAnsi="Liberation Sans" w:cs="Liberation Serif"/>
          <w:sz w:val="28"/>
          <w:szCs w:val="28"/>
        </w:rPr>
        <w:t xml:space="preserve">Настоящее постановление вступает в силу с</w:t>
      </w:r>
      <w:r>
        <w:rPr>
          <w:rFonts w:ascii="Liberation Sans" w:hAnsi="Liberation Sans" w:cs="Liberation Serif"/>
          <w:sz w:val="28"/>
          <w:szCs w:val="28"/>
        </w:rPr>
        <w:t xml:space="preserve"> даты</w:t>
      </w:r>
      <w:r>
        <w:rPr>
          <w:rFonts w:ascii="Liberation Sans" w:hAnsi="Liberation Sans" w:cs="Liberation Serif"/>
          <w:sz w:val="28"/>
          <w:szCs w:val="28"/>
        </w:rPr>
        <w:t xml:space="preserve"> </w:t>
      </w:r>
      <w:r>
        <w:rPr>
          <w:rFonts w:ascii="Liberation Sans" w:hAnsi="Liberation Sans" w:cs="Liberation Serif"/>
          <w:sz w:val="28"/>
          <w:szCs w:val="28"/>
        </w:rPr>
        <w:t xml:space="preserve">опубликования </w:t>
      </w:r>
      <w:r>
        <w:rPr>
          <w:rFonts w:ascii="Liberation Sans" w:hAnsi="Liberation Sans" w:cs="Liberation Serif"/>
          <w:sz w:val="28"/>
          <w:szCs w:val="28"/>
        </w:rPr>
        <w:t xml:space="preserve">и</w:t>
      </w:r>
      <w:r>
        <w:rPr>
          <w:rFonts w:ascii="Liberation Sans" w:hAnsi="Liberation Sans" w:cs="Liberation Serif"/>
          <w:sz w:val="28"/>
          <w:szCs w:val="28"/>
        </w:rPr>
        <w:t xml:space="preserve"> распространяет свое действие на правоотношения, возникшие с </w:t>
      </w:r>
      <w:r>
        <w:rPr>
          <w:rFonts w:ascii="Liberation Sans" w:hAnsi="Liberation Sans" w:cs="Liberation Serif"/>
          <w:sz w:val="28"/>
          <w:szCs w:val="28"/>
        </w:rPr>
        <w:t xml:space="preserve">2</w:t>
      </w:r>
      <w:r>
        <w:rPr>
          <w:rFonts w:ascii="Liberation Sans" w:hAnsi="Liberation Sans" w:cs="Liberation Serif"/>
          <w:sz w:val="28"/>
          <w:szCs w:val="28"/>
        </w:rPr>
        <w:t xml:space="preserve">9</w:t>
      </w:r>
      <w:bookmarkStart w:id="1" w:name="_GoBack"/>
      <w:r>
        <w:rPr>
          <w:sz w:val="28"/>
          <w:szCs w:val="28"/>
        </w:rPr>
      </w:r>
      <w:bookmarkEnd w:id="1"/>
      <w:r>
        <w:rPr>
          <w:rFonts w:ascii="Liberation Sans" w:hAnsi="Liberation Sans" w:cs="Liberation Serif"/>
          <w:sz w:val="28"/>
          <w:szCs w:val="28"/>
        </w:rPr>
        <w:t xml:space="preserve"> </w:t>
      </w:r>
      <w:r>
        <w:rPr>
          <w:rFonts w:ascii="Liberation Sans" w:hAnsi="Liberation Sans" w:cs="Liberation Serif"/>
          <w:sz w:val="28"/>
          <w:szCs w:val="28"/>
        </w:rPr>
        <w:t xml:space="preserve">дека</w:t>
      </w:r>
      <w:r>
        <w:rPr>
          <w:rFonts w:ascii="Liberation Sans" w:hAnsi="Liberation Sans" w:cs="Liberation Serif"/>
          <w:sz w:val="28"/>
          <w:szCs w:val="28"/>
        </w:rPr>
        <w:t xml:space="preserve">бр</w:t>
      </w:r>
      <w:r>
        <w:rPr>
          <w:rFonts w:ascii="Liberation Sans" w:hAnsi="Liberation Sans" w:cs="Liberation Serif"/>
          <w:sz w:val="28"/>
          <w:szCs w:val="28"/>
        </w:rPr>
        <w:t xml:space="preserve">я 2023 года.</w:t>
      </w:r>
      <w:r>
        <w:rPr>
          <w:sz w:val="28"/>
          <w:szCs w:val="28"/>
        </w:rPr>
      </w:r>
      <w:r/>
    </w:p>
    <w:p>
      <w:pPr>
        <w:jc w:val="both"/>
        <w:tabs>
          <w:tab w:val="left" w:pos="851" w:leader="none"/>
        </w:tabs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851" w:leader="none"/>
        </w:tabs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851" w:leader="none"/>
        </w:tabs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0"/>
        <w:jc w:val="both"/>
        <w:tabs>
          <w:tab w:val="left" w:pos="851" w:leader="none"/>
        </w:tabs>
        <w:rPr>
          <w:rFonts w:ascii="Liberation Sans" w:hAnsi="Liberation Sans" w:cs="Liberation Serif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erif"/>
          <w:sz w:val="28"/>
          <w:szCs w:val="28"/>
        </w:rPr>
        <w:t xml:space="preserve">Глава Красноселькупского района       </w:t>
      </w:r>
      <w:r>
        <w:rPr>
          <w:rFonts w:ascii="Liberation Sans" w:hAnsi="Liberation Sans" w:cs="Liberation Serif"/>
          <w:sz w:val="28"/>
          <w:szCs w:val="28"/>
        </w:rPr>
        <w:t xml:space="preserve"> </w:t>
      </w:r>
      <w:r>
        <w:rPr>
          <w:rFonts w:ascii="Liberation Sans" w:hAnsi="Liberation Sans" w:cs="Liberation Serif"/>
          <w:sz w:val="28"/>
          <w:szCs w:val="28"/>
        </w:rPr>
        <w:t xml:space="preserve">                                     Ю.В. Фишер</w:t>
      </w:r>
      <w:r>
        <w:rPr>
          <w:sz w:val="28"/>
          <w:szCs w:val="28"/>
        </w:rPr>
      </w:r>
      <w:r/>
    </w:p>
    <w:p>
      <w:pPr>
        <w:contextualSpacing/>
        <w:ind w:left="4820"/>
        <w:spacing w:after="200"/>
        <w:tabs>
          <w:tab w:val="left" w:pos="5535" w:leader="none"/>
        </w:tabs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Приложение</w:t>
      </w:r>
      <w:r/>
    </w:p>
    <w:p>
      <w:pPr>
        <w:contextualSpacing/>
        <w:ind w:left="4820"/>
        <w:spacing w:after="200"/>
        <w:tabs>
          <w:tab w:val="left" w:pos="5535" w:leader="none"/>
        </w:tabs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</w:r>
      <w:r/>
    </w:p>
    <w:p>
      <w:pPr>
        <w:contextualSpacing/>
        <w:ind w:left="4820"/>
        <w:spacing w:after="200"/>
        <w:tabs>
          <w:tab w:val="left" w:pos="5535" w:leader="none"/>
        </w:tabs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УТВЕРЖДЕНЫ</w:t>
      </w:r>
      <w:r/>
    </w:p>
    <w:p>
      <w:pPr>
        <w:contextualSpacing/>
        <w:ind w:left="4820"/>
        <w:spacing w:after="200"/>
        <w:tabs>
          <w:tab w:val="left" w:pos="5535" w:leader="none"/>
        </w:tabs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постановлением Администрации Красноселькупского района</w:t>
      </w:r>
      <w:r/>
    </w:p>
    <w:p>
      <w:pPr>
        <w:ind w:left="4819" w:right="0" w:firstLine="0"/>
        <w:widowControl w:val="off"/>
        <w:rPr>
          <w:rFonts w:ascii="Liberation Sans" w:hAnsi="Liberation Sans" w:cs="Liberation Serif"/>
          <w:color w:val="000000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от </w:t>
      </w:r>
      <w:r>
        <w:rPr>
          <w:rFonts w:ascii="Liberation Sans" w:hAnsi="Liberation Sans" w:eastAsia="Calibri"/>
          <w:sz w:val="28"/>
          <w:szCs w:val="28"/>
          <w:lang w:eastAsia="en-US"/>
        </w:rPr>
      </w:r>
      <w:r>
        <w:rPr>
          <w:rFonts w:ascii="Liberation Sans" w:hAnsi="Liberation Sans" w:cs="Liberation Serif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erif"/>
          <w:b w:val="0"/>
          <w:bCs w:val="0"/>
          <w:color w:val="000000"/>
          <w:sz w:val="28"/>
          <w:szCs w:val="28"/>
        </w:rPr>
        <w:t xml:space="preserve">«05» апреля 2024 г № 117-П</w:t>
      </w:r>
      <w:r>
        <w:rPr>
          <w:rFonts w:ascii="Liberation Sans" w:hAnsi="Liberation Sans" w:cs="Liberation Serif"/>
          <w:b w:val="0"/>
          <w:bCs w:val="0"/>
          <w:color w:val="000000"/>
          <w:sz w:val="28"/>
          <w:szCs w:val="28"/>
        </w:rPr>
      </w:r>
      <w:r/>
    </w:p>
    <w:p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after="200"/>
        <w:rPr>
          <w:rFonts w:ascii="Liberation Sans" w:hAnsi="Liberation Sans" w:eastAsia="Calibri"/>
          <w:b/>
          <w:sz w:val="28"/>
          <w:szCs w:val="28"/>
        </w:rPr>
      </w:pPr>
      <w:r>
        <w:rPr>
          <w:rFonts w:ascii="Liberation Sans" w:hAnsi="Liberation Sans" w:eastAsia="Calibri"/>
          <w:b/>
          <w:sz w:val="28"/>
          <w:szCs w:val="28"/>
          <w:lang w:eastAsia="en-US"/>
        </w:rPr>
        <w:t xml:space="preserve">ИЗМЕНЕНИЯ,</w:t>
      </w:r>
      <w:r>
        <w:rPr>
          <w:sz w:val="28"/>
          <w:szCs w:val="28"/>
        </w:rPr>
      </w:r>
      <w:r/>
    </w:p>
    <w:p>
      <w:pPr>
        <w:contextualSpacing/>
        <w:jc w:val="center"/>
        <w:spacing w:after="200"/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которые вносятся в муниципальную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программу муниципального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 округа Красн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оселькупский район Ямало-Ненецкого автономного округа</w:t>
      </w:r>
      <w:r/>
    </w:p>
    <w:p>
      <w:pPr>
        <w:contextualSpacing/>
        <w:jc w:val="center"/>
        <w:rPr>
          <w:rFonts w:ascii="Liberation Sans" w:hAnsi="Liberation Sans" w:eastAsia="Calibri"/>
          <w:bCs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«Развитие физической культуры и спорта», </w:t>
      </w: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утвержденную постановлением</w:t>
      </w: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Администрации Красноселькупского района </w:t>
      </w:r>
      <w:r/>
    </w:p>
    <w:p>
      <w:pPr>
        <w:contextualSpacing/>
        <w:jc w:val="center"/>
        <w:rPr>
          <w:rFonts w:ascii="Liberation Sans" w:hAnsi="Liberation Sans" w:eastAsia="Calibri"/>
          <w:bCs/>
          <w:sz w:val="28"/>
          <w:szCs w:val="28"/>
          <w:lang w:eastAsia="en-US"/>
        </w:rPr>
      </w:pP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от 21.12.2021 №</w:t>
      </w: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95-П</w:t>
      </w:r>
      <w:r/>
    </w:p>
    <w:p>
      <w:pPr>
        <w:rPr>
          <w:rFonts w:ascii="Liberation Sans" w:hAnsi="Liberation Sans" w:eastAsia="Calibri"/>
          <w:bCs/>
          <w:sz w:val="28"/>
          <w:szCs w:val="28"/>
          <w:lang w:eastAsia="en-US"/>
        </w:rPr>
      </w:pPr>
      <w:r>
        <w:rPr>
          <w:rFonts w:ascii="Liberation Sans" w:hAnsi="Liberation Sans" w:eastAsia="Calibri"/>
          <w:bCs/>
          <w:sz w:val="28"/>
          <w:szCs w:val="28"/>
          <w:lang w:eastAsia="en-US"/>
        </w:rPr>
      </w:r>
      <w:r/>
    </w:p>
    <w:p>
      <w:pPr>
        <w:rPr>
          <w:rFonts w:ascii="Liberation Sans" w:hAnsi="Liberation Sans" w:eastAsia="Calibri"/>
          <w:bCs/>
          <w:sz w:val="28"/>
          <w:szCs w:val="28"/>
          <w:lang w:eastAsia="en-US"/>
        </w:rPr>
      </w:pPr>
      <w:r>
        <w:rPr>
          <w:rFonts w:ascii="Liberation Sans" w:hAnsi="Liberation Sans" w:eastAsia="Calibri"/>
          <w:bCs/>
          <w:sz w:val="28"/>
          <w:szCs w:val="28"/>
          <w:lang w:eastAsia="en-US"/>
        </w:rPr>
      </w:r>
      <w:r/>
    </w:p>
    <w:p>
      <w:pPr>
        <w:numPr>
          <w:ilvl w:val="0"/>
          <w:numId w:val="1"/>
        </w:numPr>
        <w:contextualSpacing/>
        <w:ind w:left="0" w:firstLine="567"/>
        <w:jc w:val="both"/>
        <w:spacing w:after="200"/>
        <w:rPr>
          <w:rFonts w:ascii="Liberation Sans" w:hAnsi="Liberation Sans" w:eastAsia="Calibri"/>
          <w:b/>
          <w:sz w:val="28"/>
          <w:szCs w:val="28"/>
          <w:lang w:eastAsia="en-US"/>
        </w:rPr>
      </w:pP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Паспорт муниципальной программы муниципального округа Красноселькупский район Ямало-Ненецкого автономного округа «Развитие физической культуры и спорта» изложить в следующей редакции:</w:t>
      </w:r>
      <w:r/>
    </w:p>
    <w:p>
      <w:pPr>
        <w:contextualSpacing/>
        <w:jc w:val="both"/>
        <w:spacing w:after="200" w:line="276" w:lineRule="auto"/>
        <w:rPr>
          <w:rFonts w:ascii="Liberation Sans" w:hAnsi="Liberation Sans" w:eastAsia="Calibri"/>
          <w:bCs/>
          <w:sz w:val="28"/>
          <w:szCs w:val="28"/>
          <w:lang w:eastAsia="en-US"/>
        </w:rPr>
      </w:pP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«</w:t>
      </w:r>
      <w:r/>
    </w:p>
    <w:tbl>
      <w:tblPr>
        <w:tblW w:w="9214" w:type="dxa"/>
        <w:tblLook w:val="04A0" w:firstRow="1" w:lastRow="0" w:firstColumn="1" w:lastColumn="0" w:noHBand="0" w:noVBand="1"/>
      </w:tblPr>
      <w:tblGrid>
        <w:gridCol w:w="3624"/>
        <w:gridCol w:w="3911"/>
        <w:gridCol w:w="1679"/>
      </w:tblGrid>
      <w:tr>
        <w:trPr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1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bookmarkStart w:id="2" w:name="RANGE!A1"/>
            <w:r>
              <w:rPr>
                <w:rFonts w:ascii="Liberation Sans" w:hAnsi="Liberation Sans" w:cs="Liberation Sans"/>
                <w:b/>
                <w:bCs/>
                <w:color w:val="000000"/>
                <w:sz w:val="28"/>
                <w:szCs w:val="28"/>
              </w:rPr>
              <w:t xml:space="preserve">ПАСПОРТ </w:t>
            </w:r>
            <w:bookmarkEnd w:id="2"/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1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      муниципальной программы муниципального округа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Красноселькупский район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1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Ямало-Ненецкого автономного округа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1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«Развитие физической культуры и спорта»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285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3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16"/>
                <w:szCs w:val="16"/>
              </w:rPr>
            </w:pPr>
            <w:r>
              <w:rPr>
                <w:rFonts w:ascii="Liberation Sans" w:hAnsi="Liberation Sans" w:cs="Calibri"/>
                <w:color w:val="000000"/>
                <w:sz w:val="16"/>
                <w:szCs w:val="16"/>
              </w:rPr>
              <w:t xml:space="preserve">                                     (наименование)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16"/>
                <w:szCs w:val="16"/>
              </w:rPr>
            </w:pPr>
            <w:r>
              <w:rPr>
                <w:rFonts w:ascii="Liberation Sans" w:hAnsi="Liberation Sans" w:cs="Calibri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53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59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Заместитель Главы Администрации Красноселькупского района по социальным вопросам</w:t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59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Управление по культуре, молод</w:t>
            </w: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ё</w:t>
            </w: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жной политике и спорту  Администрации Красноселькупского района</w:t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590" w:type="dxa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 </w:t>
            </w:r>
            <w:r/>
          </w:p>
        </w:tc>
      </w:tr>
      <w:tr>
        <w:trPr>
          <w:trHeight w:val="22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590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1. Муниципальное бюджетное учреждение  дополнительного образования </w:t>
            </w: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Красносельку</w:t>
            </w: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пская районная спортивная школа»</w:t>
            </w: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                                                                               2. Муниципальное бюджетное учреждение </w:t>
            </w: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Центр развития физической культуры и спорта в Красноселькупском районе</w:t>
            </w: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»</w:t>
            </w:r>
            <w:r/>
          </w:p>
        </w:tc>
      </w:tr>
      <w:tr>
        <w:trPr>
          <w:trHeight w:val="19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Цель(и)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59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Повышение качества работы сферы физической культуры и спорта, развитие спортивной инфраструктуры и повышение конкурентоспособности спортсменов и спортивных сборных команд Красноселькупского района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62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Направления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59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1. Развитие физической культуры и массового спорта.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590" w:type="dxa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2. Обеспечение реализации муниципальной программы.</w:t>
            </w:r>
            <w:r/>
          </w:p>
        </w:tc>
      </w:tr>
      <w:tr>
        <w:trPr>
          <w:trHeight w:val="17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590" w:type="dxa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2022 – 2035 годы</w:t>
            </w:r>
            <w:r>
              <w:rPr>
                <w:rFonts w:ascii="Liberation Sans" w:hAnsi="Liberation Sans" w:cs="Calibri"/>
                <w:color w:val="000000"/>
                <w:szCs w:val="24"/>
              </w:rPr>
              <w:br/>
              <w:t xml:space="preserve">1 этап – 2022-2025 годы</w:t>
            </w:r>
            <w:r>
              <w:rPr>
                <w:rFonts w:ascii="Liberation Sans" w:hAnsi="Liberation Sans" w:cs="Calibri"/>
                <w:color w:val="000000"/>
                <w:szCs w:val="24"/>
              </w:rPr>
              <w:br/>
              <w:t xml:space="preserve">2 этап – 2026-2030 годы</w:t>
            </w:r>
            <w:r>
              <w:rPr>
                <w:rFonts w:ascii="Liberation Sans" w:hAnsi="Liberation Sans" w:cs="Calibri"/>
                <w:color w:val="000000"/>
                <w:szCs w:val="24"/>
              </w:rPr>
              <w:br/>
              <w:t xml:space="preserve">3 этап – 2031-2035 годы</w:t>
            </w:r>
            <w:r/>
          </w:p>
        </w:tc>
      </w:tr>
      <w:tr>
        <w:trPr>
          <w:trHeight w:val="70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Cs w:val="24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Cs w:val="24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1 257 297,232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362,800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49 144,200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2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1 207 790,232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Cs w:val="24"/>
                <w:u w:val="single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2"/>
                <w:szCs w:val="22"/>
              </w:rPr>
              <w:t xml:space="preserve">1 006 887,232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362,800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36 189,200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2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970 335,232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- в том числе по годам: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253 023,434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362,800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4 909,200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247 751,434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252 286,798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5 370,000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246 916,798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251 167,000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12 955,000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238 212,000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250 410,000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12 955,000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237 455,000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Cs w:val="24"/>
                <w:u w:val="single"/>
              </w:rPr>
              <w:t xml:space="preserve">II этап реализации 2026-2029 годы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2"/>
                <w:szCs w:val="22"/>
              </w:rPr>
              <w:t xml:space="preserve">250 410,000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Cs w:val="24"/>
                <w:u w:val="singl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Cs w:val="24"/>
                <w:u w:val="singl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2"/>
                <w:szCs w:val="22"/>
              </w:rPr>
              <w:t xml:space="preserve">12 955,000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Cs w:val="24"/>
                <w:u w:val="singl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2"/>
                <w:szCs w:val="22"/>
              </w:rPr>
              <w:t xml:space="preserve">237 455,000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- в том числе по годам: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2026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250 410,000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12 955,000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237 455,000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2027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2028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2029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2030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1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Cs w:val="24"/>
              </w:rPr>
            </w:pPr>
            <w:r>
              <w:rPr>
                <w:rFonts w:ascii="Liberation Sans" w:hAnsi="Liberation Sans" w:cs="Calibri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9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Calibri"/>
                <w:color w:val="000000"/>
                <w:sz w:val="22"/>
                <w:szCs w:val="22"/>
              </w:rPr>
              <w:t xml:space="preserve">0,000</w:t>
            </w:r>
            <w:r/>
          </w:p>
        </w:tc>
      </w:tr>
    </w:tbl>
    <w:p>
      <w:pPr>
        <w:jc w:val="right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 xml:space="preserve">».</w:t>
      </w:r>
      <w:r/>
    </w:p>
    <w:p>
      <w:pPr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rPr>
          <w:rFonts w:ascii="Liberation Sans" w:hAnsi="Liberation Sans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/>
        </w:rPr>
      </w:r>
      <w:r/>
    </w:p>
    <w:p>
      <w:pPr>
        <w:ind w:firstLine="709"/>
        <w:jc w:val="both"/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2. Структуру муниципальной программы муниципального округа Красноселькупский район Ямало-Ненецкого автономного округа «Развитие физической культуры и спорта» изложить в следующей редакции:</w:t>
      </w:r>
      <w:r/>
    </w:p>
    <w:p>
      <w:pPr>
        <w:jc w:val="both"/>
        <w:spacing w:line="276" w:lineRule="auto"/>
        <w:rPr>
          <w:rFonts w:ascii="Liberation Sans" w:hAnsi="Liberation Sans" w:eastAsia="Calibri"/>
          <w:b w:val="0"/>
          <w:bCs w:val="0"/>
          <w:sz w:val="28"/>
          <w:szCs w:val="28"/>
        </w:rPr>
      </w:pPr>
      <w:r>
        <w:rPr>
          <w:rFonts w:ascii="Liberation Sans" w:hAnsi="Liberation Sans" w:eastAsia="Calibri"/>
          <w:b w:val="0"/>
          <w:bCs w:val="0"/>
          <w:sz w:val="28"/>
          <w:szCs w:val="28"/>
          <w:lang w:eastAsia="en-US"/>
        </w:rPr>
        <w:t xml:space="preserve">«</w:t>
      </w:r>
      <w:r>
        <w:rPr>
          <w:b w:val="0"/>
          <w:bCs w:val="0"/>
        </w:rPr>
      </w:r>
      <w:r/>
    </w:p>
    <w:tbl>
      <w:tblPr>
        <w:tblW w:w="1431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20"/>
        <w:gridCol w:w="3249"/>
        <w:gridCol w:w="1416"/>
        <w:gridCol w:w="1417"/>
        <w:gridCol w:w="1559"/>
        <w:gridCol w:w="1417"/>
        <w:gridCol w:w="1559"/>
        <w:gridCol w:w="1701"/>
        <w:gridCol w:w="1276"/>
      </w:tblGrid>
      <w:tr>
        <w:trPr>
          <w:trHeight w:val="300"/>
        </w:trPr>
        <w:tc>
          <w:tcPr>
            <w:gridSpan w:val="9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1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8"/>
                <w:szCs w:val="28"/>
              </w:rPr>
              <w:t xml:space="preserve">СТРУКТУРА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9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1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Calibri"/>
                <w:color w:val="000000"/>
                <w:sz w:val="28"/>
                <w:szCs w:val="28"/>
              </w:rPr>
              <w:t xml:space="preserve">муниципальной программы  муниципального округа Красноселькупский район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9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1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Calibri"/>
                <w:color w:val="000000"/>
                <w:sz w:val="28"/>
                <w:szCs w:val="28"/>
              </w:rPr>
              <w:t xml:space="preserve">Ямало-Ненецкого автономного округа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9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1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Calibri"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Liberation Sans" w:hAnsi="Liberation Sans" w:cs="Calibri"/>
                <w:color w:val="000000"/>
                <w:sz w:val="28"/>
                <w:szCs w:val="28"/>
              </w:rPr>
              <w:t xml:space="preserve">Развитие физической культуры и спорта</w:t>
            </w:r>
            <w:r>
              <w:rPr>
                <w:rFonts w:ascii="Liberation Sans" w:hAnsi="Liberation Sans" w:cs="Calibri"/>
                <w:color w:val="000000"/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9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4314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тыс. рублей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2023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2024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2025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Всего за II этап/ единицы измерения показателя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2026 год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9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Муниципальная программа  муниципального округа Красноселькупский район Ямало-Ненецкого автономного округа «Развитие физической культуры и спорта»</w:t>
            </w:r>
            <w:r/>
          </w:p>
        </w:tc>
      </w:tr>
      <w:tr>
        <w:trPr>
          <w:trHeight w:val="13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1.1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Цель муниципальной программы  муниципального округа Красноселькупский район Ямало-Ненецкого автономного округа 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Повышение качества работы сферы физической культуры и спорта, развитие спортивной инфраструктуры и повышение конкурентоспособности спортсменов и спортивных сборных ко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манд Красноселькупского района.»</w:t>
            </w:r>
            <w:r/>
          </w:p>
        </w:tc>
      </w:tr>
      <w:tr>
        <w:trPr>
          <w:trHeight w:val="14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1. Уровень обеспеченности граждан спортивными сооружениями исходя из единовременной пропускной способности объектов спорта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97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2. Доля граждан систематически занимающегося физической культурой и спортом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55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21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1.6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1 006 887,232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253 023,434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252 286,798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251 167,000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250 410,000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250 410,000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250 410,000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за счёт федерального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362,800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362,800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36 189,200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4 909,200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5 370,000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12 955,000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12 955,000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12 955,000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12 955,000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970 335,232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247 751,434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246 916,798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238 212,000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237 455,000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237 455,000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237 455,000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Направление 1 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"Развитие физической культуры и массового спорта"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направления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2.2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1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Комплекс процессных мероприятий 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Обеспечение организации и проведения официальных физкультурных мероприятий и спортивных мероприятий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»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1.1. Число лиц, прошедших спортивную подготовку на этапах спортивной подготовки по олимпийским видам спорта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1.2. Число лиц, прошедших спортивную подготовку на этапах спортивной подготовки по неолимпийским видам спорта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trHeight w:val="14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1.3. Количество физкультурных и спортивных мероприятий на территории муниципального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единица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80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</w:tr>
      <w:tr>
        <w:trPr>
          <w:trHeight w:val="16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1.4. Количество физкультурных и спортивных мероприятий на территории ЯНАО, в которых приняли участие спортсмены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единица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1.5. Количество часов доступа к спортивным объектам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час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7 108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33 000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33 000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33 000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33 000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33 000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0,2</w:t>
            </w:r>
            <w:r/>
          </w:p>
        </w:tc>
      </w:tr>
      <w:tr>
        <w:trPr>
          <w:trHeight w:val="11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1.6. Количество мероприятий по тестированию выполнения нормативов испытаний (тестов)  ГТО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единица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1.8. Число лиц, прошедших обучение по дополнительным образовательным программам спортивной подготовки по олимпийским видам спорта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178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1.9. Число лиц, прошедших обучение по дополнительным образовательным программам спортивной подготовки по неолимпийским видам спорта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82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1.10. Число лиц, прошедших обучение по дополнительным общеразвивающим программам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71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1.11. Число лиц, привлеченных к занятиям физической культурой и спортом среди различных групп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</w:tr>
      <w:tr>
        <w:trPr>
          <w:trHeight w:val="24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1.12. Количество 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физкультурных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(тестов)  ГТО)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</w:tr>
      <w:tr>
        <w:trPr>
          <w:trHeight w:val="19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Комплекс процессных мероприятий 1 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Обеспечение организации и проведения официальных физкультурных мероприятий и спортивных мероприятий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»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973 999,344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238 259,901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240 132,443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248 182,000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247 425,000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247 425,000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247 425,000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22 530,000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160,000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2 370,000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10 000,000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10 000,000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10 000,000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10 000,000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951 469,344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238 099,901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237 762,443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238 182,000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237 425,000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237 425,000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237 425,000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3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Региональный проект 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Спорт - норма жизни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»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 Р5</w:t>
            </w:r>
            <w:r/>
          </w:p>
        </w:tc>
      </w:tr>
      <w:tr>
        <w:trPr>
          <w:trHeight w:val="27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1.7. 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78,4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78,4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78,4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78,4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3.3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Региональный проект 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«Спорт - норма жизни»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14 224,224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5 193,000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3 061,224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2 985,000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2 985,000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2 985,000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2 985,000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за счёт федерального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362,800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362,800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13 659,200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4 749,200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3 000,000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2 955,000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2 955,000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2 955,000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2 955,000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202,224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81,000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61,224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30,000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30,000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3.7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1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Обеспечивающее направление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Направление 2 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Обеспечение реа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лизации муниципальной программы»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направления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trHeight w:val="5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4.2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Комплексы процессных мероприятий 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Обеспечение деятельности 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органов местного самоуправления»</w:t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2.1. 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Доля граждан в возрасте от 3 до 29 лет включительно, систематически занимающихся физической культурой и спортом (% от насел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ения в возрасте от 3 до 29 лет)»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92,7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trHeight w:val="23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2.2. 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 (% от населения в возрасте от 30 до 54 лет (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женщины) и до 59 лет (мужчины))»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trHeight w:val="23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Показатель 2.3. 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 (% от населения в возрасте от 55 лет (женщины) и от 60 лет (мужчины) до 79 лет)</w:t>
            </w:r>
            <w:r>
              <w:rPr>
                <w:rFonts w:ascii="Liberation Sans" w:hAnsi="Liberation Sans" w:cs="Calibri"/>
                <w:color w:val="000000"/>
                <w:sz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Весовое значение показателя 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4.9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Комплекс процессных мероприятий 2 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»</w:t>
            </w: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18 663,664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9 570,533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9 093,131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 w:cs="Calibri"/>
                <w:b/>
                <w:bCs/>
                <w:color w:val="000000"/>
                <w:sz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4.10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18 663,664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9 570,533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9 093,131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-</w:t>
            </w:r>
            <w:r/>
          </w:p>
        </w:tc>
      </w:tr>
    </w:tbl>
    <w:p>
      <w:pPr>
        <w:jc w:val="right"/>
        <w:rPr>
          <w:rFonts w:ascii="Liberation Sans" w:hAnsi="Liberation Sans"/>
          <w:sz w:val="28"/>
          <w:szCs w:val="28"/>
          <w:highlight w:val="none"/>
        </w:rPr>
      </w:pPr>
      <w:r>
        <w:rPr>
          <w:rFonts w:ascii="Liberation Sans" w:hAnsi="Liberation Sans"/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3. Приложение № 1 </w:t>
      </w: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муниципальной программы муниципального округа Красноселькупский район Ямало-</w:t>
      </w: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Ненецкого автономного округа «Развитие физической культуры и спорта» изложить в следующей редакции:</w:t>
      </w:r>
      <w:r/>
    </w:p>
    <w:p>
      <w:pPr>
        <w:jc w:val="both"/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«</w:t>
      </w:r>
      <w:r/>
    </w:p>
    <w:tbl>
      <w:tblPr>
        <w:tblW w:w="14882" w:type="dxa"/>
        <w:tblLayout w:type="fixed"/>
        <w:tblLook w:val="04A0" w:firstRow="1" w:lastRow="0" w:firstColumn="1" w:lastColumn="0" w:noHBand="0" w:noVBand="1"/>
      </w:tblPr>
      <w:tblGrid>
        <w:gridCol w:w="740"/>
        <w:gridCol w:w="2804"/>
        <w:gridCol w:w="2267"/>
        <w:gridCol w:w="4535"/>
        <w:gridCol w:w="4535"/>
      </w:tblGrid>
      <w:tr>
        <w:trPr>
          <w:trHeight w:val="31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88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8"/>
                <w:szCs w:val="28"/>
              </w:rPr>
              <w:t xml:space="preserve">ХАРАКТЕРИСТИКА МЕРОПРИЯТИЙ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3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88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муниципальной программы муниципального округа Красноселькупский район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Ямало-Ненецкого автономного округа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0346" w:type="dxa"/>
            <w:vAlign w:val="center"/>
            <w:textDirection w:val="lrTb"/>
            <w:noWrap/>
          </w:tcPr>
          <w:p>
            <w:pPr>
              <w:ind w:left="0" w:right="-3899" w:firstLine="0"/>
              <w:jc w:val="center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        «Развитие физической культуры и спорта»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  <w:r>
              <w:rPr>
                <w:rFonts w:ascii="Liberation Sans" w:hAnsi="Liberation Sans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Характеристика (состав) мероприятия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Результат за 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Результат за 2023 год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1. 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</w:rPr>
              <w:t xml:space="preserve">Направление 1  </w:t>
            </w:r>
            <w:r>
              <w:rPr>
                <w:rFonts w:ascii="Liberation Sans" w:hAnsi="Liberation Sans"/>
                <w:b/>
                <w:bCs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/>
                <w:b/>
                <w:bCs/>
                <w:color w:val="000000"/>
                <w:sz w:val="20"/>
              </w:rPr>
              <w:t xml:space="preserve">Развитие физичес</w:t>
            </w:r>
            <w:r>
              <w:rPr>
                <w:rFonts w:ascii="Liberation Sans" w:hAnsi="Liberation Sans"/>
                <w:b/>
                <w:bCs/>
                <w:color w:val="000000"/>
                <w:sz w:val="20"/>
              </w:rPr>
              <w:t xml:space="preserve">кой культуры и массового спорта»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47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4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t xml:space="preserve">Комплекс процессных мероприятий 1.  </w:t>
            </w:r>
            <w:r>
              <w:rPr>
                <w:rFonts w:ascii="Liberation Sans" w:hAnsi="Liberation Sans"/>
                <w:sz w:val="20"/>
              </w:rPr>
              <w:t xml:space="preserve">«</w:t>
            </w:r>
            <w:r>
              <w:rPr>
                <w:rFonts w:ascii="Liberation Sans" w:hAnsi="Liberation Sans"/>
                <w:b/>
                <w:bCs/>
                <w:sz w:val="20"/>
              </w:rPr>
              <w:t xml:space="preserve">Обеспечение организации и проведения официальных физкультурных мероприятий и спортивных мероприятий</w:t>
            </w:r>
            <w:r>
              <w:rPr>
                <w:rFonts w:ascii="Liberation Sans" w:hAnsi="Liberation Sans"/>
                <w:b/>
                <w:bCs/>
                <w:sz w:val="20"/>
              </w:rPr>
              <w:t xml:space="preserve">»</w:t>
            </w:r>
            <w:r>
              <w:rPr>
                <w:rFonts w:ascii="Liberation Sans" w:hAnsi="Liberation Sans"/>
                <w:sz w:val="20"/>
              </w:rPr>
              <w:t xml:space="preserve">  Ответственный исполнитель Управление по культуре</w:t>
            </w:r>
            <w:r>
              <w:rPr>
                <w:rFonts w:ascii="Liberation Sans" w:hAnsi="Liberation Sans"/>
                <w:sz w:val="20"/>
              </w:rPr>
              <w:t xml:space="preserve">, молодёжной политике</w:t>
            </w:r>
            <w:r>
              <w:rPr>
                <w:rFonts w:ascii="Liberation Sans" w:hAnsi="Liberation Sans"/>
                <w:sz w:val="20"/>
              </w:rPr>
              <w:t xml:space="preserve"> и спорту  Администрации Красноселькупского района,                                             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t xml:space="preserve">характеристика мероприятия 1.1 Субсидия бюджетному учреждению </w:t>
            </w:r>
            <w:r>
              <w:rPr>
                <w:rFonts w:ascii="Liberation Sans" w:hAnsi="Liberation Sans"/>
                <w:sz w:val="20"/>
              </w:rPr>
              <w:t xml:space="preserve">«</w:t>
            </w:r>
            <w:r>
              <w:rPr>
                <w:rFonts w:ascii="Liberation Sans" w:hAnsi="Liberation Sans"/>
                <w:sz w:val="20"/>
              </w:rPr>
              <w:t xml:space="preserve">КРСШ</w:t>
            </w:r>
            <w:r>
              <w:rPr>
                <w:rFonts w:ascii="Liberation Sans" w:hAnsi="Liberation Sans"/>
                <w:sz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результат мероприятия 1.1 За период 2022 года было достигнуто: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1. Число лиц, прошедших спортивную подготовку на этапах спортивной подготовки по олимпийским видам спорта – 276 человек; 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2. Число лиц, прошедших спортивную подготовку на этапах спортивной подготовки по неолимпийским видам спорта.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На 2023 год - 242 учащихся по спортивной подготовке по олимпийским видам спорта и 106 учащихся соответственно – по неолимпийским, (максим.отклон.10% установлено мун.заданием)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результат мероприятия 1.1 За период 2023 года было достигнуто: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В связи с переходом на доп.образование учреждения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1. Реализация доп.образ.программ спортподготовки по олимпийским видам спорта спорта - 178 чел.   2. Реализация доп. образ. программ спортподготовки по неолимпийским видам спорта - 82 чел.                         3. Реализация д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ополнительных общеразвивающих программ (СОГ) - 71 чел.                                                                         На 2024 год - 331 учащийся по трем образовательным программам спортивной подготовки (максим.отклон.10% установлено мун.заданием) </w:t>
            </w:r>
            <w:r/>
          </w:p>
        </w:tc>
      </w:tr>
      <w:tr>
        <w:trPr>
          <w:trHeight w:val="645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характеристика мероприятия 1.2  Субсидия МБУ 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ЦОИРФКИСКР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результат мероприятия 1.2 За период 2022 года: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1. Организовано и проведено официальных физкультурных (физкультурно-оздоровительных) мероприятий – 80 (муниципальные); 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2. Приняли участие в официальных физкультурных (физкультурно-оздоровительных мероприятиях) - 28 (региональные); 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3. Обеспечение доступа к объектам спорта – фактическое время (часов) работы спортивных объектов 24000 часа; 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4 Проведено тестирование выполнения нормативов испытаний (тестов) комплекса ГТО - 52 мероприятия.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План на 2023 год и плановый период –  не занижать показатели 2022 года,  (максим.отклон.10% установлено мун.заданием)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результат мероприятия 1.2 За период 2023 года: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1. Организовано и проведено официальных физкультурных (физкультурно-оздоровительных) мероприятий – 79 (муниципальные); 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2. Приняли участие в официальных физкультурных (физкультурно-оздоровительных мероприятиях) - 34 (региональные); 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3. Обеспечение доступа к объектам спорта – фактическое время (часов) работы спортивных объектов 35889 часов; 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4 Проведено тестирование выполнения нормативов испытаний (тестов) комплекса ГТО - 48 мероприятий.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План на 2024 год и плановый период –  не занижать показатели 2023 года,  (максим.отклон.10% установлено мун.заданием)</w:t>
            </w:r>
            <w:r/>
          </w:p>
        </w:tc>
      </w:tr>
      <w:tr>
        <w:trPr>
          <w:trHeight w:val="5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4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</w:rPr>
              <w:t xml:space="preserve">Региональный проект </w:t>
            </w:r>
            <w:r>
              <w:rPr>
                <w:rFonts w:ascii="Liberation Sans" w:hAnsi="Liberation Sans"/>
                <w:b/>
                <w:bCs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/>
                <w:b/>
                <w:bCs/>
                <w:color w:val="000000"/>
                <w:sz w:val="20"/>
              </w:rPr>
              <w:t xml:space="preserve">Спорт - норма жизни"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  Ответственный исполнитель 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Управление по культуре, молодёжной политике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характеристика мероприятия 1.1 Субсидия бюджетному учреждению 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«КРСШ»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результат мероприятия 1.1 (Доля занимающихся по программам спортивной подготовки в организациях ведомственной принадлежности физической культуры и 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спорта, в общем количестве занимающихся в организациях ведомственной принадлежности физической культуры и спорта - 100%, выделенные средства направляются в муниципальные учреждения спортивной направленности, реализующие программы спортивной подготовки на: 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1. для участия в выездных всероссийских и межрегиона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льных спортивных мероприятиях (участие в 4 мероприятиях разного уровня (по мини-футболу г. Губкинский, Всероссийские соревнования по рукопашному бою г.Тула, турнир по борьбе дзюдо г.Новый Уренгой, Всероссийские соревнования по рукопашному бою г. Челябинск;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2. оснащение спортивным оборудованием, инвентарём и экипировкой (для фитнес-аэробики, рукопашного боя, мини-футбола).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результат мероприятия 1.1 (Доля занимающихся по программам спортивной подготовки в организациях ведомственной принадлежности физической культуры и 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спорта, в общем количестве занимающихся в организациях ведомственной принадлежности физической культуры и спорта - 100%, выделенные средства направляются в муниципальные учреждения спортивной направленности, реализующие программы спортивной подготовки на: </w:t>
            </w:r>
            <w:r>
              <w:rPr>
                <w:rFonts w:ascii="Liberation Sans" w:hAnsi="Liberation Sans"/>
                <w:color w:val="000000"/>
                <w:sz w:val="20"/>
              </w:rPr>
              <w:br/>
              <w:t xml:space="preserve">участие в выездных окружных, региональных, всероссийских спортивных соревнованиях, на оснащение спортивным инвентарем, экипировкой учащихся по программам спортивной подготовки.</w:t>
            </w:r>
            <w:r/>
          </w:p>
        </w:tc>
      </w:tr>
      <w:tr>
        <w:trPr>
          <w:trHeight w:val="211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характеристика мероприятия 1.2  Субсидия МБУ 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ЦОИРФКИСКР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результат мероприятия 1.2 (Результат - отсутствие отрицательной динамики показателя «Уровень обеспеченности граждан спортивными сооружениями исходя из ед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иновременной пропускной способности объектов спорта». В 2022 году в рамках реализации мероприятия поставлено и смонтировано спортивно-технологическое оборудование для создания одной малой спортивной площадки ГТО в с.Толька. Комплекс введен в эксплуатацию.)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</w:rPr>
              <w:t xml:space="preserve">Направление 2 "Обеспечение реализации муниципальной программы"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3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1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4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t xml:space="preserve">Комплекс процессных мероприятий  2. </w:t>
            </w:r>
            <w:r>
              <w:rPr>
                <w:rFonts w:ascii="Liberation Sans" w:hAnsi="Liberation Sans"/>
                <w:sz w:val="20"/>
              </w:rPr>
              <w:t xml:space="preserve">«</w:t>
            </w:r>
            <w:r>
              <w:rPr>
                <w:rFonts w:ascii="Liberation Sans" w:hAnsi="Liberation Sans"/>
                <w:b/>
                <w:bCs/>
                <w:sz w:val="20"/>
              </w:rPr>
              <w:t xml:space="preserve">Руководство и управление в сфере установленных функций </w:t>
            </w:r>
            <w:r>
              <w:rPr>
                <w:rFonts w:ascii="Liberation Sans" w:hAnsi="Liberation Sans"/>
                <w:b/>
                <w:bCs/>
                <w:sz w:val="20"/>
              </w:rPr>
              <w:t xml:space="preserve">органов местного самоуправления</w:t>
            </w:r>
            <w:r>
              <w:rPr>
                <w:rFonts w:ascii="Liberation Sans" w:hAnsi="Liberation Sans"/>
                <w:b/>
                <w:bCs/>
                <w:sz w:val="20"/>
              </w:rPr>
              <w:t xml:space="preserve">»</w:t>
            </w:r>
            <w:r>
              <w:rPr>
                <w:rFonts w:ascii="Liberation Sans" w:hAnsi="Liberation Sans"/>
                <w:sz w:val="20"/>
              </w:rPr>
              <w:t xml:space="preserve"> Ответственный исполнитель </w:t>
            </w:r>
            <w:r>
              <w:rPr>
                <w:rFonts w:ascii="Liberation Sans" w:hAnsi="Liberation Sans"/>
                <w:sz w:val="20"/>
              </w:rPr>
              <w:t xml:space="preserve">Управление по культуре, молодёжной политике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t xml:space="preserve">характеристика мероприятия 2.1 Расходы на выплату персоналу Управления по ФКиС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результат мероприятий 2.1 - 2.5  (Ожидаемый результат - отсутствие отрицательной динамики результата показателей: 2.1.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 «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Доля граждан в возрасте от 3 до 29 лет включительно, систематически 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занимающихся физической культурой и спортом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»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 (% от населения в возрасте от 3 до 29 лет)" -93; 2.2. 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«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 (% от населения в возрасте от 30 до 54 лет (женщины) и до 59 лет (мужчины))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»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- 50; 2.3.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 «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Доля граждан в возрасте от 55 лет (женщины) и от 60 лет (мужчины) до 79 лет включительно , систематически занимающихся физической культурой и спортом (% от населения в возрасте от 55 лет (женщины) и от 60 лет (мужчины) до 79 лет)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»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 - 20)  План на 2023 год и плановый период –  не занижать показатели, достигнутые в 2022 году.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результат мероприятий 2.1 - 2.5  (Ожидаемый результат - отсутствие отрицательной динамики результата показателей: 2.1."Доля граждан в возрасте от 3 до 29 лет включительно, систематически занимающихся 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физической культурой и спортом (% от населения в возрасте от 3 до 29 лет)" -93; 2.2. "Доля граждан в возрасте от 30 до 54 лет включительно (жен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щины) и до 59 лет включительно (мужчины), систематически занимающихся физической культурой и спортом (% от населения в возрасте от 30 до 54 лет (женщины) и до 59 лет (мужчины))"- 50; 2.3."Доля граждан в возрасте от 55 лет (женщины) и от 60 лет (мужчины) до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 79 лет включительно , систематически занимающихся физической культурой и спортом (% от населения в возрасте от 55 лет (женщины) и от 60 лет (мужчины) до 79 лет)" - 20)  План на 2023 год и плановый период –  не занижать показатели, достигнутые в 2023 году.</w:t>
            </w:r>
            <w:r/>
          </w:p>
        </w:tc>
      </w:tr>
      <w:tr>
        <w:trPr>
          <w:trHeight w:val="135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t xml:space="preserve">характеристика мероприятия 2.2 Иные выплаты Управления по ФКиС характеристика мероприятия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</w:r>
            <w:r/>
          </w:p>
        </w:tc>
      </w:tr>
      <w:tr>
        <w:trPr>
          <w:trHeight w:val="134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t xml:space="preserve">характеристика мероприятия 2.3 Закупка товаров, работ, услуг для нужд Управления по ФКиС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</w:r>
            <w:r/>
          </w:p>
        </w:tc>
      </w:tr>
      <w:tr>
        <w:trPr>
          <w:trHeight w:val="117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t xml:space="preserve">характеристика мероприятия 2.4 Уплата налогов, сборов и иных платежей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</w:r>
            <w:r/>
          </w:p>
        </w:tc>
      </w:tr>
      <w:tr>
        <w:trPr>
          <w:trHeight w:val="137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Calibri"/>
                <w:color w:val="000000"/>
                <w:sz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  <w:t xml:space="preserve">характеристика мероприятия 2.5 Расходы на выплату персоналу Управления по ФКиС (иные выплаты)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</w:r>
            <w:r/>
          </w:p>
        </w:tc>
      </w:tr>
    </w:tbl>
    <w:p>
      <w:pPr>
        <w:jc w:val="righ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».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4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.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Приложение № 2.1 (детализированный перечень на 2023 год) муниципальной программы муниципального округа Красноселькупский район Ямало-Ненецкого автономного округа «Развитие физической культуры и спорта» изложить в следующей редакции:</w:t>
      </w:r>
      <w:r/>
    </w:p>
    <w:p>
      <w:pPr>
        <w:jc w:val="both"/>
        <w:rPr>
          <w:rFonts w:ascii="Liberation Sans" w:hAnsi="Liberation Sans" w:eastAsia="Calibri"/>
          <w:bCs/>
          <w:sz w:val="28"/>
          <w:szCs w:val="28"/>
          <w:lang w:eastAsia="en-US"/>
        </w:rPr>
      </w:pP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«</w:t>
      </w:r>
      <w:r/>
    </w:p>
    <w:tbl>
      <w:tblPr>
        <w:tblW w:w="14317" w:type="dxa"/>
        <w:tblLook w:val="04A0" w:firstRow="1" w:lastRow="0" w:firstColumn="1" w:lastColumn="0" w:noHBand="0" w:noVBand="1"/>
      </w:tblPr>
      <w:tblGrid>
        <w:gridCol w:w="884"/>
        <w:gridCol w:w="6560"/>
        <w:gridCol w:w="2455"/>
        <w:gridCol w:w="2600"/>
        <w:gridCol w:w="1818"/>
      </w:tblGrid>
      <w:tr>
        <w:trPr>
          <w:trHeight w:val="31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1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8"/>
                <w:szCs w:val="28"/>
              </w:rPr>
              <w:t xml:space="preserve">ДЕТАЛИЗИРОВАННЫЙ ПЕРЕЧЕНЬ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8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мероприятий муниципальной программы муниципального округа                                                                                                        Красноселькупский район Ямало-Ненецкого автономного округа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1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«Развитие физической культуры и спорта»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1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(наименование)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1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color w:val="000000"/>
                <w:sz w:val="28"/>
                <w:szCs w:val="28"/>
                <w:u w:val="single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  <w:u w:val="single"/>
              </w:rPr>
              <w:t xml:space="preserve">на 2023 год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31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7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N п/п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5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Развитие физической культуры и спорта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 -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252 286,798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5 370,000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246 916,798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252 286,798</w:t>
            </w:r>
            <w:r/>
          </w:p>
        </w:tc>
      </w:tr>
      <w:tr>
        <w:trPr>
          <w:trHeight w:val="7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Направление 1 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Развитие физической культуры и массового спорта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243 193,667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5 370,000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ff0000"/>
                <w:szCs w:val="24"/>
              </w:rPr>
            </w:pPr>
            <w:r>
              <w:rPr>
                <w:rFonts w:ascii="Liberation Sans" w:hAnsi="Liberation Sans"/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ff0000"/>
                <w:szCs w:val="24"/>
              </w:rPr>
            </w:pPr>
            <w:r>
              <w:rPr>
                <w:rFonts w:ascii="Liberation Sans" w:hAnsi="Liberation Sans"/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szCs w:val="24"/>
              </w:rPr>
            </w:pPr>
            <w:r>
              <w:rPr>
                <w:rFonts w:ascii="Liberation Sans" w:hAnsi="Liberation Sans"/>
                <w:szCs w:val="24"/>
              </w:rPr>
              <w:t xml:space="preserve">237 823,667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243 193,667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Комплекс процессных мероприятий 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 «О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беспечение организации и проведения официальных физкультурных мероприятий и спортивных мероприятий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240 132,443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1030171180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2 370,000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237 713,443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56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10301S1180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49,000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240 132,443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Мероприятие 1.1. Субсидия бюджетному учреждению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«КРСШ»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60 001,970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60 001,970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60 001,970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Участник: Муниципальное учреждение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Красноселькупская районная спортивная школа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59 313,440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Мероприятие 1.2. Субсидия МБУ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ЦОИРФКИСКР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180 130,473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180 130,473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1030171180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2 370,000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177 711,473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2.5.13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56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10301S1180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49,000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Участник: Муниципальное бюджетное учреждение "Центр обеспечения и развития физической культуры и спорта в Красноселькупском районе"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180 130,473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Региональный проект 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Спорт-норма жизни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3 061,224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3 000,000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61,224</w:t>
            </w:r>
            <w:r/>
          </w:p>
        </w:tc>
      </w:tr>
      <w:tr>
        <w:trPr>
          <w:trHeight w:val="9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3 061,224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Мероприятие 1.1 Субсидия бюджетному учреждению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КРСШ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3 061,224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3 061,224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101P571170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 xml:space="preserve">Протокол заседания Совета по управлению проектами при Губернаторе Ямало-Ненецкого автономного округа от 26.08.2019 №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3 000,000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101P5S1170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0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61,224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Участник: Муниципальное учреждение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Красноселькупская районная спортивная школа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0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3 061,224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Направление 2 "Обеспечение реализации муниципальной программы"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9 093,131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ff0000"/>
                <w:szCs w:val="24"/>
              </w:rPr>
            </w:pPr>
            <w:r>
              <w:rPr>
                <w:rFonts w:ascii="Liberation Sans" w:hAnsi="Liberation Sans"/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ff0000"/>
                <w:szCs w:val="24"/>
              </w:rPr>
            </w:pPr>
            <w:r>
              <w:rPr>
                <w:rFonts w:ascii="Liberation Sans" w:hAnsi="Liberation Sans"/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szCs w:val="24"/>
              </w:rPr>
            </w:pPr>
            <w:r>
              <w:rPr>
                <w:rFonts w:ascii="Liberation Sans" w:hAnsi="Liberation Sans"/>
                <w:szCs w:val="24"/>
              </w:rPr>
              <w:t xml:space="preserve">9 093,131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9 093,131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Комплекс процессных мероприятий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9 093,131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Мероприятие 2.1. Расходы на выплату персоналу Управления по ФКиС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5 533,659</w:t>
            </w:r>
            <w:r/>
          </w:p>
        </w:tc>
      </w:tr>
      <w:tr>
        <w:trPr>
          <w:trHeight w:val="6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5 533,659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5 533,659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Мероприятие 2.2. Иные выплаты Управления по ФКиС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263,044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263,044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1030211040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263,044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Мероприятие 2.3. 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1 550,706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1 550,706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1 550,706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Мероприятие 2.4. Закупка товаров, работ, услуг для нужд Управления по ФКиС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225,902</w:t>
            </w:r>
            <w:r/>
          </w:p>
        </w:tc>
      </w:tr>
      <w:tr>
        <w:trPr>
          <w:trHeight w:val="10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225,902</w:t>
            </w:r>
            <w:r/>
          </w:p>
        </w:tc>
      </w:tr>
      <w:tr>
        <w:trPr>
          <w:trHeight w:val="6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225,902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Мероприятие 2.5. Расходы на выплату персоналу Управления по ФКиС (иные выплаты)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1 519,820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1 519,820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3.18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1030211040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1 519,820</w:t>
            </w:r>
            <w:r/>
          </w:p>
        </w:tc>
      </w:tr>
    </w:tbl>
    <w:p>
      <w:pPr>
        <w:jc w:val="right"/>
        <w:rPr>
          <w:rFonts w:ascii="Liberation Sans" w:hAnsi="Liberation Sans" w:eastAsia="Calibri"/>
          <w:bCs/>
          <w:sz w:val="28"/>
          <w:szCs w:val="28"/>
          <w:lang w:eastAsia="en-US"/>
        </w:rPr>
      </w:pP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».</w:t>
      </w:r>
      <w:r/>
    </w:p>
    <w:p>
      <w:pPr>
        <w:ind w:firstLine="567"/>
        <w:jc w:val="both"/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5. Доп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олнить муниципальную программу приложением № 2.2 (детализированный перечень на 2024 год) муниципальной программы муниципального округа Красноселькупский район Ямало-Ненецкого автономного округа «Развитие физической культуры и спорта» следующего содержания:</w:t>
      </w:r>
      <w:r/>
    </w:p>
    <w:p>
      <w:pPr>
        <w:jc w:val="both"/>
        <w:rPr>
          <w:rFonts w:ascii="Liberation Sans" w:hAnsi="Liberation Sans" w:eastAsia="Calibri"/>
          <w:bCs/>
          <w:sz w:val="28"/>
          <w:szCs w:val="28"/>
          <w:lang w:eastAsia="en-US"/>
        </w:rPr>
      </w:pP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«</w:t>
      </w:r>
      <w:r/>
    </w:p>
    <w:tbl>
      <w:tblPr>
        <w:tblW w:w="14140" w:type="dxa"/>
        <w:tblLook w:val="04A0" w:firstRow="1" w:lastRow="0" w:firstColumn="1" w:lastColumn="0" w:noHBand="0" w:noVBand="1"/>
      </w:tblPr>
      <w:tblGrid>
        <w:gridCol w:w="884"/>
        <w:gridCol w:w="6560"/>
        <w:gridCol w:w="2369"/>
        <w:gridCol w:w="2521"/>
        <w:gridCol w:w="1807"/>
      </w:tblGrid>
      <w:tr>
        <w:trPr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0" w:type="dxa"/>
            <w:vAlign w:val="bottom"/>
            <w:textDirection w:val="lrTb"/>
            <w:noWrap/>
          </w:tcPr>
          <w:p>
            <w:pPr>
              <w:rPr>
                <w:rFonts w:ascii="Liberation Sans" w:hAnsi="Liberation Sans"/>
                <w:sz w:val="20"/>
                <w:szCs w:val="24"/>
              </w:rPr>
            </w:pPr>
            <w:r>
              <w:rPr>
                <w:rFonts w:ascii="Liberation Sans" w:hAnsi="Liberation Sans"/>
                <w:sz w:val="2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56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20" w:type="dxa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Приложение № 2.2 </w:t>
            </w:r>
            <w:r>
              <w:rPr>
                <w:rFonts w:ascii="Liberation Sans" w:hAnsi="Liberation Sans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Liberation Sans" w:hAnsi="Liberation Sans"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«Развитие физической культуры и спорта»</w:t>
            </w:r>
            <w:r/>
          </w:p>
        </w:tc>
      </w:tr>
      <w:tr>
        <w:trPr>
          <w:trHeight w:val="180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40" w:type="dxa"/>
            <w:vAlign w:val="center"/>
            <w:textDirection w:val="lrTb"/>
            <w:noWrap/>
          </w:tcPr>
          <w:p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/>
                <w:color w:val="000000"/>
                <w:sz w:val="22"/>
                <w:szCs w:val="22"/>
              </w:rPr>
            </w:r>
            <w:r/>
          </w:p>
          <w:p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8"/>
                <w:szCs w:val="28"/>
              </w:rPr>
              <w:t xml:space="preserve">ДЕТАЛИЗИРОВАННЫЙ ПЕРЕЧЕНЬ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8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мероприятий муниципальной программы муниципального округа                                                                                                        Красноселькупский район Ямало-Ненецкого автономного округа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color w:val="000000"/>
                <w:sz w:val="28"/>
                <w:szCs w:val="28"/>
                <w:u w:val="single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  <w:u w:val="single"/>
              </w:rPr>
              <w:t xml:space="preserve">«Развитие физической культуры и спорта»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</w:rPr>
              <w:t xml:space="preserve">(наименование)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color w:val="000000"/>
                <w:sz w:val="28"/>
                <w:szCs w:val="28"/>
                <w:u w:val="single"/>
              </w:rPr>
            </w:pPr>
            <w:r>
              <w:rPr>
                <w:rFonts w:ascii="Liberation Sans" w:hAnsi="Liberation Sans"/>
                <w:color w:val="000000"/>
                <w:sz w:val="28"/>
                <w:szCs w:val="28"/>
                <w:u w:val="single"/>
              </w:rPr>
              <w:t xml:space="preserve">на 2024 год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1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</w:tr>
      <w:tr>
        <w:trPr>
          <w:trHeight w:val="17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N п/п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/>
                <w:color w:val="000000"/>
                <w:sz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0"/>
              </w:rPr>
            </w:pPr>
            <w:r>
              <w:rPr>
                <w:rFonts w:ascii="Liberation Sans" w:hAnsi="Liberation Sans"/>
                <w:color w:val="000000"/>
                <w:sz w:val="20"/>
              </w:rPr>
              <w:t xml:space="preserve">5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Развитие физической культуры и спорта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 -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251 167,000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12 955,000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238 212,000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Управление по культуре, молодёжной политике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251 167,000</w:t>
            </w:r>
            <w:r/>
          </w:p>
        </w:tc>
      </w:tr>
      <w:tr>
        <w:trPr>
          <w:trHeight w:val="6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Направление 1 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Развитие физической культуры и массового спорта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251 167,000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12 955,000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ff0000"/>
                <w:szCs w:val="24"/>
              </w:rPr>
            </w:pPr>
            <w:r>
              <w:rPr>
                <w:rFonts w:ascii="Liberation Sans" w:hAnsi="Liberation Sans"/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ff0000"/>
                <w:szCs w:val="24"/>
              </w:rPr>
            </w:pPr>
            <w:r>
              <w:rPr>
                <w:rFonts w:ascii="Liberation Sans" w:hAnsi="Liberation Sans"/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szCs w:val="24"/>
              </w:rPr>
            </w:pPr>
            <w:r>
              <w:rPr>
                <w:rFonts w:ascii="Liberation Sans" w:hAnsi="Liberation Sans"/>
                <w:szCs w:val="24"/>
              </w:rPr>
              <w:t xml:space="preserve">238 212,000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Управление по культуре, молодёжной политике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251 167,000</w:t>
            </w:r>
            <w:r/>
          </w:p>
        </w:tc>
      </w:tr>
      <w:tr>
        <w:trPr>
          <w:trHeight w:val="10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Комплекс процессных мероприятий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Обеспечение организации и проведения официальных физкультурных мероприятий и спортивных мероприятий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, в том числе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248 182,000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1030172150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10 000,000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238 182,000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Управление по культуре, молодёжной политике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248 182,000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Мероприятие 1.1. Субсидия бюджетному учреждению "КРСШ"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66 484,000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Управление по культуре, молодёжной политике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66 484,000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1030172150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10 000,000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56 484,000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Участник: Муниципальное учреждение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Красноселькупская районная спортивная школа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66 484,000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Мероприятие 1.2. Субсидия МБУ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ЦОИРФКИСКР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181 698,000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Управление по культуре, молодёжной политике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181 698,000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1030113000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181 698,000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2.5.13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Участник: Муниципальное бюджетное учреждение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Центр обеспечения и развития физической культуры и сп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орта в Красноселькупском районе»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181 698,000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Региональный проект 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Спорт-норма жизни</w:t>
            </w: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000000"/>
                <w:szCs w:val="24"/>
              </w:rPr>
              <w:t xml:space="preserve">2 985,000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2 955,000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30,000</w:t>
            </w:r>
            <w:r/>
          </w:p>
        </w:tc>
      </w:tr>
      <w:tr>
        <w:trPr>
          <w:trHeight w:val="9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Управление по культуре, молодёжной политике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2 985,000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Мероприятие 1.1 Субсидия бюджетному учреждению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«КРСШ»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2 985,000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Ответственный исполнитель: 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Управление по культуре, молодёжной политике и спорту 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2 985,000</w:t>
            </w:r>
            <w:r/>
          </w:p>
        </w:tc>
      </w:tr>
      <w:tr>
        <w:trPr>
          <w:trHeight w:val="7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101P571170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 xml:space="preserve">Протокол заседания Совета по управлению проектами при Губернаторе Ямало-Ненецкого автономного округа от 26.08.2019 №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2 955,000</w:t>
            </w:r>
            <w:r/>
          </w:p>
        </w:tc>
      </w:tr>
      <w:tr>
        <w:trPr>
          <w:trHeight w:val="7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Код главы 957 ЦСР 101P5S1170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0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30,000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2.6.9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Учас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тник: Муниципальное учреждение «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Красноселькупская районная спортивная школа</w:t>
            </w:r>
            <w:r>
              <w:rPr>
                <w:rFonts w:ascii="Liberation Sans" w:hAnsi="Liberation Sans"/>
                <w:color w:val="000000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0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color w:val="000000"/>
                <w:szCs w:val="24"/>
              </w:rPr>
            </w:pPr>
            <w:r>
              <w:rPr>
                <w:rFonts w:ascii="Liberation Sans" w:hAnsi="Liberation Sans"/>
                <w:color w:val="000000"/>
                <w:szCs w:val="24"/>
              </w:rPr>
              <w:t xml:space="preserve">2 985,000</w:t>
            </w:r>
            <w:r/>
          </w:p>
        </w:tc>
      </w:tr>
    </w:tbl>
    <w:p>
      <w:pPr>
        <w:jc w:val="righ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bCs/>
          <w:sz w:val="28"/>
          <w:szCs w:val="28"/>
          <w:lang w:eastAsia="en-US"/>
        </w:rPr>
        <w:t xml:space="preserve">».</w:t>
      </w:r>
      <w:r/>
    </w:p>
    <w:p>
      <w:pPr>
        <w:jc w:val="righ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00807841"/>
      <w:docPartObj>
        <w:docPartGallery w:val="Page Numbers (Top of Page)"/>
        <w:docPartUnique w:val="true"/>
      </w:docPartObj>
      <w:rPr/>
    </w:sdtPr>
    <w:sdtContent>
      <w:p>
        <w:pPr>
          <w:pStyle w:val="867"/>
          <w:jc w:val="center"/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t xml:space="preserve">0</w:t>
        </w:r>
        <w:r>
          <w:fldChar w:fldCharType="end"/>
        </w:r>
        <w:r/>
      </w:p>
    </w:sdtContent>
  </w:sdt>
  <w:p>
    <w:pPr>
      <w:pStyle w:val="8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center"/>
    </w:pPr>
    <w:r/>
    <w:r/>
  </w:p>
  <w:p>
    <w:pPr>
      <w:pStyle w:val="8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>
    <w:name w:val="Heading 1"/>
    <w:basedOn w:val="851"/>
    <w:next w:val="851"/>
    <w:link w:val="67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8">
    <w:name w:val="Heading 1 Char"/>
    <w:basedOn w:val="852"/>
    <w:link w:val="677"/>
    <w:uiPriority w:val="9"/>
    <w:rPr>
      <w:rFonts w:ascii="Arial" w:hAnsi="Arial" w:eastAsia="Arial" w:cs="Arial"/>
      <w:sz w:val="40"/>
      <w:szCs w:val="40"/>
    </w:rPr>
  </w:style>
  <w:style w:type="paragraph" w:styleId="679">
    <w:name w:val="Heading 2"/>
    <w:basedOn w:val="851"/>
    <w:next w:val="851"/>
    <w:link w:val="6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0">
    <w:name w:val="Heading 2 Char"/>
    <w:basedOn w:val="852"/>
    <w:link w:val="679"/>
    <w:uiPriority w:val="9"/>
    <w:rPr>
      <w:rFonts w:ascii="Arial" w:hAnsi="Arial" w:eastAsia="Arial" w:cs="Arial"/>
      <w:sz w:val="34"/>
    </w:rPr>
  </w:style>
  <w:style w:type="paragraph" w:styleId="681">
    <w:name w:val="Heading 3"/>
    <w:basedOn w:val="851"/>
    <w:next w:val="851"/>
    <w:link w:val="68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2">
    <w:name w:val="Heading 3 Char"/>
    <w:basedOn w:val="852"/>
    <w:link w:val="681"/>
    <w:uiPriority w:val="9"/>
    <w:rPr>
      <w:rFonts w:ascii="Arial" w:hAnsi="Arial" w:eastAsia="Arial" w:cs="Arial"/>
      <w:sz w:val="30"/>
      <w:szCs w:val="30"/>
    </w:rPr>
  </w:style>
  <w:style w:type="paragraph" w:styleId="683">
    <w:name w:val="Heading 4"/>
    <w:basedOn w:val="851"/>
    <w:next w:val="851"/>
    <w:link w:val="6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4">
    <w:name w:val="Heading 4 Char"/>
    <w:basedOn w:val="852"/>
    <w:link w:val="683"/>
    <w:uiPriority w:val="9"/>
    <w:rPr>
      <w:rFonts w:ascii="Arial" w:hAnsi="Arial" w:eastAsia="Arial" w:cs="Arial"/>
      <w:b/>
      <w:bCs/>
      <w:sz w:val="26"/>
      <w:szCs w:val="26"/>
    </w:rPr>
  </w:style>
  <w:style w:type="paragraph" w:styleId="685">
    <w:name w:val="Heading 5"/>
    <w:basedOn w:val="851"/>
    <w:next w:val="851"/>
    <w:link w:val="6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6">
    <w:name w:val="Heading 5 Char"/>
    <w:basedOn w:val="852"/>
    <w:link w:val="685"/>
    <w:uiPriority w:val="9"/>
    <w:rPr>
      <w:rFonts w:ascii="Arial" w:hAnsi="Arial" w:eastAsia="Arial" w:cs="Arial"/>
      <w:b/>
      <w:bCs/>
      <w:sz w:val="24"/>
      <w:szCs w:val="24"/>
    </w:rPr>
  </w:style>
  <w:style w:type="paragraph" w:styleId="687">
    <w:name w:val="Heading 6"/>
    <w:basedOn w:val="851"/>
    <w:next w:val="851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8">
    <w:name w:val="Heading 6 Char"/>
    <w:basedOn w:val="852"/>
    <w:link w:val="687"/>
    <w:uiPriority w:val="9"/>
    <w:rPr>
      <w:rFonts w:ascii="Arial" w:hAnsi="Arial" w:eastAsia="Arial" w:cs="Arial"/>
      <w:b/>
      <w:bCs/>
      <w:sz w:val="22"/>
      <w:szCs w:val="22"/>
    </w:rPr>
  </w:style>
  <w:style w:type="paragraph" w:styleId="689">
    <w:name w:val="Heading 7"/>
    <w:basedOn w:val="851"/>
    <w:next w:val="851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7 Char"/>
    <w:basedOn w:val="852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1">
    <w:name w:val="Heading 8"/>
    <w:basedOn w:val="851"/>
    <w:next w:val="851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2">
    <w:name w:val="Heading 8 Char"/>
    <w:basedOn w:val="852"/>
    <w:link w:val="691"/>
    <w:uiPriority w:val="9"/>
    <w:rPr>
      <w:rFonts w:ascii="Arial" w:hAnsi="Arial" w:eastAsia="Arial" w:cs="Arial"/>
      <w:i/>
      <w:iCs/>
      <w:sz w:val="22"/>
      <w:szCs w:val="22"/>
    </w:rPr>
  </w:style>
  <w:style w:type="paragraph" w:styleId="693">
    <w:name w:val="Heading 9"/>
    <w:basedOn w:val="851"/>
    <w:next w:val="851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>
    <w:name w:val="Heading 9 Char"/>
    <w:basedOn w:val="852"/>
    <w:link w:val="693"/>
    <w:uiPriority w:val="9"/>
    <w:rPr>
      <w:rFonts w:ascii="Arial" w:hAnsi="Arial" w:eastAsia="Arial" w:cs="Arial"/>
      <w:i/>
      <w:iCs/>
      <w:sz w:val="21"/>
      <w:szCs w:val="21"/>
    </w:rPr>
  </w:style>
  <w:style w:type="paragraph" w:styleId="695">
    <w:name w:val="List Paragraph"/>
    <w:basedOn w:val="851"/>
    <w:uiPriority w:val="34"/>
    <w:qFormat/>
    <w:pPr>
      <w:contextualSpacing/>
      <w:ind w:left="720"/>
    </w:pPr>
  </w:style>
  <w:style w:type="paragraph" w:styleId="696">
    <w:name w:val="Title"/>
    <w:basedOn w:val="851"/>
    <w:next w:val="851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2"/>
    <w:link w:val="696"/>
    <w:uiPriority w:val="10"/>
    <w:rPr>
      <w:sz w:val="48"/>
      <w:szCs w:val="48"/>
    </w:rPr>
  </w:style>
  <w:style w:type="paragraph" w:styleId="698">
    <w:name w:val="Subtitle"/>
    <w:basedOn w:val="851"/>
    <w:next w:val="851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2"/>
    <w:link w:val="698"/>
    <w:uiPriority w:val="11"/>
    <w:rPr>
      <w:sz w:val="24"/>
      <w:szCs w:val="24"/>
    </w:rPr>
  </w:style>
  <w:style w:type="paragraph" w:styleId="700">
    <w:name w:val="Quote"/>
    <w:basedOn w:val="851"/>
    <w:next w:val="851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1"/>
    <w:next w:val="851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2"/>
    <w:link w:val="867"/>
    <w:uiPriority w:val="99"/>
  </w:style>
  <w:style w:type="character" w:styleId="705">
    <w:name w:val="Footer Char"/>
    <w:basedOn w:val="852"/>
    <w:link w:val="869"/>
    <w:uiPriority w:val="99"/>
  </w:style>
  <w:style w:type="paragraph" w:styleId="706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69"/>
    <w:uiPriority w:val="99"/>
  </w:style>
  <w:style w:type="table" w:styleId="708">
    <w:name w:val="Table Grid"/>
    <w:basedOn w:val="8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8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9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0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1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2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3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5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6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7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8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9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0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2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3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4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5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6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7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>
    <w:name w:val="Body Text 2"/>
    <w:basedOn w:val="851"/>
    <w:link w:val="856"/>
    <w:rPr>
      <w:sz w:val="28"/>
    </w:rPr>
  </w:style>
  <w:style w:type="character" w:styleId="856" w:customStyle="1">
    <w:name w:val="Основной текст 2 Знак"/>
    <w:basedOn w:val="852"/>
    <w:link w:val="855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57">
    <w:name w:val="No Spacing"/>
    <w:link w:val="858"/>
    <w:uiPriority w:val="1"/>
    <w:qFormat/>
    <w:pPr>
      <w:jc w:val="both"/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858" w:customStyle="1">
    <w:name w:val="Без интервала Знак"/>
    <w:link w:val="857"/>
    <w:uiPriority w:val="1"/>
    <w:rPr>
      <w:rFonts w:ascii="Calibri" w:hAnsi="Calibri" w:eastAsia="Times New Roman" w:cs="Times New Roman"/>
      <w:lang w:eastAsia="ru-RU"/>
    </w:rPr>
  </w:style>
  <w:style w:type="character" w:styleId="859">
    <w:name w:val="Hyperlink"/>
    <w:basedOn w:val="852"/>
    <w:uiPriority w:val="99"/>
    <w:semiHidden/>
    <w:unhideWhenUsed/>
    <w:rPr>
      <w:color w:val="0563c1"/>
      <w:u w:val="single"/>
    </w:rPr>
  </w:style>
  <w:style w:type="character" w:styleId="860">
    <w:name w:val="annotation reference"/>
    <w:basedOn w:val="852"/>
    <w:uiPriority w:val="99"/>
    <w:semiHidden/>
    <w:unhideWhenUsed/>
    <w:rPr>
      <w:sz w:val="16"/>
      <w:szCs w:val="16"/>
    </w:rPr>
  </w:style>
  <w:style w:type="paragraph" w:styleId="861">
    <w:name w:val="annotation text"/>
    <w:basedOn w:val="851"/>
    <w:link w:val="862"/>
    <w:uiPriority w:val="99"/>
    <w:semiHidden/>
    <w:unhideWhenUsed/>
    <w:rPr>
      <w:sz w:val="20"/>
    </w:rPr>
  </w:style>
  <w:style w:type="character" w:styleId="862" w:customStyle="1">
    <w:name w:val="Текст примечания Знак"/>
    <w:basedOn w:val="852"/>
    <w:link w:val="86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63">
    <w:name w:val="annotation subject"/>
    <w:basedOn w:val="861"/>
    <w:next w:val="861"/>
    <w:link w:val="864"/>
    <w:uiPriority w:val="99"/>
    <w:semiHidden/>
    <w:unhideWhenUsed/>
    <w:rPr>
      <w:b/>
      <w:bCs/>
    </w:rPr>
  </w:style>
  <w:style w:type="character" w:styleId="864" w:customStyle="1">
    <w:name w:val="Тема примечания Знак"/>
    <w:basedOn w:val="862"/>
    <w:link w:val="863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65">
    <w:name w:val="Balloon Text"/>
    <w:basedOn w:val="851"/>
    <w:link w:val="866"/>
    <w:uiPriority w:val="99"/>
    <w:semiHidden/>
    <w:unhideWhenUsed/>
    <w:rPr>
      <w:rFonts w:ascii="Arial" w:hAnsi="Arial" w:cs="Arial"/>
      <w:sz w:val="18"/>
      <w:szCs w:val="18"/>
    </w:rPr>
  </w:style>
  <w:style w:type="character" w:styleId="866" w:customStyle="1">
    <w:name w:val="Текст выноски Знак"/>
    <w:basedOn w:val="852"/>
    <w:link w:val="865"/>
    <w:uiPriority w:val="99"/>
    <w:semiHidden/>
    <w:rPr>
      <w:rFonts w:ascii="Arial" w:hAnsi="Arial" w:eastAsia="Times New Roman" w:cs="Arial"/>
      <w:sz w:val="18"/>
      <w:szCs w:val="18"/>
      <w:lang w:eastAsia="ru-RU"/>
    </w:rPr>
  </w:style>
  <w:style w:type="paragraph" w:styleId="867">
    <w:name w:val="Header"/>
    <w:basedOn w:val="851"/>
    <w:link w:val="8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8" w:customStyle="1">
    <w:name w:val="Верхний колонтитул Знак"/>
    <w:basedOn w:val="852"/>
    <w:link w:val="867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69">
    <w:name w:val="Footer"/>
    <w:basedOn w:val="851"/>
    <w:link w:val="87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0" w:customStyle="1">
    <w:name w:val="Нижний колонтитул Знак"/>
    <w:basedOn w:val="852"/>
    <w:link w:val="869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D290-E13A-4FD4-A4EF-EDE9E0E2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revision>116</cp:revision>
  <dcterms:created xsi:type="dcterms:W3CDTF">2021-12-13T10:43:00Z</dcterms:created>
  <dcterms:modified xsi:type="dcterms:W3CDTF">2024-04-05T11:26:35Z</dcterms:modified>
</cp:coreProperties>
</file>