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0" w:right="0" w:firstLine="0"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pStyle w:val="1034"/>
        <w:contextualSpacing/>
        <w:ind w:left="0" w:right="0" w:firstLine="0"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r>
      <w:r/>
    </w:p>
    <w:p>
      <w:pPr>
        <w:pStyle w:val="1028"/>
        <w:contextualSpacing/>
        <w:ind w:left="0" w:right="0" w:firstLine="0"/>
        <w:spacing w:before="0" w:beforeAutospacing="0" w:after="0" w:afterAutospacing="0" w:line="17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  <w:t xml:space="preserve">ПОСТАНОВЛЕНИЕ</w:t>
      </w: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r>
      <w:r/>
    </w:p>
    <w:p>
      <w:pPr>
        <w:contextualSpacing/>
        <w:ind w:left="0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r>
      <w:r/>
    </w:p>
    <w:p>
      <w:pPr>
        <w:contextualSpacing/>
        <w:ind w:left="0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«01» апреля 2024 г.                                                                           № 112-П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white"/>
        </w:rPr>
      </w:r>
    </w:p>
    <w:p>
      <w:pPr>
        <w:contextualSpacing/>
        <w:ind w:left="0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r>
      <w:r/>
    </w:p>
    <w:p>
      <w:pPr>
        <w:jc w:val="center"/>
        <w:spacing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с.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Красноселькуп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spacing w:after="0" w:afterAutospacing="0" w:line="17" w:lineRule="atLeast"/>
        <w:tabs>
          <w:tab w:val="left" w:pos="4840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ind w:firstLine="709"/>
        <w:jc w:val="both"/>
        <w:spacing w:after="0" w:afterAutospacing="0" w:line="17" w:lineRule="atLeast"/>
        <w:tabs>
          <w:tab w:val="left" w:pos="4840" w:leader="none"/>
        </w:tabs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jc w:val="center"/>
        <w:spacing w:after="0" w:afterAutospacing="0" w:line="17" w:lineRule="atLeast"/>
        <w:tabs>
          <w:tab w:val="left" w:pos="4677" w:leader="none"/>
          <w:tab w:val="left" w:pos="9355" w:leader="none"/>
          <w:tab w:val="right" w:pos="9638" w:leader="none"/>
        </w:tabs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О внесе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нии изменений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в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раздел 1 Порядка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ru-RU" w:bidi="ru-RU"/>
        </w:rPr>
        <w:t xml:space="preserve">взаимодействия органов (структурных подразделений) 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ru-RU" w:bidi="ru-RU"/>
        </w:rPr>
        <w:t xml:space="preserve">дминистрации Красноселькупского района, наделённых правами юридического лица, и территориальных органов (структурных подразделений) Администрации Красноселькупского района по использованию средств Субсидий, предоставляемых бюджету муниципального округа Кра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ru-RU" w:bidi="ru-RU"/>
        </w:rPr>
        <w:t xml:space="preserve">сноселькупский район Ямало-Ненецкого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ru-RU" w:bidi="ru-RU"/>
        </w:rPr>
        <w:t xml:space="preserve"> автономного округа из бюджета Ямало-Ненецкого автономного округа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white"/>
        </w:rPr>
      </w:r>
      <w:r/>
    </w:p>
    <w:p>
      <w:pPr>
        <w:jc w:val="both"/>
        <w:spacing w:after="0" w:afterAutospacing="0" w:line="17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</w:r>
      <w:r/>
    </w:p>
    <w:p>
      <w:pPr>
        <w:contextualSpacing/>
        <w:ind w:left="0" w:right="0" w:firstLine="0"/>
        <w:jc w:val="left"/>
        <w:spacing w:before="0" w:beforeAutospacing="0" w:after="0" w:afterAutospacing="0" w:line="17" w:lineRule="atLeast"/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</w:r>
      <w:r/>
    </w:p>
    <w:p>
      <w:pPr>
        <w:pStyle w:val="1036"/>
        <w:contextualSpacing/>
        <w:ind w:left="0" w:right="0" w:firstLine="709"/>
        <w:jc w:val="both"/>
        <w:spacing w:before="0" w:beforeAutospacing="0" w:after="0" w:afterAutospacing="0" w:line="17" w:lineRule="atLeast"/>
        <w:tabs>
          <w:tab w:val="left" w:pos="1134" w:leader="none"/>
        </w:tabs>
        <w:rPr>
          <w:rStyle w:val="1077"/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</w:r>
      <w:r>
        <w:rPr>
          <w:rStyle w:val="107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bidi="ru-RU"/>
        </w:rPr>
        <w:t xml:space="preserve">В соответствии с </w:t>
      </w:r>
      <w:hyperlink r:id="rId13" w:tooltip="https://internet.garant.ru/document/redirect/27940700/0" w:history="1">
        <w:r>
          <w:rPr>
            <w:rStyle w:val="1078"/>
            <w:rFonts w:ascii="Liberation Sans" w:hAnsi="Liberation Sans" w:eastAsia="Liberation Sans" w:cs="Liberation Sans"/>
            <w:b w:val="0"/>
            <w:bCs w:val="0"/>
            <w:color w:val="000000" w:themeColor="text1"/>
            <w:sz w:val="28"/>
            <w:szCs w:val="28"/>
            <w:highlight w:val="white"/>
            <w:lang w:val="ru-RU" w:bidi="ru-RU"/>
          </w:rPr>
          <w:t xml:space="preserve">постановлением</w:t>
        </w:r>
      </w:hyperlink>
      <w:r>
        <w:rPr>
          <w:rStyle w:val="107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bidi="ru-RU"/>
        </w:rPr>
        <w:t xml:space="preserve"> Правительства Ямало-Ненецкого автономного округа от 25.12.20</w:t>
      </w:r>
      <w:r>
        <w:rPr>
          <w:rStyle w:val="107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bidi="ru-RU"/>
        </w:rPr>
        <w:t xml:space="preserve">13 № 1124-П «Об утверждении государст</w:t>
      </w:r>
      <w:r>
        <w:rPr>
          <w:rStyle w:val="107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bidi="ru-RU"/>
        </w:rPr>
        <w:t xml:space="preserve">венной программы Ямало-Ненецкого автон</w:t>
      </w:r>
      <w:r>
        <w:rPr>
          <w:rStyle w:val="1077"/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lang w:val="ru-RU" w:bidi="ru-RU"/>
        </w:rPr>
        <w:t xml:space="preserve">омного округа «Развитие транспортной инфраструктуры»,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постановлением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  <w:lang w:val="ru-RU" w:bidi="ru-RU"/>
        </w:rPr>
        <w:t xml:space="preserve">Администрации Красноселькупского района</w:t>
      </w:r>
      <w:r>
        <w:rPr>
          <w:rStyle w:val="1077"/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lang w:val="ru-RU" w:bidi="ru-RU"/>
        </w:rPr>
        <w:t xml:space="preserve"> </w:t>
      </w:r>
      <w:r>
        <w:rPr>
          <w:rStyle w:val="1102"/>
          <w:rFonts w:ascii="Liberation Sans" w:hAnsi="Liberation Sans" w:cs="Liberation Serif" w:eastAsiaTheme="minorEastAsia"/>
          <w:b w:val="0"/>
          <w:bCs w:val="0"/>
          <w:color w:val="auto"/>
          <w:sz w:val="28"/>
          <w:szCs w:val="28"/>
          <w:highlight w:val="white"/>
        </w:rPr>
        <w:t xml:space="preserve">от 03.12.2021 № 44-П</w:t>
      </w:r>
      <w:r>
        <w:rPr>
          <w:rStyle w:val="1077"/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lang w:val="ru-RU" w:bidi="ru-RU"/>
        </w:rPr>
        <w:t xml:space="preserve"> «</w:t>
      </w:r>
      <w:r>
        <w:rPr>
          <w:rFonts w:ascii="Liberation Sans" w:hAnsi="Liberation Sans" w:cs="Liberation Serif"/>
          <w:b w:val="0"/>
          <w:bCs w:val="0"/>
          <w:color w:val="000000" w:themeColor="text1"/>
          <w:sz w:val="28"/>
          <w:szCs w:val="28"/>
          <w:highlight w:val="white"/>
        </w:rPr>
        <w:t xml:space="preserve">Об утверждении </w:t>
      </w:r>
      <w:r>
        <w:rPr>
          <w:rFonts w:ascii="Liberation Sans" w:hAnsi="Liberation Sans" w:cs="Liberation Serif"/>
          <w:b w:val="0"/>
          <w:bCs w:val="0"/>
          <w:color w:val="000000" w:themeColor="text1"/>
          <w:sz w:val="28"/>
          <w:szCs w:val="28"/>
          <w:highlight w:val="white"/>
        </w:rPr>
        <w:t xml:space="preserve">Устава </w:t>
      </w:r>
      <w:r>
        <w:rPr>
          <w:rFonts w:ascii="Liberation Sans" w:hAnsi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муниципального казенного учреждения</w:t>
      </w:r>
      <w:r>
        <w:rPr>
          <w:rFonts w:ascii="Liberation Sans" w:hAnsi="Liberation Sans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ans" w:hAnsi="Liberation Sans"/>
          <w:b w:val="0"/>
          <w:bCs w:val="0"/>
          <w:sz w:val="28"/>
          <w:szCs w:val="28"/>
          <w:highlight w:val="white"/>
        </w:rPr>
        <w:t xml:space="preserve">«Комитет по управлению капитальным строительством»</w:t>
      </w:r>
      <w:r>
        <w:rPr>
          <w:rStyle w:val="1077"/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lang w:val="ru-RU" w:bidi="ru-RU"/>
        </w:rPr>
        <w:t xml:space="preserve">, </w:t>
      </w:r>
      <w:r>
        <w:rPr>
          <w:rStyle w:val="107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bidi="ru-RU"/>
        </w:rPr>
        <w:t xml:space="preserve">руководствуясь </w:t>
      </w:r>
      <w:hyperlink r:id="rId14" w:tooltip="https://internet.garant.ru/document/redirect/403164359/0" w:history="1">
        <w:r>
          <w:rPr>
            <w:rStyle w:val="1078"/>
            <w:rFonts w:ascii="Liberation Sans" w:hAnsi="Liberation Sans" w:eastAsia="Liberation Sans" w:cs="Liberation Sans"/>
            <w:b w:val="0"/>
            <w:bCs w:val="0"/>
            <w:color w:val="000000" w:themeColor="text1"/>
            <w:sz w:val="28"/>
            <w:szCs w:val="28"/>
            <w:highlight w:val="white"/>
            <w:lang w:val="ru-RU" w:bidi="ru-RU"/>
          </w:rPr>
          <w:t xml:space="preserve">Уставом</w:t>
        </w:r>
      </w:hyperlink>
      <w:r>
        <w:rPr>
          <w:rStyle w:val="107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bidi="ru-RU"/>
        </w:rPr>
        <w:t xml:space="preserve"> муници</w:t>
      </w:r>
      <w:r>
        <w:rPr>
          <w:rStyle w:val="1077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 w:bidi="ru-RU"/>
        </w:rPr>
        <w:t xml:space="preserve">пального округа Красноселькупский район Ямало-Ненецкого автономного округа,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white"/>
        </w:rPr>
        <w:t xml:space="preserve">постановляет:</w:t>
      </w:r>
      <w:r>
        <w:rPr>
          <w:rStyle w:val="1077"/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</w:r>
      <w:r/>
    </w:p>
    <w:p>
      <w:pPr>
        <w:pStyle w:val="1033"/>
        <w:numPr>
          <w:ilvl w:val="0"/>
          <w:numId w:val="89"/>
        </w:numPr>
        <w:contextualSpacing/>
        <w:ind w:left="0" w:right="0" w:firstLine="709"/>
        <w:jc w:val="both"/>
        <w:spacing w:before="0" w:beforeAutospacing="0" w:after="0" w:afterAutospacing="0" w:line="17" w:lineRule="atLeast"/>
        <w:tabs>
          <w:tab w:val="left" w:pos="992" w:leader="none"/>
        </w:tabs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lang w:eastAsia="ru-RU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твердить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прилагаемые изм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нения, которые вносятся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раздел 1 Порядка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взаимодействия органов (структурных подразделений) 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дминистрации Красноселькупского района, наделённых правами юридического лица, и территориальных органов (структурных подразделений) Администрации Красноселькупского района по использованию средств Субсидий, предоставляемых бюджету муниципального округа Кра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сноселькупский район Ямало-Ненецкого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 автономного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округа из бюджета Ямало-Ненецкого автономного округа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утвержденного постановлением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Администрации Красноселькупского района от 18.02.2022 № 53-П</w:t>
      </w:r>
      <w:r>
        <w:rPr>
          <w:rFonts w:ascii="Liberation Sans" w:hAnsi="Liberation Sans" w:cs="Liberation Sans"/>
          <w:color w:val="00000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color w:val="000000"/>
          <w:sz w:val="28"/>
          <w:szCs w:val="28"/>
          <w:highlight w:val="white"/>
        </w:rPr>
      </w:r>
      <w:r/>
    </w:p>
    <w:p>
      <w:pPr>
        <w:pStyle w:val="1036"/>
        <w:contextualSpacing/>
        <w:ind w:left="0" w:right="0" w:firstLine="0"/>
        <w:jc w:val="both"/>
        <w:spacing w:before="0" w:beforeAutospacing="0" w:after="0" w:afterAutospacing="0" w:line="17" w:lineRule="atLeast"/>
        <w:tabs>
          <w:tab w:val="left" w:pos="709" w:leader="none"/>
        </w:tabs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ab/>
        <w:t xml:space="preserve">2. Опубликовать наст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оящее постановлен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ие в газете «Северный край» и разме</w:t>
      </w:r>
      <w:r>
        <w:rPr>
          <w:rFonts w:ascii="Liberation Sans" w:hAnsi="Liberation Sans" w:eastAsia="Liberation Sans" w:cs="Liberation Sans"/>
          <w:color w:val="auto"/>
          <w:sz w:val="28"/>
          <w:szCs w:val="28"/>
          <w:highlight w:val="white"/>
        </w:rPr>
        <w:t xml:space="preserve">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tabs>
          <w:tab w:val="left" w:pos="992" w:leader="none"/>
        </w:tabs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Cs/>
          <w:color w:val="auto"/>
          <w:sz w:val="28"/>
          <w:szCs w:val="28"/>
          <w:highlight w:val="white"/>
        </w:rPr>
        <w:t xml:space="preserve">3.</w:t>
      </w:r>
      <w:r>
        <w:rPr>
          <w:rFonts w:ascii="Liberation Sans" w:hAnsi="Liberation Sans" w:eastAsia="Liberation Sans" w:cs="Liberation Sans"/>
          <w:bCs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Cs/>
          <w:color w:val="auto"/>
          <w:sz w:val="28"/>
          <w:szCs w:val="28"/>
          <w:highlight w:val="white"/>
        </w:rPr>
        <w:t xml:space="preserve">Настоящее </w:t>
      </w:r>
      <w:r>
        <w:rPr>
          <w:rFonts w:ascii="Liberation Sans" w:hAnsi="Liberation Sans" w:cs="Liberation Sans"/>
          <w:bCs/>
          <w:color w:val="auto"/>
          <w:sz w:val="28"/>
          <w:szCs w:val="28"/>
          <w:highlight w:val="white"/>
        </w:rPr>
        <w:t xml:space="preserve">постановление вступает в силу </w:t>
      </w:r>
      <w:r>
        <w:rPr>
          <w:rFonts w:ascii="Liberation Sans" w:hAnsi="Liberation Sans" w:cs="Liberation Sans"/>
          <w:bCs/>
          <w:color w:val="auto"/>
          <w:sz w:val="28"/>
          <w:szCs w:val="28"/>
          <w:highlight w:val="white"/>
        </w:rPr>
        <w:t xml:space="preserve">с</w:t>
      </w:r>
      <w:r>
        <w:rPr>
          <w:rFonts w:ascii="Liberation Sans" w:hAnsi="Liberation Sans" w:cs="Liberation Sans"/>
          <w:bCs/>
          <w:color w:val="auto"/>
          <w:sz w:val="28"/>
          <w:szCs w:val="28"/>
          <w:highlight w:val="white"/>
        </w:rPr>
        <w:t xml:space="preserve">о дня его официального опубликования </w:t>
      </w:r>
      <w:r>
        <w:rPr>
          <w:rFonts w:ascii="Liberation Sans" w:hAnsi="Liberation Sans" w:cs="Liberation Sans"/>
          <w:bCs/>
          <w:color w:val="auto"/>
          <w:sz w:val="28"/>
          <w:szCs w:val="28"/>
          <w:highlight w:val="white"/>
        </w:rPr>
        <w:t xml:space="preserve">и распространяет своё действие на правоотношения, </w:t>
      </w:r>
      <w:r>
        <w:rPr>
          <w:rFonts w:ascii="Liberation Sans" w:hAnsi="Liberation Sans" w:cs="Liberation Sans"/>
          <w:bCs/>
          <w:color w:val="auto"/>
          <w:sz w:val="28"/>
          <w:szCs w:val="28"/>
          <w:highlight w:val="white"/>
        </w:rPr>
        <w:t xml:space="preserve">возникшие с</w:t>
      </w:r>
      <w:r>
        <w:rPr>
          <w:rFonts w:ascii="Liberation Sans" w:hAnsi="Liberation Sans" w:cs="Liberation Sans"/>
          <w:bCs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bCs/>
          <w:color w:val="auto"/>
          <w:sz w:val="28"/>
          <w:szCs w:val="28"/>
          <w:highlight w:val="white"/>
        </w:rPr>
        <w:t xml:space="preserve">01 января 2024 года</w:t>
      </w:r>
      <w:r>
        <w:rPr>
          <w:rFonts w:ascii="Liberation Sans" w:hAnsi="Liberation Sans" w:cs="Liberation Sans"/>
          <w:bCs/>
          <w:color w:val="auto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tabs>
          <w:tab w:val="left" w:pos="992" w:leader="none"/>
          <w:tab w:val="left" w:pos="1134" w:leader="none"/>
        </w:tabs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bCs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0" w:right="0" w:firstLine="0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Глава Красноселькупского района 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                                             Ю.В.Фишер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          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    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        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  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        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5244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Приложение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5244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5244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  <w:t xml:space="preserve">УТВЕРЖДЕНЫ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5244" w:right="0" w:firstLine="0"/>
        <w:spacing w:before="0" w:beforeAutospacing="0" w:after="0" w:afterAutospacing="0" w:line="17" w:lineRule="atLeast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eastAsia="Times New Roman" w:cs="Liberation Sans"/>
          <w:color w:val="auto"/>
          <w:sz w:val="28"/>
          <w:szCs w:val="28"/>
          <w:highlight w:val="white"/>
          <w:lang w:eastAsia="ru-RU"/>
        </w:rPr>
        <w:t xml:space="preserve">постановлени</w:t>
      </w:r>
      <w:r>
        <w:rPr>
          <w:rFonts w:ascii="Liberation Sans" w:hAnsi="Liberation Sans" w:eastAsia="Times New Roman" w:cs="Liberation Sans"/>
          <w:color w:val="auto"/>
          <w:sz w:val="28"/>
          <w:szCs w:val="28"/>
          <w:highlight w:val="white"/>
          <w:lang w:eastAsia="ru-RU"/>
        </w:rPr>
        <w:t xml:space="preserve">ем</w:t>
      </w:r>
      <w:r>
        <w:rPr>
          <w:rFonts w:ascii="Liberation Sans" w:hAnsi="Liberation Sans" w:eastAsia="Times New Roman" w:cs="Liberation Sans"/>
          <w:color w:val="auto"/>
          <w:sz w:val="28"/>
          <w:szCs w:val="28"/>
          <w:highlight w:val="white"/>
          <w:lang w:eastAsia="ru-RU"/>
        </w:rPr>
        <w:t xml:space="preserve"> Администрации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5244" w:right="0" w:firstLine="0"/>
        <w:spacing w:before="0" w:beforeAutospacing="0" w:after="0" w:afterAutospacing="0" w:line="17" w:lineRule="atLeast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eastAsia="Times New Roman" w:cs="Liberation Sans"/>
          <w:color w:val="auto"/>
          <w:sz w:val="28"/>
          <w:szCs w:val="28"/>
          <w:highlight w:val="white"/>
          <w:lang w:eastAsia="ru-RU"/>
        </w:rPr>
        <w:t xml:space="preserve">Красноселькупск</w:t>
      </w:r>
      <w:r>
        <w:rPr>
          <w:rFonts w:ascii="Liberation Sans" w:hAnsi="Liberation Sans" w:eastAsia="Times New Roman" w:cs="Liberation Sans"/>
          <w:color w:val="auto"/>
          <w:sz w:val="28"/>
          <w:szCs w:val="28"/>
          <w:highlight w:val="white"/>
          <w:lang w:eastAsia="ru-RU"/>
        </w:rPr>
        <w:t xml:space="preserve">ого</w:t>
      </w:r>
      <w:r>
        <w:rPr>
          <w:rFonts w:ascii="Liberation Sans" w:hAnsi="Liberation Sans" w:eastAsia="Times New Roman" w:cs="Liberation Sans"/>
          <w:color w:val="auto"/>
          <w:sz w:val="28"/>
          <w:szCs w:val="28"/>
          <w:highlight w:val="white"/>
          <w:lang w:eastAsia="ru-RU"/>
        </w:rPr>
        <w:t xml:space="preserve"> район</w:t>
      </w:r>
      <w:r>
        <w:rPr>
          <w:rFonts w:ascii="Liberation Sans" w:hAnsi="Liberation Sans" w:eastAsia="Times New Roman" w:cs="Liberation Sans"/>
          <w:color w:val="auto"/>
          <w:sz w:val="28"/>
          <w:szCs w:val="28"/>
          <w:highlight w:val="white"/>
          <w:lang w:eastAsia="ru-RU"/>
        </w:rPr>
        <w:t xml:space="preserve">а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5244" w:right="0" w:firstLine="0"/>
        <w:spacing w:before="0" w:beforeAutospacing="0" w:after="0" w:afterAutospacing="0" w:line="17" w:lineRule="atLeast"/>
        <w:tabs>
          <w:tab w:val="left" w:pos="5387" w:leader="none"/>
          <w:tab w:val="left" w:pos="6465" w:leader="none"/>
          <w:tab w:val="right" w:pos="9781" w:leader="none"/>
        </w:tabs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eastAsia="Times New Roman" w:cs="Liberation Sans"/>
          <w:color w:val="auto"/>
          <w:sz w:val="28"/>
          <w:szCs w:val="28"/>
          <w:highlight w:val="white"/>
          <w:lang w:eastAsia="ru-RU"/>
        </w:rPr>
        <w:t xml:space="preserve">от </w:t>
      </w:r>
      <w:r>
        <w:rPr>
          <w:rFonts w:ascii="Liberation Sans" w:hAnsi="Liberation Sans" w:cs="Liberation Sans"/>
          <w:b w:val="0"/>
          <w:bCs w:val="0"/>
          <w:color w:val="auto"/>
          <w:sz w:val="28"/>
          <w:szCs w:val="28"/>
          <w:highlight w:val="none"/>
        </w:rPr>
        <w:t xml:space="preserve">«01» апреля 2024 г. № 112-П</w:t>
      </w:r>
      <w:r/>
      <w:r>
        <w:rPr>
          <w:rFonts w:ascii="Liberation Sans" w:hAnsi="Liberation Sans" w:eastAsia="Times New Roman" w:cs="Liberation Sans"/>
          <w:color w:val="auto"/>
          <w:sz w:val="28"/>
          <w:szCs w:val="28"/>
          <w:highlight w:val="white"/>
          <w:lang w:eastAsia="ru-RU"/>
        </w:rPr>
      </w:r>
      <w:r/>
    </w:p>
    <w:p>
      <w:pPr>
        <w:contextualSpacing/>
        <w:ind w:left="5244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5244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highlight w:val="white"/>
        </w:rPr>
      </w:pPr>
      <w:r>
        <w:rPr>
          <w:rFonts w:ascii="Liberation Sans" w:hAnsi="Liberation Sans" w:cs="Liberation Sans"/>
          <w:b/>
          <w:bCs/>
          <w:color w:val="auto"/>
          <w:sz w:val="28"/>
          <w:szCs w:val="28"/>
          <w:highlight w:val="white"/>
        </w:rPr>
        <w:t xml:space="preserve">ИЗМЕНЕНИЯ,</w:t>
      </w:r>
      <w:r>
        <w:rPr>
          <w:rFonts w:ascii="Liberation Sans" w:hAnsi="Liberation Sans" w:cs="Liberation Sans"/>
          <w:color w:val="auto"/>
          <w:highlight w:val="white"/>
        </w:rPr>
      </w:r>
      <w:r/>
    </w:p>
    <w:p>
      <w:pPr>
        <w:contextualSpacing/>
        <w:jc w:val="center"/>
        <w:spacing w:before="0" w:beforeAutospacing="0" w:after="0" w:afterAutospacing="0" w:line="17" w:lineRule="atLeast"/>
        <w:tabs>
          <w:tab w:val="left" w:pos="1417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Style w:val="1093"/>
          <w:rFonts w:ascii="Liberation Sans" w:hAnsi="Liberation Sans" w:eastAsia="Times New Roman" w:cs="Liberation Sans"/>
          <w:b w:val="0"/>
          <w:bCs w:val="0"/>
          <w:i w:val="0"/>
          <w:iCs w:val="0"/>
          <w:smallCaps w:val="0"/>
          <w:strike w:val="0"/>
          <w:color w:val="000000"/>
          <w:spacing w:val="0"/>
          <w:sz w:val="28"/>
          <w:szCs w:val="28"/>
          <w:highlight w:val="white"/>
          <w:lang w:val="ru-RU" w:bidi="ru-RU"/>
        </w:rPr>
        <w:t xml:space="preserve">которые вносятся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раздел 1 Порядка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взаимодействия органов (структурных подразделений) 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дминистрации Красноселькупского района, наделённых правами юридического лица, и территориальных органов (структурных подразделений) Администрации Красноселькупского района по использованию средств Субсидий, предоставляемых бюджету муниципального округа Кра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сноселькупский район Ямало-Ненецкого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 автономного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округа из бюджета Ямало-Ненецкого автономного округа на софинансирование расходных обязательств, возникающих при выполнении отдельных полномочий органов местного самоуправления в сфере дорожной деятельности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утвержденного постановлением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Администрации Красноселькупского района от 18.02.2022 № 53-П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contextualSpacing/>
        <w:ind w:left="0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contextualSpacing/>
        <w:ind w:left="0" w:right="0" w:firstLine="0"/>
        <w:spacing w:before="0" w:beforeAutospacing="0" w:after="0" w:afterAutospacing="0" w:line="17" w:lineRule="atLeast"/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p>
      <w:pPr>
        <w:ind w:firstLine="708"/>
        <w:jc w:val="both"/>
        <w:spacing w:after="0" w:afterAutospacing="0" w:line="17" w:lineRule="atLeast"/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1.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В разделе 1: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</w:r>
      <w:r/>
    </w:p>
    <w:p>
      <w:pPr>
        <w:ind w:firstLine="708"/>
        <w:jc w:val="both"/>
        <w:spacing w:after="0" w:afterAutospacing="0" w:line="17" w:lineRule="atLeast"/>
        <w:rPr>
          <w:rStyle w:val="1077"/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1.1. П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ункт 1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.3 </w:t>
      </w:r>
      <w:r>
        <w:rPr>
          <w:rStyle w:val="1077"/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изложить в следующей редакции:</w:t>
      </w:r>
      <w:r>
        <w:rPr>
          <w:rStyle w:val="1077"/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pStyle w:val="1027"/>
        <w:ind w:firstLine="720"/>
        <w:jc w:val="both"/>
        <w:spacing w:before="0" w:after="0" w:line="240" w:lineRule="auto"/>
        <w:rPr>
          <w:rFonts w:ascii="Liberation Sans" w:hAnsi="Liberation Sans" w:cs="Liberation Sans"/>
          <w:sz w:val="24"/>
          <w:highlight w:val="white"/>
        </w:rPr>
      </w:pPr>
      <w:r>
        <w:rPr>
          <w:rStyle w:val="1077"/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«1.3.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целях реализации настоящего Порядка используются следующие основные понятия:</w:t>
      </w:r>
      <w:r>
        <w:rPr>
          <w:rFonts w:ascii="Liberation Sans" w:hAnsi="Liberation Sans" w:cs="Liberation Sans"/>
          <w:sz w:val="24"/>
          <w:highlight w:val="white"/>
        </w:rPr>
      </w:r>
      <w:r/>
    </w:p>
    <w:p>
      <w:pPr>
        <w:pStyle w:val="1027"/>
        <w:ind w:firstLine="720"/>
        <w:jc w:val="both"/>
        <w:spacing w:before="0" w:after="0" w:line="240" w:lineRule="auto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 средства Субсидий - средства окружного бюджета, предоставляемые бюджету муниципального округа Красноселькупский район (далее - бюджета района) на софинансирование расходных обязательств по вопросам местного значения в сфере дорожной деятельности;</w:t>
      </w:r>
      <w:r>
        <w:rPr>
          <w:rFonts w:ascii="Liberation Sans" w:hAnsi="Liberation Sans" w:cs="Liberation Sans"/>
          <w:sz w:val="24"/>
          <w:highlight w:val="white"/>
        </w:rPr>
      </w:r>
      <w:r/>
    </w:p>
    <w:p>
      <w:pPr>
        <w:pStyle w:val="1027"/>
        <w:ind w:firstLine="720"/>
        <w:jc w:val="both"/>
        <w:spacing w:before="0" w:after="0" w:line="240" w:lineRule="auto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 уполномоченный орган - Администрация Красноселькупского района;</w:t>
      </w:r>
      <w:r>
        <w:rPr>
          <w:rFonts w:ascii="Liberation Sans" w:hAnsi="Liberation Sans" w:cs="Liberation Sans"/>
          <w:sz w:val="24"/>
          <w:highlight w:val="white"/>
        </w:rPr>
      </w:r>
      <w:r/>
    </w:p>
    <w:p>
      <w:pPr>
        <w:pStyle w:val="1027"/>
        <w:ind w:firstLine="720"/>
        <w:jc w:val="both"/>
        <w:spacing w:before="0" w:after="0" w:line="240" w:lineRule="auto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участники бюджетного процесса -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Управление жизнеобеспечения села Красноселькуп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Администрации Красноселькупского района,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Администрация села Толька, Администрация села Ратта, </w:t>
      </w:r>
      <w:r>
        <w:rPr>
          <w:rFonts w:ascii="Liberation Sans" w:hAnsi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муниципальное казённое учреждение</w:t>
      </w:r>
      <w:r>
        <w:rPr>
          <w:rFonts w:ascii="Liberation Sans" w:hAnsi="Liberation Sans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ans" w:hAnsi="Liberation Sans"/>
          <w:b w:val="0"/>
          <w:bCs w:val="0"/>
          <w:sz w:val="28"/>
          <w:szCs w:val="28"/>
          <w:highlight w:val="white"/>
        </w:rPr>
        <w:t xml:space="preserve">«Комитет по управлению капитальным строительством»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  <w:sz w:val="24"/>
          <w:highlight w:val="white"/>
        </w:rPr>
      </w:r>
      <w:r/>
    </w:p>
    <w:p>
      <w:pPr>
        <w:pStyle w:val="1027"/>
        <w:ind w:firstLine="720"/>
        <w:jc w:val="both"/>
        <w:spacing w:before="0" w:after="0" w:line="240" w:lineRule="auto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 территориальные органы (структурные подразделения) Администрации Красноселькупского района - Администрация села Толька, Администрация села Ратта(далее - территориальный орган);</w:t>
      </w:r>
      <w:r>
        <w:rPr>
          <w:rFonts w:ascii="Liberation Sans" w:hAnsi="Liberation Sans" w:cs="Liberation Sans"/>
          <w:sz w:val="24"/>
          <w:highlight w:val="white"/>
        </w:rPr>
      </w:r>
      <w:r/>
    </w:p>
    <w:p>
      <w:pPr>
        <w:pStyle w:val="1027"/>
        <w:ind w:firstLine="720"/>
        <w:jc w:val="both"/>
        <w:spacing w:before="0" w:after="0" w:line="240" w:lineRule="auto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структурные подразделения Администрации Красноселькупского района (наделённые правом юридического лица):</w:t>
      </w:r>
      <w:r>
        <w:rPr>
          <w:rFonts w:ascii="Liberation Sans" w:hAnsi="Liberation Sans" w:cs="Liberation Sans"/>
          <w:sz w:val="24"/>
          <w:highlight w:val="white"/>
        </w:rPr>
      </w:r>
      <w:r/>
    </w:p>
    <w:p>
      <w:pPr>
        <w:pStyle w:val="1027"/>
        <w:ind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Управление жизнеобеспечения села Красноселькуп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Администрации Красноселькупского района (далее - Управление жизнеобеспечения);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1027"/>
        <w:ind w:firstLine="720"/>
        <w:jc w:val="both"/>
        <w:spacing w:before="0"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Управление финансов Администрации Красноселькупского района (далее - Управление финансов)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4"/>
          <w:highlight w:val="white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муниципальное казённое учреждение</w:t>
      </w:r>
      <w:r>
        <w:rPr>
          <w:rFonts w:ascii="Liberation Sans" w:hAnsi="Liberation Sans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ans" w:hAnsi="Liberation Sans"/>
          <w:b w:val="0"/>
          <w:bCs w:val="0"/>
          <w:sz w:val="28"/>
          <w:szCs w:val="28"/>
          <w:highlight w:val="white"/>
        </w:rPr>
        <w:t xml:space="preserve">«Комитет по управлению капитальным строительством»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ind w:firstLine="708"/>
        <w:jc w:val="both"/>
        <w:spacing w:after="0" w:afterAutospacing="0" w:line="17" w:lineRule="atLeast"/>
        <w:rPr>
          <w:rStyle w:val="1077"/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соглашение о предоставлении субсидии (далее - соглашение) - соглашение между департаментом транспорта и дорожного хозяйства Ямало-Ненецкого автономного округа и по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лучателем субсидии, определяющее права и обязанности сторон, возникающие в связи с предоставлением средств субсидии, и устанавливающее целевой показатель результативности использования субсидии и их значения, порядок предоставления и расходования субсидии.</w:t>
      </w:r>
      <w:r>
        <w:rPr>
          <w:rStyle w:val="1077"/>
          <w:rFonts w:ascii="Liberation Sans" w:hAnsi="Liberation Sans" w:eastAsia="Liberation Sans" w:cs="Liberation Sans"/>
          <w:sz w:val="28"/>
          <w:szCs w:val="28"/>
          <w:highlight w:val="white"/>
          <w:lang w:val="ru-RU" w:bidi="ru-RU"/>
        </w:rPr>
        <w:t xml:space="preserve">».</w:t>
      </w:r>
      <w:r>
        <w:rPr>
          <w:rStyle w:val="1077"/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ind w:firstLine="720"/>
        <w:jc w:val="both"/>
        <w:spacing w:before="0" w:after="0" w:afterAutospacing="0" w:line="17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Пункт 1.5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дополнить абзацем пятым следующего содержания: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1086"/>
        <w:contextualSpacing/>
        <w:ind w:left="0" w:right="0" w:firstLine="0"/>
        <w:jc w:val="both"/>
        <w:spacing w:before="0" w:after="0" w:afterAutospacing="0" w:line="17" w:lineRule="atLeast"/>
        <w:tabs>
          <w:tab w:val="left" w:pos="850" w:leader="none"/>
          <w:tab w:val="left" w:pos="992" w:leader="none"/>
          <w:tab w:val="left" w:pos="1134" w:leader="none"/>
        </w:tabs>
        <w:rPr>
          <w:rFonts w:ascii="Liberation Sans" w:hAnsi="Liberation Sans" w:cs="Liberation Sans"/>
          <w:color w:val="auto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ab/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муниципальное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казённое учреждение «Комитет по управлению капитальным строительс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твом»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cs="Liberation Sans"/>
          <w:color w:val="auto"/>
          <w:sz w:val="28"/>
          <w:szCs w:val="28"/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M***********">
    <w:panose1 w:val="02000603000000000000"/>
  </w:font>
  <w:font w:name="Symbol">
    <w:panose1 w:val="05010000000000000000"/>
  </w:font>
  <w:font w:name=" a*i*l">
    <w:panose1 w:val="02000603000000000000"/>
  </w:font>
  <w:font w:name="Microsoft Sans Serif">
    <w:panose1 w:val="020B0604020202020204"/>
  </w:font>
  <w:font w:name=" t*m*s*n*w*r*m*n">
    <w:panose1 w:val="02000603000000000000"/>
  </w:font>
  <w:font w:name="P*A*t*a*e*i*">
    <w:panose1 w:val="02000603000000000000"/>
  </w:font>
  <w:font w:name="Times New Roman CYR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103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8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</w:r>
        <w:r/>
      </w:p>
    </w:sdtContent>
  </w:sdt>
  <w:p>
    <w:pPr>
      <w:pStyle w:val="10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57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88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19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81" w:hanging="11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1.2.%1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1.2.%1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space"/>
      <w:lvlText w:val="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Liberation Sans" w:hAnsi="Liberation Sans" w:eastAsia="Liberation Sans" w:cs="Liberation Sans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 w:eastAsia="Wingdings" w:cs="Wingdings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hint="default" w:ascii="Wingdings" w:hAnsi="Wingdings" w:eastAsia="Wingdings" w:cs="Wingdings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hint="default" w:ascii="Wingdings" w:hAnsi="Wingdings" w:eastAsia="Wingdings" w:cs="Wingdings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27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6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5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7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5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6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7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0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9" w:hanging="360"/>
      </w:pPr>
      <w:rPr>
        <w:rFonts w:hint="default" w:ascii="Wingdings" w:hAnsi="Wingdings" w:eastAsia="Wingdings" w:cs="Wingdings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8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8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6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709"/>
      </w:pPr>
      <w:rPr>
        <w:rFonts w:ascii="Liberation Sans" w:hAnsi="Liberation Sans" w:eastAsia="Liberation Sans" w:cs="Liberation Sans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3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709"/>
      </w:pPr>
      <w:rPr>
        <w:rFonts w:ascii="Microsoft Sans Serif" w:hAnsi="Microsoft Sans Serif" w:eastAsia="Microsoft Sans Serif" w:cs="Microsoft Sans Serif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2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3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bullet"/>
      <w:isLgl w:val="false"/>
      <w:suff w:val="tab"/>
      <w:lvlText w:val="-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9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1">
      <w:start w:val="1"/>
      <w:numFmt w:val="decimal"/>
      <w:isLgl w:val="false"/>
      <w:suff w:val="tab"/>
      <w:lvlText w:val="%1.%2."/>
      <w:lvlJc w:val="left"/>
      <w:pPr>
        <w:ind w:left="0"/>
      </w:pPr>
      <w:rPr>
        <w:rFonts w:ascii="Liberation Sans" w:hAnsi="Liberation Sans" w:eastAsia="Liberation Sans" w:cs="Liberation San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Liberation Sans" w:hAnsi="Liberation Sans" w:eastAsia="Liberation Sans" w:cs="Liberation Sans"/>
      </w:rPr>
    </w:lvl>
    <w:lvl w:ilvl="3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4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5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6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7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  <w:lvl w:ilvl="8">
      <w:start w:val="1"/>
      <w:numFmt w:val="decimal"/>
      <w:isLgl w:val="false"/>
      <w:suff w:val="tab"/>
      <w:lvlText w:val="%1.%2.%3."/>
      <w:lvlJc w:val="left"/>
      <w:pPr>
        <w:ind w:left="0"/>
      </w:pPr>
      <w:rPr>
        <w:rFonts w:ascii="Microsoft Sans Serif" w:hAnsi="Microsoft Sans Serif" w:eastAsia="Microsoft Sans Serif" w:cs="Microsoft Sans Serif"/>
      </w:r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55">
    <w:name w:val="Heading 1"/>
    <w:basedOn w:val="1027"/>
    <w:next w:val="1027"/>
    <w:link w:val="85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56">
    <w:name w:val="Heading 1 Char"/>
    <w:basedOn w:val="1029"/>
    <w:link w:val="855"/>
    <w:uiPriority w:val="9"/>
    <w:rPr>
      <w:rFonts w:ascii="Arial" w:hAnsi="Arial" w:eastAsia="Arial" w:cs="Arial"/>
      <w:sz w:val="40"/>
      <w:szCs w:val="40"/>
    </w:rPr>
  </w:style>
  <w:style w:type="paragraph" w:styleId="857">
    <w:name w:val="Heading 2"/>
    <w:basedOn w:val="1027"/>
    <w:next w:val="1027"/>
    <w:link w:val="8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58">
    <w:name w:val="Heading 2 Char"/>
    <w:basedOn w:val="1029"/>
    <w:link w:val="857"/>
    <w:uiPriority w:val="9"/>
    <w:rPr>
      <w:rFonts w:ascii="Arial" w:hAnsi="Arial" w:eastAsia="Arial" w:cs="Arial"/>
      <w:sz w:val="34"/>
    </w:rPr>
  </w:style>
  <w:style w:type="character" w:styleId="859">
    <w:name w:val="Heading 3 Char"/>
    <w:basedOn w:val="1029"/>
    <w:link w:val="1028"/>
    <w:uiPriority w:val="9"/>
    <w:rPr>
      <w:rFonts w:ascii="Arial" w:hAnsi="Arial" w:eastAsia="Arial" w:cs="Arial"/>
      <w:sz w:val="30"/>
      <w:szCs w:val="30"/>
    </w:rPr>
  </w:style>
  <w:style w:type="paragraph" w:styleId="860">
    <w:name w:val="Heading 4"/>
    <w:basedOn w:val="1027"/>
    <w:next w:val="1027"/>
    <w:link w:val="8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61">
    <w:name w:val="Heading 4 Char"/>
    <w:basedOn w:val="1029"/>
    <w:link w:val="860"/>
    <w:uiPriority w:val="9"/>
    <w:rPr>
      <w:rFonts w:ascii="Arial" w:hAnsi="Arial" w:eastAsia="Arial" w:cs="Arial"/>
      <w:b/>
      <w:bCs/>
      <w:sz w:val="26"/>
      <w:szCs w:val="26"/>
    </w:rPr>
  </w:style>
  <w:style w:type="paragraph" w:styleId="862">
    <w:name w:val="Heading 5"/>
    <w:basedOn w:val="1027"/>
    <w:next w:val="1027"/>
    <w:link w:val="8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63">
    <w:name w:val="Heading 5 Char"/>
    <w:basedOn w:val="1029"/>
    <w:link w:val="862"/>
    <w:uiPriority w:val="9"/>
    <w:rPr>
      <w:rFonts w:ascii="Arial" w:hAnsi="Arial" w:eastAsia="Arial" w:cs="Arial"/>
      <w:b/>
      <w:bCs/>
      <w:sz w:val="24"/>
      <w:szCs w:val="24"/>
    </w:rPr>
  </w:style>
  <w:style w:type="paragraph" w:styleId="864">
    <w:name w:val="Heading 6"/>
    <w:basedOn w:val="1027"/>
    <w:next w:val="1027"/>
    <w:link w:val="8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65">
    <w:name w:val="Heading 6 Char"/>
    <w:basedOn w:val="1029"/>
    <w:link w:val="864"/>
    <w:uiPriority w:val="9"/>
    <w:rPr>
      <w:rFonts w:ascii="Arial" w:hAnsi="Arial" w:eastAsia="Arial" w:cs="Arial"/>
      <w:b/>
      <w:bCs/>
      <w:sz w:val="22"/>
      <w:szCs w:val="22"/>
    </w:rPr>
  </w:style>
  <w:style w:type="paragraph" w:styleId="866">
    <w:name w:val="Heading 7"/>
    <w:basedOn w:val="1027"/>
    <w:next w:val="1027"/>
    <w:link w:val="8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67">
    <w:name w:val="Heading 7 Char"/>
    <w:basedOn w:val="1029"/>
    <w:link w:val="8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68">
    <w:name w:val="Heading 8"/>
    <w:basedOn w:val="1027"/>
    <w:next w:val="1027"/>
    <w:link w:val="8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69">
    <w:name w:val="Heading 8 Char"/>
    <w:basedOn w:val="1029"/>
    <w:link w:val="868"/>
    <w:uiPriority w:val="9"/>
    <w:rPr>
      <w:rFonts w:ascii="Arial" w:hAnsi="Arial" w:eastAsia="Arial" w:cs="Arial"/>
      <w:i/>
      <w:iCs/>
      <w:sz w:val="22"/>
      <w:szCs w:val="22"/>
    </w:rPr>
  </w:style>
  <w:style w:type="paragraph" w:styleId="870">
    <w:name w:val="Heading 9"/>
    <w:basedOn w:val="1027"/>
    <w:next w:val="1027"/>
    <w:link w:val="8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71">
    <w:name w:val="Heading 9 Char"/>
    <w:basedOn w:val="1029"/>
    <w:link w:val="870"/>
    <w:uiPriority w:val="9"/>
    <w:rPr>
      <w:rFonts w:ascii="Arial" w:hAnsi="Arial" w:eastAsia="Arial" w:cs="Arial"/>
      <w:i/>
      <w:iCs/>
      <w:sz w:val="21"/>
      <w:szCs w:val="21"/>
    </w:rPr>
  </w:style>
  <w:style w:type="paragraph" w:styleId="872">
    <w:name w:val="Title"/>
    <w:basedOn w:val="1027"/>
    <w:next w:val="1027"/>
    <w:link w:val="8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73">
    <w:name w:val="Title Char"/>
    <w:basedOn w:val="1029"/>
    <w:link w:val="872"/>
    <w:uiPriority w:val="10"/>
    <w:rPr>
      <w:sz w:val="48"/>
      <w:szCs w:val="48"/>
    </w:rPr>
  </w:style>
  <w:style w:type="paragraph" w:styleId="874">
    <w:name w:val="Subtitle"/>
    <w:basedOn w:val="1027"/>
    <w:next w:val="1027"/>
    <w:link w:val="875"/>
    <w:uiPriority w:val="11"/>
    <w:qFormat/>
    <w:pPr>
      <w:spacing w:before="200" w:after="200"/>
    </w:pPr>
    <w:rPr>
      <w:sz w:val="24"/>
      <w:szCs w:val="24"/>
    </w:rPr>
  </w:style>
  <w:style w:type="character" w:styleId="875">
    <w:name w:val="Subtitle Char"/>
    <w:basedOn w:val="1029"/>
    <w:link w:val="874"/>
    <w:uiPriority w:val="11"/>
    <w:rPr>
      <w:sz w:val="24"/>
      <w:szCs w:val="24"/>
    </w:rPr>
  </w:style>
  <w:style w:type="paragraph" w:styleId="876">
    <w:name w:val="Quote"/>
    <w:basedOn w:val="1027"/>
    <w:next w:val="1027"/>
    <w:link w:val="877"/>
    <w:uiPriority w:val="29"/>
    <w:qFormat/>
    <w:pPr>
      <w:ind w:left="720" w:right="720"/>
    </w:pPr>
    <w:rPr>
      <w:i/>
    </w:rPr>
  </w:style>
  <w:style w:type="character" w:styleId="877">
    <w:name w:val="Quote Char"/>
    <w:link w:val="876"/>
    <w:uiPriority w:val="29"/>
    <w:rPr>
      <w:i/>
    </w:rPr>
  </w:style>
  <w:style w:type="paragraph" w:styleId="878">
    <w:name w:val="Intense Quote"/>
    <w:basedOn w:val="1027"/>
    <w:next w:val="1027"/>
    <w:link w:val="8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79">
    <w:name w:val="Intense Quote Char"/>
    <w:link w:val="878"/>
    <w:uiPriority w:val="30"/>
    <w:rPr>
      <w:i/>
    </w:rPr>
  </w:style>
  <w:style w:type="character" w:styleId="880">
    <w:name w:val="Header Char"/>
    <w:basedOn w:val="1029"/>
    <w:link w:val="1038"/>
    <w:uiPriority w:val="99"/>
  </w:style>
  <w:style w:type="character" w:styleId="881">
    <w:name w:val="Footer Char"/>
    <w:basedOn w:val="1029"/>
    <w:link w:val="1040"/>
    <w:uiPriority w:val="99"/>
  </w:style>
  <w:style w:type="paragraph" w:styleId="882">
    <w:name w:val="Caption"/>
    <w:basedOn w:val="1027"/>
    <w:next w:val="10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83">
    <w:name w:val="Caption Char"/>
    <w:basedOn w:val="882"/>
    <w:link w:val="1040"/>
    <w:uiPriority w:val="99"/>
  </w:style>
  <w:style w:type="table" w:styleId="884">
    <w:name w:val="Table Grid"/>
    <w:basedOn w:val="10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>
    <w:name w:val="Table Grid Light"/>
    <w:basedOn w:val="10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>
    <w:name w:val="Plain Table 1"/>
    <w:basedOn w:val="10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7">
    <w:name w:val="Plain Table 2"/>
    <w:basedOn w:val="10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8">
    <w:name w:val="Plain Table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9">
    <w:name w:val="Plain Table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Plain Table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1">
    <w:name w:val="Grid Table 1 Light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Grid Table 1 Light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Grid Table 1 Light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Grid Table 1 Light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Grid Table 1 Light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Grid Table 1 Light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Grid Table 1 Light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Grid Table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2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2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2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2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2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2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3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3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3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3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3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3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4"/>
    <w:basedOn w:val="10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3">
    <w:name w:val="Grid Table 4 - Accent 1"/>
    <w:basedOn w:val="10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14">
    <w:name w:val="Grid Table 4 - Accent 2"/>
    <w:basedOn w:val="10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15">
    <w:name w:val="Grid Table 4 - Accent 3"/>
    <w:basedOn w:val="10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16">
    <w:name w:val="Grid Table 4 - Accent 4"/>
    <w:basedOn w:val="10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17">
    <w:name w:val="Grid Table 4 - Accent 5"/>
    <w:basedOn w:val="10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18">
    <w:name w:val="Grid Table 4 - Accent 6"/>
    <w:basedOn w:val="10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19">
    <w:name w:val="Grid Table 5 Dark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20">
    <w:name w:val="Grid Table 5 Dark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21">
    <w:name w:val="Grid Table 5 Dark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22">
    <w:name w:val="Grid Table 5 Dark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23">
    <w:name w:val="Grid Table 5 Dark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24">
    <w:name w:val="Grid Table 5 Dark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25">
    <w:name w:val="Grid Table 5 Dark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26">
    <w:name w:val="Grid Table 6 Colorful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27">
    <w:name w:val="Grid Table 6 Colorful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8">
    <w:name w:val="Grid Table 6 Colorful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9">
    <w:name w:val="Grid Table 6 Colorful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0">
    <w:name w:val="Grid Table 6 Colorful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1">
    <w:name w:val="Grid Table 6 Colorful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2">
    <w:name w:val="Grid Table 6 Colorful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3">
    <w:name w:val="Grid Table 7 Colorful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7 Colorful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7 Colorful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7 Colorful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7 Colorful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7 Colorful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7 Colorful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List Table 1 Light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List Table 1 Light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List Table 1 Light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List Table 1 Light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List Table 1 Light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List Table 1 Light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List Table 1 Light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List Table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48">
    <w:name w:val="List Table 2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49">
    <w:name w:val="List Table 2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50">
    <w:name w:val="List Table 2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51">
    <w:name w:val="List Table 2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52">
    <w:name w:val="List Table 2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53">
    <w:name w:val="List Table 2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54">
    <w:name w:val="List Table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3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3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3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3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3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List Table 3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>
    <w:name w:val="List Table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List Table 4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List Table 4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>
    <w:name w:val="List Table 4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4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List Table 4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List Table 4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List Table 5 Dark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9">
    <w:name w:val="List Table 5 Dark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0">
    <w:name w:val="List Table 5 Dark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1">
    <w:name w:val="List Table 5 Dark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2">
    <w:name w:val="List Table 5 Dark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3">
    <w:name w:val="List Table 5 Dark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4">
    <w:name w:val="List Table 5 Dark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5">
    <w:name w:val="List Table 6 Colorful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76">
    <w:name w:val="List Table 6 Colorful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77">
    <w:name w:val="List Table 6 Colorful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78">
    <w:name w:val="List Table 6 Colorful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79">
    <w:name w:val="List Table 6 Colorful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80">
    <w:name w:val="List Table 6 Colorful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81">
    <w:name w:val="List Table 6 Colorful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82">
    <w:name w:val="List Table 7 Colorful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83">
    <w:name w:val="List Table 7 Colorful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84">
    <w:name w:val="List Table 7 Colorful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85">
    <w:name w:val="List Table 7 Colorful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86">
    <w:name w:val="List Table 7 Colorful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87">
    <w:name w:val="List Table 7 Colorful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88">
    <w:name w:val="List Table 7 Colorful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89">
    <w:name w:val="Lined - Accent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0">
    <w:name w:val="Lined - Accent 1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1">
    <w:name w:val="Lined - Accent 2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2">
    <w:name w:val="Lined - Accent 3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93">
    <w:name w:val="Lined - Accent 4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94">
    <w:name w:val="Lined - Accent 5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5">
    <w:name w:val="Lined - Accent 6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6">
    <w:name w:val="Bordered &amp; Lined - Accent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7">
    <w:name w:val="Bordered &amp; Lined - Accent 1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8">
    <w:name w:val="Bordered &amp; Lined - Accent 2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9">
    <w:name w:val="Bordered &amp; Lined - Accent 3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0">
    <w:name w:val="Bordered &amp; Lined - Accent 4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1">
    <w:name w:val="Bordered &amp; Lined - Accent 5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02">
    <w:name w:val="Bordered &amp; Lined - Accent 6"/>
    <w:basedOn w:val="10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03">
    <w:name w:val="Bordered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04">
    <w:name w:val="Bordered - Accent 1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05">
    <w:name w:val="Bordered - Accent 2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06">
    <w:name w:val="Bordered - Accent 3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07">
    <w:name w:val="Bordered - Accent 4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08">
    <w:name w:val="Bordered - Accent 5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09">
    <w:name w:val="Bordered - Accent 6"/>
    <w:basedOn w:val="10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10">
    <w:name w:val="footnote text"/>
    <w:basedOn w:val="1027"/>
    <w:link w:val="1011"/>
    <w:uiPriority w:val="99"/>
    <w:semiHidden/>
    <w:unhideWhenUsed/>
    <w:pPr>
      <w:spacing w:after="40" w:line="240" w:lineRule="auto"/>
    </w:pPr>
    <w:rPr>
      <w:sz w:val="18"/>
    </w:rPr>
  </w:style>
  <w:style w:type="character" w:styleId="1011">
    <w:name w:val="Footnote Text Char"/>
    <w:link w:val="1010"/>
    <w:uiPriority w:val="99"/>
    <w:rPr>
      <w:sz w:val="18"/>
    </w:rPr>
  </w:style>
  <w:style w:type="character" w:styleId="1012">
    <w:name w:val="footnote reference"/>
    <w:basedOn w:val="1029"/>
    <w:uiPriority w:val="99"/>
    <w:unhideWhenUsed/>
    <w:rPr>
      <w:vertAlign w:val="superscript"/>
    </w:rPr>
  </w:style>
  <w:style w:type="paragraph" w:styleId="1013">
    <w:name w:val="endnote text"/>
    <w:basedOn w:val="1027"/>
    <w:link w:val="1014"/>
    <w:uiPriority w:val="99"/>
    <w:semiHidden/>
    <w:unhideWhenUsed/>
    <w:pPr>
      <w:spacing w:after="0" w:line="240" w:lineRule="auto"/>
    </w:pPr>
    <w:rPr>
      <w:sz w:val="20"/>
    </w:rPr>
  </w:style>
  <w:style w:type="character" w:styleId="1014">
    <w:name w:val="Endnote Text Char"/>
    <w:link w:val="1013"/>
    <w:uiPriority w:val="99"/>
    <w:rPr>
      <w:sz w:val="20"/>
    </w:rPr>
  </w:style>
  <w:style w:type="character" w:styleId="1015">
    <w:name w:val="endnote reference"/>
    <w:basedOn w:val="1029"/>
    <w:uiPriority w:val="99"/>
    <w:semiHidden/>
    <w:unhideWhenUsed/>
    <w:rPr>
      <w:vertAlign w:val="superscript"/>
    </w:rPr>
  </w:style>
  <w:style w:type="paragraph" w:styleId="1016">
    <w:name w:val="toc 1"/>
    <w:basedOn w:val="1027"/>
    <w:next w:val="1027"/>
    <w:uiPriority w:val="39"/>
    <w:unhideWhenUsed/>
    <w:pPr>
      <w:ind w:left="0" w:right="0" w:firstLine="0"/>
      <w:spacing w:after="57"/>
    </w:pPr>
  </w:style>
  <w:style w:type="paragraph" w:styleId="1017">
    <w:name w:val="toc 2"/>
    <w:basedOn w:val="1027"/>
    <w:next w:val="1027"/>
    <w:uiPriority w:val="39"/>
    <w:unhideWhenUsed/>
    <w:pPr>
      <w:ind w:left="283" w:right="0" w:firstLine="0"/>
      <w:spacing w:after="57"/>
    </w:pPr>
  </w:style>
  <w:style w:type="paragraph" w:styleId="1018">
    <w:name w:val="toc 3"/>
    <w:basedOn w:val="1027"/>
    <w:next w:val="1027"/>
    <w:uiPriority w:val="39"/>
    <w:unhideWhenUsed/>
    <w:pPr>
      <w:ind w:left="567" w:right="0" w:firstLine="0"/>
      <w:spacing w:after="57"/>
    </w:pPr>
  </w:style>
  <w:style w:type="paragraph" w:styleId="1019">
    <w:name w:val="toc 4"/>
    <w:basedOn w:val="1027"/>
    <w:next w:val="1027"/>
    <w:uiPriority w:val="39"/>
    <w:unhideWhenUsed/>
    <w:pPr>
      <w:ind w:left="850" w:right="0" w:firstLine="0"/>
      <w:spacing w:after="57"/>
    </w:pPr>
  </w:style>
  <w:style w:type="paragraph" w:styleId="1020">
    <w:name w:val="toc 5"/>
    <w:basedOn w:val="1027"/>
    <w:next w:val="1027"/>
    <w:uiPriority w:val="39"/>
    <w:unhideWhenUsed/>
    <w:pPr>
      <w:ind w:left="1134" w:right="0" w:firstLine="0"/>
      <w:spacing w:after="57"/>
    </w:pPr>
  </w:style>
  <w:style w:type="paragraph" w:styleId="1021">
    <w:name w:val="toc 6"/>
    <w:basedOn w:val="1027"/>
    <w:next w:val="1027"/>
    <w:uiPriority w:val="39"/>
    <w:unhideWhenUsed/>
    <w:pPr>
      <w:ind w:left="1417" w:right="0" w:firstLine="0"/>
      <w:spacing w:after="57"/>
    </w:pPr>
  </w:style>
  <w:style w:type="paragraph" w:styleId="1022">
    <w:name w:val="toc 7"/>
    <w:basedOn w:val="1027"/>
    <w:next w:val="1027"/>
    <w:uiPriority w:val="39"/>
    <w:unhideWhenUsed/>
    <w:pPr>
      <w:ind w:left="1701" w:right="0" w:firstLine="0"/>
      <w:spacing w:after="57"/>
    </w:pPr>
  </w:style>
  <w:style w:type="paragraph" w:styleId="1023">
    <w:name w:val="toc 8"/>
    <w:basedOn w:val="1027"/>
    <w:next w:val="1027"/>
    <w:uiPriority w:val="39"/>
    <w:unhideWhenUsed/>
    <w:pPr>
      <w:ind w:left="1984" w:right="0" w:firstLine="0"/>
      <w:spacing w:after="57"/>
    </w:pPr>
  </w:style>
  <w:style w:type="paragraph" w:styleId="1024">
    <w:name w:val="toc 9"/>
    <w:basedOn w:val="1027"/>
    <w:next w:val="1027"/>
    <w:uiPriority w:val="39"/>
    <w:unhideWhenUsed/>
    <w:pPr>
      <w:ind w:left="2268" w:right="0" w:firstLine="0"/>
      <w:spacing w:after="57"/>
    </w:pPr>
  </w:style>
  <w:style w:type="paragraph" w:styleId="1025">
    <w:name w:val="TOC Heading"/>
    <w:uiPriority w:val="39"/>
    <w:unhideWhenUsed/>
  </w:style>
  <w:style w:type="paragraph" w:styleId="1026">
    <w:name w:val="table of figures"/>
    <w:basedOn w:val="1027"/>
    <w:next w:val="1027"/>
    <w:uiPriority w:val="99"/>
    <w:unhideWhenUsed/>
    <w:pPr>
      <w:spacing w:after="0" w:afterAutospacing="0"/>
    </w:pPr>
  </w:style>
  <w:style w:type="paragraph" w:styleId="1027" w:default="1">
    <w:name w:val="Normal"/>
    <w:qFormat/>
  </w:style>
  <w:style w:type="paragraph" w:styleId="1028">
    <w:name w:val="Heading 3"/>
    <w:basedOn w:val="1027"/>
    <w:next w:val="1027"/>
    <w:link w:val="1032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1029" w:default="1">
    <w:name w:val="Default Paragraph Font"/>
    <w:uiPriority w:val="1"/>
    <w:semiHidden/>
    <w:unhideWhenUsed/>
  </w:style>
  <w:style w:type="table" w:styleId="10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31" w:default="1">
    <w:name w:val="No List"/>
    <w:uiPriority w:val="99"/>
    <w:semiHidden/>
    <w:unhideWhenUsed/>
  </w:style>
  <w:style w:type="character" w:styleId="1032" w:customStyle="1">
    <w:name w:val="Заголовок 3 Знак"/>
    <w:basedOn w:val="1029"/>
    <w:link w:val="1028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1033">
    <w:name w:val="List Paragraph"/>
    <w:basedOn w:val="1027"/>
    <w:link w:val="1037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1034">
    <w:name w:val="Body Text"/>
    <w:basedOn w:val="1027"/>
    <w:link w:val="1035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1035" w:customStyle="1">
    <w:name w:val="Основной текст Знак"/>
    <w:basedOn w:val="1029"/>
    <w:link w:val="103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036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037" w:customStyle="1">
    <w:name w:val="Абзац списка Знак"/>
    <w:link w:val="1033"/>
    <w:uiPriority w:val="34"/>
    <w:rPr>
      <w:rFonts w:ascii="Calibri" w:hAnsi="Calibri" w:eastAsia="Calibri" w:cs="Times New Roman"/>
    </w:rPr>
  </w:style>
  <w:style w:type="paragraph" w:styleId="1038">
    <w:name w:val="Header"/>
    <w:basedOn w:val="1027"/>
    <w:link w:val="10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39" w:customStyle="1">
    <w:name w:val="Верхний колонтитул Знак"/>
    <w:basedOn w:val="1029"/>
    <w:link w:val="1038"/>
    <w:uiPriority w:val="99"/>
  </w:style>
  <w:style w:type="paragraph" w:styleId="1040">
    <w:name w:val="Footer"/>
    <w:basedOn w:val="1027"/>
    <w:link w:val="10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41" w:customStyle="1">
    <w:name w:val="Нижний колонтитул Знак"/>
    <w:basedOn w:val="1029"/>
    <w:link w:val="1040"/>
    <w:uiPriority w:val="99"/>
  </w:style>
  <w:style w:type="paragraph" w:styleId="104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1043">
    <w:name w:val="Normal (Web)"/>
    <w:basedOn w:val="1027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44">
    <w:name w:val="Strong"/>
    <w:basedOn w:val="1029"/>
    <w:qFormat/>
    <w:rPr>
      <w:b/>
      <w:bCs/>
    </w:rPr>
  </w:style>
  <w:style w:type="character" w:styleId="1045">
    <w:name w:val="Hyperlink"/>
    <w:basedOn w:val="1029"/>
    <w:uiPriority w:val="99"/>
    <w:semiHidden/>
    <w:unhideWhenUsed/>
    <w:rPr>
      <w:color w:val="0563c1"/>
      <w:u w:val="single"/>
    </w:rPr>
  </w:style>
  <w:style w:type="character" w:styleId="1046">
    <w:name w:val="FollowedHyperlink"/>
    <w:basedOn w:val="1029"/>
    <w:uiPriority w:val="99"/>
    <w:semiHidden/>
    <w:unhideWhenUsed/>
    <w:rPr>
      <w:color w:val="954f72"/>
      <w:u w:val="single"/>
    </w:rPr>
  </w:style>
  <w:style w:type="paragraph" w:styleId="1047" w:customStyle="1">
    <w:name w:val="msonormal"/>
    <w:basedOn w:val="10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48" w:customStyle="1">
    <w:name w:val="xl65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49" w:customStyle="1">
    <w:name w:val="xl66"/>
    <w:basedOn w:val="10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50" w:customStyle="1">
    <w:name w:val="xl67"/>
    <w:basedOn w:val="1027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51" w:customStyle="1">
    <w:name w:val="xl68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52" w:customStyle="1">
    <w:name w:val="xl69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053" w:customStyle="1">
    <w:name w:val="xl70"/>
    <w:basedOn w:val="102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54" w:customStyle="1">
    <w:name w:val="xl71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55" w:customStyle="1">
    <w:name w:val="xl72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56" w:customStyle="1">
    <w:name w:val="xl73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57" w:customStyle="1">
    <w:name w:val="xl74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58" w:customStyle="1">
    <w:name w:val="xl75"/>
    <w:basedOn w:val="10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59" w:customStyle="1">
    <w:name w:val="xl76"/>
    <w:basedOn w:val="1027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60" w:customStyle="1">
    <w:name w:val="xl77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61" w:customStyle="1">
    <w:name w:val="xl78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62" w:customStyle="1">
    <w:name w:val="xl79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1063" w:customStyle="1">
    <w:name w:val="xl80"/>
    <w:basedOn w:val="1027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64" w:customStyle="1">
    <w:name w:val="xl81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65" w:customStyle="1">
    <w:name w:val="xl82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66" w:customStyle="1">
    <w:name w:val="xl83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67" w:customStyle="1">
    <w:name w:val="xl84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68" w:customStyle="1">
    <w:name w:val="xl85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69" w:customStyle="1">
    <w:name w:val="xl86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70" w:customStyle="1">
    <w:name w:val="xl87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71" w:customStyle="1">
    <w:name w:val="xl88"/>
    <w:basedOn w:val="1027"/>
    <w:pPr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072" w:customStyle="1">
    <w:name w:val="xl89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73" w:customStyle="1">
    <w:name w:val="xl90"/>
    <w:basedOn w:val="1027"/>
    <w:pPr>
      <w:spacing w:before="100" w:beforeAutospacing="1" w:after="100" w:afterAutospacing="1" w:line="240" w:lineRule="auto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74" w:customStyle="1">
    <w:name w:val="xl91"/>
    <w:basedOn w:val="1027"/>
    <w:pPr>
      <w:jc w:val="center"/>
      <w:spacing w:before="100" w:beforeAutospacing="1" w:after="100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75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76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character" w:styleId="1077" w:customStyle="1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  <w:style w:type="character" w:styleId="1078" w:customStyle="1">
    <w:name w:val="Гипертекстовая ссылка"/>
    <w:basedOn w:val="1017"/>
    <w:rPr>
      <w:rFonts w:ascii="Arial" w:hAnsi="Arial" w:eastAsia="Arial" w:cs="Arial"/>
      <w:b w:val="0"/>
      <w:color w:val="106bbe"/>
      <w:sz w:val="24"/>
    </w:rPr>
  </w:style>
  <w:style w:type="character" w:styleId="1079" w:customStyle="1">
    <w:name w:val="Заголовок приложения"/>
    <w:rPr>
      <w:rFonts w:ascii="Arial" w:hAnsi="Arial" w:eastAsia="Arial" w:cs="Arial"/>
      <w:b/>
      <w:color w:val="26282f"/>
      <w:sz w:val="24"/>
    </w:rPr>
  </w:style>
  <w:style w:type="paragraph" w:styleId="1080" w:customStyle="1">
    <w:name w:val="N*r*a*2"/>
    <w:link w:val="940"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40" w:lineRule="auto"/>
      <w:shd w:val="clear" w:color="000000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 t*m*s*n*w*r*m*n" w:hAnsi=" t*m*s*n*w*r*m*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81" w:customStyle="1">
    <w:name w:val="N*r*a*"/>
    <w:next w:val="942"/>
    <w:link w:val="934"/>
    <w:pPr>
      <w:contextualSpacing/>
      <w:ind w:left="0" w:right="0" w:firstLine="709"/>
      <w:jc w:val="both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P*A*t*a*e*i*" w:hAnsi="P*A*t*a*e*i*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82" w:customStyle="1">
    <w:name w:val="C*n*P*u*N*r*a*"/>
    <w:link w:val="934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 a*i*l" w:hAnsi=" a*i*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83" w:customStyle="1">
    <w:name w:val="L*s* *a*a*r*p*1"/>
    <w:link w:val="934"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000000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M***********" w:hAnsi="M***********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84" w:customStyle="1">
    <w:name w:val="Комментарий"/>
    <w:basedOn w:val="864"/>
    <w:pPr>
      <w:contextualSpacing w:val="0"/>
      <w:ind w:left="170" w:right="17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353842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085" w:customStyle="1">
    <w:name w:val="Информация о версии"/>
    <w:basedOn w:val="1084"/>
    <w:pPr>
      <w:contextualSpacing w:val="0"/>
      <w:ind w:left="170" w:right="17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/>
      <w:iCs w:val="0"/>
      <w:caps w:val="0"/>
      <w:smallCaps w:val="0"/>
      <w:strike w:val="0"/>
      <w:vanish w:val="0"/>
      <w:color w:val="353842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086" w:customStyle="1">
    <w:name w:val="Основной текст"/>
    <w:basedOn w:val="986"/>
    <w:link w:val="988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087" w:customStyle="1">
    <w:name w:val="Заголовок №2"/>
    <w:basedOn w:val="970"/>
    <w:link w:val="976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270" w:afterAutospacing="0" w:line="221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088" w:customStyle="1">
    <w:name w:val="Подпись к таблице"/>
    <w:basedOn w:val="970"/>
    <w:link w:val="97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35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089" w:customStyle="1">
    <w:name w:val="Другое"/>
    <w:basedOn w:val="970"/>
    <w:link w:val="978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090" w:customStyle="1">
    <w:name w:val="Основной текст (2)"/>
    <w:basedOn w:val="970"/>
    <w:link w:val="97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  <w:style w:type="paragraph" w:styleId="1091" w:customStyle="1">
    <w:name w:val="Таблицы (моноширинный)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Courier New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092" w:customStyle="1">
    <w:name w:val="Нормальный (таблица)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character" w:styleId="1093" w:customStyle="1">
    <w:name w:val="Основной текст_"/>
    <w:basedOn w:val="1035"/>
    <w:rPr>
      <w:rFonts w:ascii="Times New Roman" w:hAnsi="Times New Roman" w:eastAsia="Times New Roman" w:cs="Times New Roman"/>
      <w:b w:val="0"/>
      <w:i w:val="0"/>
      <w:smallCaps w:val="0"/>
      <w:strike w:val="0"/>
      <w:sz w:val="28"/>
      <w:szCs w:val="24"/>
      <w:lang w:eastAsia="ru-RU"/>
    </w:rPr>
  </w:style>
  <w:style w:type="character" w:styleId="1094" w:customStyle="1">
    <w:name w:val="Заголовок №2_"/>
    <w:basedOn w:val="1035"/>
    <w:rPr>
      <w:rFonts w:ascii="Times New Roman" w:hAnsi="Times New Roman" w:eastAsia="Times New Roman" w:cs="Times New Roman"/>
      <w:b/>
      <w:i w:val="0"/>
      <w:smallCaps w:val="0"/>
      <w:strike w:val="0"/>
      <w:sz w:val="28"/>
      <w:szCs w:val="24"/>
      <w:lang w:eastAsia="ru-RU"/>
    </w:rPr>
  </w:style>
  <w:style w:type="character" w:styleId="1095" w:customStyle="1">
    <w:name w:val="Основной текст (2)_"/>
    <w:basedOn w:val="1035"/>
    <w:rPr>
      <w:rFonts w:ascii="Times New Roman" w:hAnsi="Times New Roman" w:eastAsia="Times New Roman" w:cs="Times New Roman"/>
      <w:b w:val="0"/>
      <w:i w:val="0"/>
      <w:smallCaps w:val="0"/>
      <w:strike w:val="0"/>
      <w:sz w:val="20"/>
      <w:szCs w:val="24"/>
      <w:lang w:eastAsia="ru-RU"/>
    </w:rPr>
  </w:style>
  <w:style w:type="character" w:styleId="1096" w:customStyle="1">
    <w:name w:val="Другое_"/>
    <w:basedOn w:val="1035"/>
    <w:rPr>
      <w:rFonts w:ascii="Times New Roman" w:hAnsi="Times New Roman" w:eastAsia="Times New Roman" w:cs="Times New Roman"/>
      <w:b w:val="0"/>
      <w:i w:val="0"/>
      <w:smallCaps w:val="0"/>
      <w:strike w:val="0"/>
      <w:sz w:val="28"/>
      <w:szCs w:val="24"/>
      <w:lang w:eastAsia="ru-RU"/>
    </w:rPr>
  </w:style>
  <w:style w:type="character" w:styleId="1097" w:customStyle="1">
    <w:name w:val="Основной текст (4)_"/>
    <w:basedOn w:val="1035"/>
    <w:rPr>
      <w:rFonts w:ascii="Times New Roman" w:hAnsi="Times New Roman" w:eastAsia="Times New Roman" w:cs="Times New Roman"/>
      <w:b w:val="0"/>
      <w:i w:val="0"/>
      <w:smallCaps w:val="0"/>
      <w:strike w:val="0"/>
      <w:sz w:val="24"/>
      <w:szCs w:val="24"/>
      <w:lang w:eastAsia="ru-RU"/>
    </w:rPr>
  </w:style>
  <w:style w:type="paragraph" w:styleId="1098" w:customStyle="1">
    <w:name w:val="Основной текст (4)"/>
    <w:basedOn w:val="1034"/>
    <w:pPr>
      <w:contextualSpacing w:val="0"/>
      <w:ind w:left="0" w:right="0" w:firstLine="140"/>
      <w:jc w:val="left"/>
      <w:keepLines w:val="0"/>
      <w:keepNext w:val="0"/>
      <w:pageBreakBefore w:val="0"/>
      <w:spacing w:before="0" w:beforeAutospacing="0" w:after="26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  <w:style w:type="paragraph" w:styleId="1099" w:customStyle="1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100" w:customStyle="1">
    <w:name w:val="Подзаголовок для информации об изменениях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/>
      <w:bCs w:val="0"/>
      <w:i w:val="0"/>
      <w:iCs w:val="0"/>
      <w:caps w:val="0"/>
      <w:smallCaps w:val="0"/>
      <w:strike w:val="0"/>
      <w:vanish w:val="0"/>
      <w:color w:val="353842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paragraph" w:styleId="1101" w:customStyle="1">
    <w:name w:val="Информация об изменениях"/>
    <w:pPr>
      <w:contextualSpacing w:val="0"/>
      <w:ind w:left="360" w:right="360" w:firstLine="0"/>
      <w:jc w:val="both"/>
      <w:keepLines w:val="0"/>
      <w:keepNext w:val="0"/>
      <w:pageBreakBefore w:val="0"/>
      <w:spacing w:before="18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eastAsia="Times New Roman CYR" w:cs="Times New Roman CYR"/>
      <w:b w:val="0"/>
      <w:bCs w:val="0"/>
      <w:i w:val="0"/>
      <w:iCs w:val="0"/>
      <w:caps w:val="0"/>
      <w:smallCaps w:val="0"/>
      <w:strike w:val="0"/>
      <w:vanish w:val="0"/>
      <w:color w:val="353842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zh-CN" w:bidi="ar-SA"/>
      <w14:ligatures w14:val="none"/>
    </w:rPr>
  </w:style>
  <w:style w:type="character" w:styleId="1102" w:customStyle="1">
    <w:name w:val="Цветовое выделение"/>
    <w:uiPriority w:val="99"/>
    <w:rPr>
      <w:b/>
      <w:bCs/>
      <w:color w:val="26282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https://internet.garant.ru/document/redirect/27940700/0" TargetMode="External"/><Relationship Id="rId14" Type="http://schemas.openxmlformats.org/officeDocument/2006/relationships/hyperlink" Target="https://internet.garant.ru/document/redirect/403164359/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F527-A3B4-4E33-8329-3CC0CE5B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Кочукова Елена Алексеевна</dc:creator>
  <cp:revision>84</cp:revision>
  <dcterms:created xsi:type="dcterms:W3CDTF">2022-03-04T10:12:00Z</dcterms:created>
  <dcterms:modified xsi:type="dcterms:W3CDTF">2024-04-01T14:07:33Z</dcterms:modified>
</cp:coreProperties>
</file>