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8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8"/>
        <w:contextualSpacing/>
        <w:spacing w:after="0" w:afterAutospacing="0" w:line="283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«11» марта 2024 г.                                                                               № 80-П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О начале проведения голосования в 2024 году по отбору общественных территорий муниципального округа Красноселькупский район Ямало-Ненецкого автономного округа, подлежащих благоустройству 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в первоочередном порядке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left"/>
        <w:spacing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20"/>
        <w:jc w:val="both"/>
        <w:spacing w:before="0"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Style w:val="947"/>
          <w:rFonts w:ascii="Liberation Sans" w:hAnsi="Liberation Sans" w:eastAsia="Liberation Serif" w:cs="Liberation Sans"/>
          <w:sz w:val="28"/>
          <w:szCs w:val="28"/>
        </w:rPr>
        <w:t xml:space="preserve">В соответствии с </w:t>
      </w:r>
      <w:r>
        <w:rPr>
          <w:rStyle w:val="947"/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Порядком организации и проведения голосования по отбору общественных территорий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Style w:val="947"/>
          <w:rFonts w:ascii="Liberation Sans" w:hAnsi="Liberation Sans" w:eastAsia="Liberation Serif" w:cs="Liberation Sans"/>
          <w:sz w:val="28"/>
          <w:szCs w:val="28"/>
        </w:rPr>
        <w:t xml:space="preserve">, подлежащих благоустройству</w:t>
      </w:r>
      <w:r>
        <w:rPr>
          <w:rStyle w:val="947"/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 </w:t>
      </w:r>
      <w:hyperlink r:id="rId12" w:tooltip="http://internet.garant.ru/document/redirect/186367/0" w:history="1">
        <w:r>
          <w:rPr>
            <w:rStyle w:val="948"/>
            <w:rFonts w:ascii="Liberation Sans" w:hAnsi="Liberation Sans" w:eastAsia="Liberation Serif" w:cs="Liberation Sans"/>
            <w:b w:val="0"/>
            <w:bCs w:val="0"/>
            <w:color w:val="000000" w:themeColor="text1"/>
            <w:sz w:val="28"/>
            <w:szCs w:val="28"/>
          </w:rPr>
        </w:r>
        <w:r>
          <w:rPr>
            <w:rFonts w:ascii="Liberation Sans" w:hAnsi="Liberation Sans" w:eastAsia="Liberation Serif" w:cs="Liberation Sans"/>
            <w:b w:val="0"/>
            <w:bCs w:val="0"/>
            <w:sz w:val="28"/>
            <w:szCs w:val="28"/>
          </w:rPr>
          <w:t xml:space="preserve">в </w:t>
        </w:r>
        <w:r>
          <w:rPr>
            <w:rFonts w:ascii="Liberation Sans" w:hAnsi="Liberation Sans" w:eastAsia="Liberation Serif" w:cs="Liberation Sans"/>
            <w:b w:val="0"/>
            <w:bCs w:val="0"/>
            <w:sz w:val="28"/>
            <w:szCs w:val="28"/>
          </w:rPr>
          <w:t xml:space="preserve">первоочередном порядке, утверждённым постановлением Администрации Красноселькупского района от</w:t>
        </w:r>
        <w:r>
          <w:rPr>
            <w:rFonts w:ascii="Liberation Sans" w:hAnsi="Liberation Sans" w:cs="Liberation Sans"/>
            <w:b w:val="0"/>
            <w:bCs w:val="0"/>
            <w:sz w:val="28"/>
            <w:szCs w:val="28"/>
          </w:rPr>
        </w:r>
        <w:r>
          <w:rPr>
            <w:rStyle w:val="948"/>
            <w:rFonts w:ascii="Liberation Sans" w:hAnsi="Liberation Sans" w:eastAsia="Liberation Serif" w:cs="Liberation Sans"/>
            <w:b w:val="0"/>
            <w:color w:val="000000" w:themeColor="text1"/>
            <w:sz w:val="28"/>
            <w:szCs w:val="28"/>
          </w:rPr>
          <w:t xml:space="preserve"> 04 апреля 2023 года № 78-П, </w:t>
        </w:r>
      </w:hyperlink>
      <w:r>
        <w:rPr>
          <w:rStyle w:val="947"/>
          <w:rFonts w:ascii="Liberation Sans" w:hAnsi="Liberation Sans" w:eastAsia="Liberation Serif" w:cs="Liberation Sans"/>
          <w:sz w:val="28"/>
          <w:szCs w:val="28"/>
        </w:rPr>
        <w:t xml:space="preserve">руководствуясь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Устав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ом муниципального округа Красно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bookmarkStart w:id="1" w:name="sub_1"/>
      <w:r>
        <w:rPr>
          <w:rStyle w:val="947"/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1.</w:t>
      </w:r>
      <w:r>
        <w:rPr>
          <w:rStyle w:val="947"/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</w:r>
      <w:bookmarkEnd w:id="1"/>
      <w:r>
        <w:rPr>
          <w:rStyle w:val="947"/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Провести голосование п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о отбору общественных территорий муниципального округа Красноселькупский район Ямало-Ненецкого автономного округа, подлежащих благоустройству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в первоочередном порядке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3"/>
        <w:numPr>
          <w:ilvl w:val="1"/>
          <w:numId w:val="13"/>
        </w:num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установить способ голосования в электронной форме в информационно-телекоммуникационной сети «Интернет» путём электронного голосования на федеральной платформе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3"/>
        <w:numPr>
          <w:ilvl w:val="1"/>
          <w:numId w:val="13"/>
        </w:num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установить срок начала голосования - 15 марта 2024 года;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3"/>
        <w:numPr>
          <w:ilvl w:val="1"/>
          <w:numId w:val="13"/>
        </w:num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установить срок  завершения голосования - 30 апреля 2024 года;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3"/>
        <w:numPr>
          <w:ilvl w:val="1"/>
          <w:numId w:val="13"/>
        </w:num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определить адреса пунктов электронного голосов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ания на федеральной платформе с 15 по 17 марта 2024 года:
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1.4.1. 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white"/>
        </w:rPr>
        <w:t xml:space="preserve">Ямало-Ненецкий автономный округ, Красноселькупский район, с.Красноселькуп, ул.Полярная, д.18, здание культурно-спортивного комплекса «Ямалец»;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7"/>
        <w:contextualSpacing/>
        <w:ind w:left="0" w:right="0" w:firstLine="708"/>
        <w:jc w:val="both"/>
        <w:spacing w:before="0" w:after="0" w:line="283" w:lineRule="atLeast"/>
        <w:shd w:val="clear" w:color="ffffff" w:themeColor="background1" w:fill="ffffff" w:themeFill="background1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bCs w:val="0"/>
          <w:color w:val="auto"/>
          <w:sz w:val="28"/>
          <w:szCs w:val="28"/>
          <w:highlight w:val="white"/>
        </w:rPr>
        <w:t xml:space="preserve">1.4.2. </w:t>
      </w:r>
      <w:r>
        <w:rPr>
          <w:rFonts w:ascii="Liberation Sans" w:hAnsi="Liberation Sans" w:eastAsia="Liberation Serif" w:cs="Liberation Sans"/>
          <w:b w:val="0"/>
          <w:bCs w:val="0"/>
          <w:color w:val="auto"/>
          <w:sz w:val="28"/>
          <w:szCs w:val="28"/>
          <w:highlight w:val="white"/>
        </w:rPr>
        <w:t xml:space="preserve">Ямало-Ненецкий автономный округ,</w:t>
      </w:r>
      <w:r>
        <w:rPr>
          <w:rFonts w:ascii="Liberation Sans" w:hAnsi="Liberation Sans" w:eastAsia="Liberation Serif" w:cs="Liberation Sans"/>
          <w:b w:val="0"/>
          <w:bCs w:val="0"/>
          <w:color w:val="auto"/>
          <w:sz w:val="28"/>
          <w:szCs w:val="28"/>
          <w:highlight w:val="white"/>
        </w:rPr>
        <w:t xml:space="preserve"> Красноселькупский район,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white"/>
          <w:lang w:val="ru-RU"/>
        </w:rPr>
        <w:t xml:space="preserve">с.Толька, ул.Центральная  д.24,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white"/>
          <w:lang w:val="ru-RU"/>
        </w:rPr>
        <w:t xml:space="preserve">здание «</w:t>
      </w:r>
      <w:r>
        <w:rPr>
          <w:rFonts w:ascii="Liberation Sans" w:hAnsi="Liberation Sans" w:eastAsia="Arial" w:cs="Liberation Sans"/>
          <w:b w:val="0"/>
          <w:bCs w:val="0"/>
          <w:color w:val="auto"/>
          <w:sz w:val="28"/>
          <w:szCs w:val="28"/>
          <w:highlight w:val="white"/>
        </w:rPr>
        <w:t xml:space="preserve">Сельского дома культуры» - филиал </w:t>
      </w:r>
      <w:r>
        <w:rPr>
          <w:rFonts w:ascii="Liberation Sans" w:hAnsi="Liberation Sans" w:eastAsia="Arial" w:cs="Liberation Sans"/>
          <w:b w:val="0"/>
          <w:bCs w:val="0"/>
          <w:color w:val="auto"/>
          <w:sz w:val="28"/>
          <w:szCs w:val="28"/>
          <w:highlight w:val="white"/>
        </w:rPr>
        <w:t xml:space="preserve">муниципального учреждения культуры «Централизованная клубная система»</w:t>
      </w:r>
      <w:r>
        <w:rPr>
          <w:rFonts w:ascii="Liberation Sans" w:hAnsi="Liberation Sans" w:eastAsia="Liberation Serif" w:cs="Liberation Sans"/>
          <w:b w:val="0"/>
          <w:bCs w:val="0"/>
          <w:color w:val="auto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shd w:val="clear" w:color="ffffff" w:themeColor="background1" w:fill="ffffff" w:themeFill="background1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auto"/>
          <w:sz w:val="28"/>
          <w:szCs w:val="28"/>
          <w:highlight w:val="white"/>
        </w:rPr>
        <w:t xml:space="preserve">1.5. наименование общественных территорий, в от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ношении которых планируется проведение голосования: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709" w:right="0" w:firstLine="0"/>
        <w:jc w:val="both"/>
        <w:spacing w:after="0" w:afterAutospacing="0" w:line="283" w:lineRule="atLeast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1.5.1. с. Толька, Парк качелей по ул. Центральная (в районе д.31);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1.5.2.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с. Красноселькуп, Зона отдыха в районе «Калтуса»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1.5.3.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с. Толька, Спортивно-игровая площадка в районе ул.Набережная (в районе д.4, к.2)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1.5.4.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с. Красноселькуп, Площадь «Дружбы»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2. 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Опубликовать настоящее постановление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</w:rPr>
        <w:t xml:space="preserve">3. 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момента его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  <w:t xml:space="preserve">4. 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Глава Красноселькупского района                                            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SimSun">
    <w:panose1 w:val="02000603000000000000"/>
  </w:font>
  <w:font w:name="Times New Roman CYR">
    <w:panose1 w:val="02020603050405020304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888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8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8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Heading 1 Char"/>
    <w:basedOn w:val="715"/>
    <w:link w:val="706"/>
    <w:uiPriority w:val="9"/>
    <w:rPr>
      <w:rFonts w:ascii="Arial" w:hAnsi="Arial" w:eastAsia="Arial" w:cs="Arial"/>
      <w:sz w:val="40"/>
      <w:szCs w:val="40"/>
    </w:rPr>
  </w:style>
  <w:style w:type="character" w:styleId="692">
    <w:name w:val="Heading 2 Char"/>
    <w:basedOn w:val="715"/>
    <w:link w:val="707"/>
    <w:uiPriority w:val="9"/>
    <w:rPr>
      <w:rFonts w:ascii="Arial" w:hAnsi="Arial" w:eastAsia="Arial" w:cs="Arial"/>
      <w:sz w:val="34"/>
    </w:rPr>
  </w:style>
  <w:style w:type="character" w:styleId="693">
    <w:name w:val="Heading 4 Char"/>
    <w:basedOn w:val="715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694">
    <w:name w:val="Heading 5 Char"/>
    <w:basedOn w:val="715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695">
    <w:name w:val="Heading 6 Char"/>
    <w:basedOn w:val="715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696">
    <w:name w:val="Heading 7 Char"/>
    <w:basedOn w:val="715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8 Char"/>
    <w:basedOn w:val="715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698">
    <w:name w:val="Heading 9 Char"/>
    <w:basedOn w:val="715"/>
    <w:link w:val="714"/>
    <w:uiPriority w:val="9"/>
    <w:rPr>
      <w:rFonts w:ascii="Arial" w:hAnsi="Arial" w:eastAsia="Arial" w:cs="Arial"/>
      <w:i/>
      <w:iCs/>
      <w:sz w:val="21"/>
      <w:szCs w:val="21"/>
    </w:rPr>
  </w:style>
  <w:style w:type="character" w:styleId="699">
    <w:name w:val="Title Char"/>
    <w:basedOn w:val="715"/>
    <w:link w:val="727"/>
    <w:uiPriority w:val="10"/>
    <w:rPr>
      <w:sz w:val="48"/>
      <w:szCs w:val="48"/>
    </w:rPr>
  </w:style>
  <w:style w:type="character" w:styleId="700">
    <w:name w:val="Subtitle Char"/>
    <w:basedOn w:val="715"/>
    <w:link w:val="729"/>
    <w:uiPriority w:val="11"/>
    <w:rPr>
      <w:sz w:val="24"/>
      <w:szCs w:val="24"/>
    </w:rPr>
  </w:style>
  <w:style w:type="character" w:styleId="701">
    <w:name w:val="Quote Char"/>
    <w:link w:val="731"/>
    <w:uiPriority w:val="29"/>
    <w:rPr>
      <w:i/>
    </w:rPr>
  </w:style>
  <w:style w:type="character" w:styleId="702">
    <w:name w:val="Intense Quote Char"/>
    <w:link w:val="733"/>
    <w:uiPriority w:val="30"/>
    <w:rPr>
      <w:i/>
    </w:rPr>
  </w:style>
  <w:style w:type="character" w:styleId="703">
    <w:name w:val="Footnote Text Char"/>
    <w:link w:val="865"/>
    <w:uiPriority w:val="99"/>
    <w:rPr>
      <w:sz w:val="18"/>
    </w:rPr>
  </w:style>
  <w:style w:type="character" w:styleId="704">
    <w:name w:val="Endnote Text Char"/>
    <w:link w:val="868"/>
    <w:uiPriority w:val="99"/>
    <w:rPr>
      <w:sz w:val="20"/>
    </w:rPr>
  </w:style>
  <w:style w:type="paragraph" w:styleId="705" w:default="1">
    <w:name w:val="Normal"/>
    <w:qFormat/>
  </w:style>
  <w:style w:type="paragraph" w:styleId="706">
    <w:name w:val="Heading 1"/>
    <w:basedOn w:val="705"/>
    <w:next w:val="705"/>
    <w:link w:val="71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7">
    <w:name w:val="Heading 2"/>
    <w:basedOn w:val="705"/>
    <w:next w:val="705"/>
    <w:link w:val="71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8">
    <w:name w:val="Heading 3"/>
    <w:basedOn w:val="705"/>
    <w:next w:val="705"/>
    <w:link w:val="882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709">
    <w:name w:val="Heading 4"/>
    <w:basedOn w:val="705"/>
    <w:next w:val="705"/>
    <w:link w:val="72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705"/>
    <w:next w:val="705"/>
    <w:link w:val="72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1">
    <w:name w:val="Heading 6"/>
    <w:basedOn w:val="705"/>
    <w:next w:val="705"/>
    <w:link w:val="72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2">
    <w:name w:val="Heading 7"/>
    <w:basedOn w:val="705"/>
    <w:next w:val="705"/>
    <w:link w:val="72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3">
    <w:name w:val="Heading 8"/>
    <w:basedOn w:val="705"/>
    <w:next w:val="705"/>
    <w:link w:val="72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4">
    <w:name w:val="Heading 9"/>
    <w:basedOn w:val="705"/>
    <w:next w:val="705"/>
    <w:link w:val="72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Заголовок 1 Знак"/>
    <w:basedOn w:val="715"/>
    <w:link w:val="706"/>
    <w:uiPriority w:val="9"/>
    <w:rPr>
      <w:rFonts w:ascii="Arial" w:hAnsi="Arial" w:eastAsia="Arial" w:cs="Arial"/>
      <w:sz w:val="40"/>
      <w:szCs w:val="40"/>
    </w:rPr>
  </w:style>
  <w:style w:type="character" w:styleId="719" w:customStyle="1">
    <w:name w:val="Заголовок 2 Знак"/>
    <w:basedOn w:val="715"/>
    <w:link w:val="707"/>
    <w:uiPriority w:val="9"/>
    <w:rPr>
      <w:rFonts w:ascii="Arial" w:hAnsi="Arial" w:eastAsia="Arial" w:cs="Arial"/>
      <w:sz w:val="34"/>
    </w:rPr>
  </w:style>
  <w:style w:type="character" w:styleId="720" w:customStyle="1">
    <w:name w:val="Heading 3 Char"/>
    <w:basedOn w:val="715"/>
    <w:uiPriority w:val="9"/>
    <w:rPr>
      <w:rFonts w:ascii="Arial" w:hAnsi="Arial" w:eastAsia="Arial" w:cs="Arial"/>
      <w:sz w:val="30"/>
      <w:szCs w:val="30"/>
    </w:rPr>
  </w:style>
  <w:style w:type="character" w:styleId="721" w:customStyle="1">
    <w:name w:val="Заголовок 4 Знак"/>
    <w:basedOn w:val="715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722" w:customStyle="1">
    <w:name w:val="Заголовок 5 Знак"/>
    <w:basedOn w:val="715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723" w:customStyle="1">
    <w:name w:val="Заголовок 6 Знак"/>
    <w:basedOn w:val="715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724" w:customStyle="1">
    <w:name w:val="Заголовок 7 Знак"/>
    <w:basedOn w:val="715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 w:customStyle="1">
    <w:name w:val="Заголовок 8 Знак"/>
    <w:basedOn w:val="715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726" w:customStyle="1">
    <w:name w:val="Заголовок 9 Знак"/>
    <w:basedOn w:val="715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Title"/>
    <w:basedOn w:val="705"/>
    <w:next w:val="705"/>
    <w:link w:val="728"/>
    <w:uiPriority w:val="10"/>
    <w:qFormat/>
    <w:pPr>
      <w:contextualSpacing/>
      <w:spacing w:before="300"/>
    </w:pPr>
    <w:rPr>
      <w:sz w:val="48"/>
      <w:szCs w:val="48"/>
    </w:rPr>
  </w:style>
  <w:style w:type="character" w:styleId="728" w:customStyle="1">
    <w:name w:val="Заголовок Знак"/>
    <w:basedOn w:val="715"/>
    <w:link w:val="727"/>
    <w:uiPriority w:val="10"/>
    <w:rPr>
      <w:sz w:val="48"/>
      <w:szCs w:val="48"/>
    </w:rPr>
  </w:style>
  <w:style w:type="paragraph" w:styleId="729">
    <w:name w:val="Subtitle"/>
    <w:basedOn w:val="705"/>
    <w:next w:val="705"/>
    <w:link w:val="730"/>
    <w:uiPriority w:val="11"/>
    <w:qFormat/>
    <w:pPr>
      <w:spacing w:before="200"/>
    </w:pPr>
    <w:rPr>
      <w:sz w:val="24"/>
      <w:szCs w:val="24"/>
    </w:rPr>
  </w:style>
  <w:style w:type="character" w:styleId="730" w:customStyle="1">
    <w:name w:val="Подзаголовок Знак"/>
    <w:basedOn w:val="715"/>
    <w:link w:val="729"/>
    <w:uiPriority w:val="11"/>
    <w:rPr>
      <w:sz w:val="24"/>
      <w:szCs w:val="24"/>
    </w:rPr>
  </w:style>
  <w:style w:type="paragraph" w:styleId="731">
    <w:name w:val="Quote"/>
    <w:basedOn w:val="705"/>
    <w:next w:val="705"/>
    <w:link w:val="732"/>
    <w:uiPriority w:val="29"/>
    <w:qFormat/>
    <w:pPr>
      <w:ind w:left="720" w:right="720"/>
    </w:pPr>
    <w:rPr>
      <w:i/>
    </w:rPr>
  </w:style>
  <w:style w:type="character" w:styleId="732" w:customStyle="1">
    <w:name w:val="Цитата 2 Знак"/>
    <w:link w:val="731"/>
    <w:uiPriority w:val="29"/>
    <w:rPr>
      <w:i/>
    </w:rPr>
  </w:style>
  <w:style w:type="paragraph" w:styleId="733">
    <w:name w:val="Intense Quote"/>
    <w:basedOn w:val="705"/>
    <w:next w:val="705"/>
    <w:link w:val="7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 w:customStyle="1">
    <w:name w:val="Выделенная цитата Знак"/>
    <w:link w:val="733"/>
    <w:uiPriority w:val="30"/>
    <w:rPr>
      <w:i/>
    </w:rPr>
  </w:style>
  <w:style w:type="character" w:styleId="735" w:customStyle="1">
    <w:name w:val="Header Char"/>
    <w:basedOn w:val="715"/>
    <w:uiPriority w:val="99"/>
  </w:style>
  <w:style w:type="character" w:styleId="736" w:customStyle="1">
    <w:name w:val="Footer Char"/>
    <w:basedOn w:val="715"/>
    <w:uiPriority w:val="99"/>
  </w:style>
  <w:style w:type="paragraph" w:styleId="737">
    <w:name w:val="Caption"/>
    <w:basedOn w:val="705"/>
    <w:next w:val="70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8" w:customStyle="1">
    <w:name w:val="Caption Char"/>
    <w:uiPriority w:val="99"/>
  </w:style>
  <w:style w:type="table" w:styleId="739">
    <w:name w:val="Table Grid"/>
    <w:basedOn w:val="71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0" w:customStyle="1">
    <w:name w:val="Table Grid Light"/>
    <w:basedOn w:val="71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1">
    <w:name w:val="Plain Table 1"/>
    <w:basedOn w:val="71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1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7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9" w:customStyle="1">
    <w:name w:val="Grid Table 4 - Accent 2"/>
    <w:basedOn w:val="7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Grid Table 4 - Accent 3"/>
    <w:basedOn w:val="7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1" w:customStyle="1">
    <w:name w:val="Grid Table 4 - Accent 4"/>
    <w:basedOn w:val="7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Grid Table 4 - Accent 5"/>
    <w:basedOn w:val="7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3" w:customStyle="1">
    <w:name w:val="Grid Table 4 - Accent 6"/>
    <w:basedOn w:val="7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4">
    <w:name w:val="Grid Table 5 Dark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1">
    <w:name w:val="Grid Table 6 Colorful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>
    <w:name w:val="Grid Table 7 Colorful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7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2" w:customStyle="1">
    <w:name w:val="List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3" w:customStyle="1">
    <w:name w:val="List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4" w:customStyle="1">
    <w:name w:val="List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5" w:customStyle="1">
    <w:name w:val="List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6" w:customStyle="1">
    <w:name w:val="List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7">
    <w:name w:val="List Table 7 Colorful"/>
    <w:basedOn w:val="7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ned - Accent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Lined - Accent 2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Lined - Accent 3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Lined - Accent 4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Lined - Accent 5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Lined - Accent 6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 &amp; Lined - Accent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Bordered &amp; Lined - Accent 2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Bordered &amp; Lined - Accent 3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Bordered &amp; Lined - Accent 4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Bordered &amp; Lined - Accent 5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Bordered &amp; Lined - Accent 6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0" w:customStyle="1">
    <w:name w:val="Bordered - Accent 2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1" w:customStyle="1">
    <w:name w:val="Bordered - Accent 3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2" w:customStyle="1">
    <w:name w:val="Bordered - Accent 4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3" w:customStyle="1">
    <w:name w:val="Bordered - Accent 5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4" w:customStyle="1">
    <w:name w:val="Bordered - Accent 6"/>
    <w:basedOn w:val="7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5">
    <w:name w:val="footnote text"/>
    <w:basedOn w:val="705"/>
    <w:link w:val="866"/>
    <w:uiPriority w:val="99"/>
    <w:semiHidden/>
    <w:unhideWhenUsed/>
    <w:pPr>
      <w:spacing w:after="40" w:line="240" w:lineRule="auto"/>
    </w:pPr>
    <w:rPr>
      <w:sz w:val="18"/>
    </w:r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15"/>
    <w:uiPriority w:val="99"/>
    <w:unhideWhenUsed/>
    <w:rPr>
      <w:vertAlign w:val="superscript"/>
    </w:rPr>
  </w:style>
  <w:style w:type="paragraph" w:styleId="868">
    <w:name w:val="endnote text"/>
    <w:basedOn w:val="705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15"/>
    <w:uiPriority w:val="99"/>
    <w:semiHidden/>
    <w:unhideWhenUsed/>
    <w:rPr>
      <w:vertAlign w:val="superscript"/>
    </w:rPr>
  </w:style>
  <w:style w:type="paragraph" w:styleId="871">
    <w:name w:val="toc 1"/>
    <w:basedOn w:val="705"/>
    <w:next w:val="705"/>
    <w:uiPriority w:val="39"/>
    <w:unhideWhenUsed/>
    <w:pPr>
      <w:spacing w:after="57"/>
    </w:pPr>
  </w:style>
  <w:style w:type="paragraph" w:styleId="872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73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74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75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76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77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878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879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705"/>
    <w:next w:val="705"/>
    <w:uiPriority w:val="99"/>
    <w:unhideWhenUsed/>
    <w:pPr>
      <w:spacing w:after="0"/>
    </w:pPr>
  </w:style>
  <w:style w:type="character" w:styleId="882" w:customStyle="1">
    <w:name w:val="Заголовок 3 Знак"/>
    <w:basedOn w:val="715"/>
    <w:link w:val="708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83">
    <w:name w:val="List Paragraph"/>
    <w:basedOn w:val="705"/>
    <w:link w:val="887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884">
    <w:name w:val="Body Text"/>
    <w:basedOn w:val="705"/>
    <w:link w:val="885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85" w:customStyle="1">
    <w:name w:val="Основной текст Знак"/>
    <w:basedOn w:val="715"/>
    <w:link w:val="88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8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87" w:customStyle="1">
    <w:name w:val="Абзац списка Знак"/>
    <w:link w:val="883"/>
    <w:uiPriority w:val="34"/>
    <w:rPr>
      <w:rFonts w:ascii="Calibri" w:hAnsi="Calibri" w:eastAsia="Calibri" w:cs="Times New Roman"/>
    </w:rPr>
  </w:style>
  <w:style w:type="paragraph" w:styleId="888">
    <w:name w:val="Header"/>
    <w:basedOn w:val="705"/>
    <w:link w:val="8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715"/>
    <w:link w:val="888"/>
    <w:uiPriority w:val="99"/>
  </w:style>
  <w:style w:type="paragraph" w:styleId="890">
    <w:name w:val="Footer"/>
    <w:basedOn w:val="705"/>
    <w:link w:val="8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715"/>
    <w:link w:val="890"/>
    <w:uiPriority w:val="99"/>
  </w:style>
  <w:style w:type="paragraph" w:styleId="89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93">
    <w:name w:val="Normal (Web)"/>
    <w:basedOn w:val="705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4">
    <w:name w:val="Strong"/>
    <w:basedOn w:val="715"/>
    <w:qFormat/>
    <w:rPr>
      <w:b/>
      <w:bCs/>
    </w:rPr>
  </w:style>
  <w:style w:type="character" w:styleId="895">
    <w:name w:val="Hyperlink"/>
    <w:basedOn w:val="715"/>
    <w:uiPriority w:val="99"/>
    <w:semiHidden/>
    <w:unhideWhenUsed/>
    <w:rPr>
      <w:color w:val="0563c1"/>
      <w:u w:val="single"/>
    </w:rPr>
  </w:style>
  <w:style w:type="character" w:styleId="896">
    <w:name w:val="FollowedHyperlink"/>
    <w:basedOn w:val="715"/>
    <w:uiPriority w:val="99"/>
    <w:semiHidden/>
    <w:unhideWhenUsed/>
    <w:rPr>
      <w:color w:val="954f72"/>
      <w:u w:val="single"/>
    </w:rPr>
  </w:style>
  <w:style w:type="paragraph" w:styleId="897" w:customStyle="1">
    <w:name w:val="msonormal"/>
    <w:basedOn w:val="7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8" w:customStyle="1">
    <w:name w:val="xl65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9" w:customStyle="1">
    <w:name w:val="xl66"/>
    <w:basedOn w:val="7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0" w:customStyle="1">
    <w:name w:val="xl67"/>
    <w:basedOn w:val="70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1" w:customStyle="1">
    <w:name w:val="xl68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2" w:customStyle="1">
    <w:name w:val="xl69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3" w:customStyle="1">
    <w:name w:val="xl70"/>
    <w:basedOn w:val="705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4" w:customStyle="1">
    <w:name w:val="xl71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5" w:customStyle="1">
    <w:name w:val="xl72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6" w:customStyle="1">
    <w:name w:val="xl73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7" w:customStyle="1">
    <w:name w:val="xl74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8" w:customStyle="1">
    <w:name w:val="xl75"/>
    <w:basedOn w:val="7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9" w:customStyle="1">
    <w:name w:val="xl76"/>
    <w:basedOn w:val="70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0" w:customStyle="1">
    <w:name w:val="xl77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1" w:customStyle="1">
    <w:name w:val="xl78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xl79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913" w:customStyle="1">
    <w:name w:val="xl80"/>
    <w:basedOn w:val="70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4" w:customStyle="1">
    <w:name w:val="xl81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5" w:customStyle="1">
    <w:name w:val="xl82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xl83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7" w:customStyle="1">
    <w:name w:val="xl84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8" w:customStyle="1">
    <w:name w:val="xl85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9" w:customStyle="1">
    <w:name w:val="xl86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0" w:customStyle="1">
    <w:name w:val="xl87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1" w:customStyle="1">
    <w:name w:val="xl88"/>
    <w:basedOn w:val="70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2" w:customStyle="1">
    <w:name w:val="xl89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3" w:customStyle="1">
    <w:name w:val="xl90"/>
    <w:basedOn w:val="705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4" w:customStyle="1">
    <w:name w:val="xl91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25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6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 w:val="24"/>
      <w:szCs w:val="24"/>
      <w:lang w:val="en-US" w:eastAsia="zh-CN" w:bidi="hi-IN"/>
    </w:rPr>
  </w:style>
  <w:style w:type="paragraph" w:styleId="927" w:customStyle="1">
    <w:name w:val="xl92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8" w:customStyle="1">
    <w:name w:val="xl93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9" w:customStyle="1">
    <w:name w:val="xl94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0" w:customStyle="1">
    <w:name w:val="xl95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931" w:customStyle="1">
    <w:name w:val="xl96"/>
    <w:basedOn w:val="705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932" w:customStyle="1">
    <w:name w:val="xl97"/>
    <w:basedOn w:val="705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933" w:customStyle="1">
    <w:name w:val="xl98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4" w:customStyle="1">
    <w:name w:val="xl99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5" w:customStyle="1">
    <w:name w:val="xl100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6" w:customStyle="1">
    <w:name w:val="xl101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7" w:customStyle="1">
    <w:name w:val="xl102"/>
    <w:basedOn w:val="705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8" w:customStyle="1">
    <w:name w:val="xl103"/>
    <w:basedOn w:val="705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9" w:customStyle="1">
    <w:name w:val="xl104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0" w:customStyle="1">
    <w:name w:val="xl105"/>
    <w:basedOn w:val="705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1" w:customStyle="1">
    <w:name w:val="xl106"/>
    <w:basedOn w:val="705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2" w:customStyle="1">
    <w:name w:val="xl107"/>
    <w:basedOn w:val="70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3" w:customStyle="1">
    <w:name w:val="xl108"/>
    <w:basedOn w:val="705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4" w:customStyle="1">
    <w:name w:val="xl109"/>
    <w:basedOn w:val="70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5" w:customStyle="1">
    <w:name w:val="xl110"/>
    <w:basedOn w:val="705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6" w:customStyle="1">
    <w:name w:val="xl111"/>
    <w:basedOn w:val="705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7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  <w:style w:type="character" w:styleId="948">
    <w:name w:val="Гипертекстовая ссылка"/>
    <w:rPr>
      <w:rFonts w:ascii="Arial" w:hAnsi="Arial" w:eastAsia="Arial" w:cs="Arial"/>
      <w:b w:val="0"/>
      <w:color w:val="106bbe"/>
      <w:sz w:val="24"/>
    </w:rPr>
  </w:style>
  <w:style w:type="character" w:styleId="949">
    <w:name w:val="Заголовок приложения"/>
    <w:rPr>
      <w:rFonts w:ascii="Arial" w:hAnsi="Arial" w:eastAsia="Arial" w:cs="Arial"/>
      <w:b/>
      <w:color w:val="26282f"/>
      <w:sz w:val="24"/>
    </w:rPr>
  </w:style>
  <w:style w:type="paragraph" w:styleId="950">
    <w:name w:val="Комментарий"/>
    <w:pPr>
      <w:contextualSpacing w:val="0"/>
      <w:ind w:left="170" w:right="17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353842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951">
    <w:name w:val="Информация о версии"/>
    <w:pPr>
      <w:contextualSpacing w:val="0"/>
      <w:ind w:left="170" w:right="17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/>
      <w:iCs w:val="0"/>
      <w:caps w:val="0"/>
      <w:smallCaps w:val="0"/>
      <w:strike w:val="0"/>
      <w:vanish w:val="0"/>
      <w:color w:val="353842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952">
    <w:name w:val="Таблицы (моноширинный)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953">
    <w:name w:val="Нормальный (таблица)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954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character" w:styleId="955">
    <w:name w:val="Цветовое выделение"/>
    <w:rPr>
      <w:rFonts w:ascii="Arial" w:hAnsi="Arial" w:eastAsia="Arial" w:cs="Arial"/>
      <w:b/>
      <w:color w:val="26282f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Relationship Id="rId12" Type="http://schemas.openxmlformats.org/officeDocument/2006/relationships/hyperlink" Target="http://internet.garant.ru/document/redirect/186367/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19</cp:revision>
  <dcterms:created xsi:type="dcterms:W3CDTF">2023-02-13T05:32:00Z</dcterms:created>
  <dcterms:modified xsi:type="dcterms:W3CDTF">2024-03-11T11:55:50Z</dcterms:modified>
</cp:coreProperties>
</file>