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7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0"/>
        <w:ind w:left="0" w:right="0" w:firstLine="0"/>
        <w:jc w:val="center"/>
        <w:spacing w:after="0" w:line="240" w:lineRule="auto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8627" cy="733720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598627" cy="73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1pt;height:57.8pt;mso-wrap-distance-left:0.0pt;mso-wrap-distance-top:0.0pt;mso-wrap-distance-right:0.0pt;mso-wrap-distance-bottom:0.0pt;" stroked="f">
                <v:path textboxrect="0,0,0,0"/>
                <v:imagedata r:id="rId17" o:title=""/>
              </v:shape>
            </w:pict>
          </mc:Fallback>
        </mc:AlternateContent>
      </w:r>
      <w:r>
        <w:rPr>
          <w:rFonts w:ascii="Liberation Sans" w:hAnsi="Liberation Sans" w:cs="Liberation Serif"/>
          <w:sz w:val="28"/>
          <w:szCs w:val="28"/>
        </w:rPr>
      </w:r>
      <w:r/>
    </w:p>
    <w:p>
      <w:pPr>
        <w:pStyle w:val="950"/>
        <w:ind w:left="0" w:right="0" w:firstLine="0"/>
        <w:jc w:val="center"/>
        <w:spacing w:after="0" w:line="240" w:lineRule="auto"/>
        <w:rPr>
          <w:rFonts w:ascii="Liberation Sans" w:hAnsi="Liberation Sans" w:eastAsia="Times New Roman" w:cs="Liberation Serif"/>
          <w:b/>
          <w:sz w:val="28"/>
          <w:szCs w:val="28"/>
        </w:rPr>
      </w:pPr>
      <w:r>
        <w:rPr>
          <w:rFonts w:ascii="Liberation Sans" w:hAnsi="Liberation Sans" w:eastAsia="Times New Roman" w:cs="Liberation Serif"/>
          <w:b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eastAsia="Times New Roman" w:cs="Liberation Serif"/>
          <w:b/>
          <w:sz w:val="28"/>
          <w:szCs w:val="28"/>
        </w:rPr>
      </w:r>
      <w:r/>
    </w:p>
    <w:p>
      <w:pPr>
        <w:pStyle w:val="950"/>
        <w:ind w:left="0" w:right="0" w:firstLine="0"/>
        <w:jc w:val="center"/>
        <w:spacing w:after="0" w:line="240" w:lineRule="auto"/>
        <w:rPr>
          <w:rFonts w:ascii="Liberation Sans" w:hAnsi="Liberation Sans" w:eastAsia="Times New Roman" w:cs="Liberation Serif"/>
          <w:b/>
          <w:sz w:val="28"/>
          <w:szCs w:val="28"/>
        </w:rPr>
      </w:pPr>
      <w:r>
        <w:rPr>
          <w:rFonts w:ascii="Liberation Sans" w:hAnsi="Liberation Sans" w:eastAsia="Times New Roman" w:cs="Liberation Serif"/>
          <w:b/>
          <w:sz w:val="28"/>
          <w:szCs w:val="28"/>
        </w:rPr>
        <w:t xml:space="preserve">ПОСТАНОВЛЕНИЕ</w:t>
      </w:r>
      <w:r>
        <w:rPr>
          <w:rFonts w:ascii="Liberation Sans" w:hAnsi="Liberation Sans" w:eastAsia="Times New Roman" w:cs="Liberation Serif"/>
          <w:b/>
          <w:sz w:val="28"/>
          <w:szCs w:val="28"/>
        </w:rPr>
      </w:r>
      <w:r/>
    </w:p>
    <w:p>
      <w:pPr>
        <w:ind w:firstLine="709"/>
        <w:spacing w:after="0" w:line="240" w:lineRule="auto"/>
        <w:widowControl w:val="off"/>
        <w:rPr>
          <w:rFonts w:ascii="Liberation Sans" w:hAnsi="Liberation Sans" w:eastAsia="Times New Roman" w:cs="Liberation Serif"/>
          <w:b/>
          <w:bCs/>
          <w:sz w:val="28"/>
          <w:szCs w:val="28"/>
        </w:rPr>
      </w:pPr>
      <w:r>
        <w:rPr>
          <w:rFonts w:ascii="Liberation Sans" w:hAnsi="Liberation Sans" w:eastAsia="Times New Roman" w:cs="Liberation Serif"/>
          <w:b/>
          <w:sz w:val="28"/>
          <w:szCs w:val="28"/>
        </w:rPr>
      </w:r>
      <w:r>
        <w:rPr>
          <w:rFonts w:ascii="Liberation Sans" w:hAnsi="Liberation Sans" w:eastAsia="Times New Roman" w:cs="Liberation Serif"/>
          <w:b/>
          <w:sz w:val="28"/>
          <w:szCs w:val="28"/>
        </w:rPr>
      </w:r>
      <w:r/>
    </w:p>
    <w:p>
      <w:pPr>
        <w:ind w:left="0" w:right="0" w:firstLine="0"/>
        <w:spacing w:after="0" w:line="240" w:lineRule="auto"/>
        <w:widowControl w:val="off"/>
        <w:rPr>
          <w:rFonts w:ascii="Liberation Sans" w:hAnsi="Liberation Sans" w:eastAsia="Times New Roman" w:cs="Liberation Serif"/>
          <w:b w:val="0"/>
          <w:bCs w:val="0"/>
          <w:sz w:val="28"/>
          <w:szCs w:val="28"/>
        </w:rPr>
      </w:pPr>
      <w:r>
        <w:rPr>
          <w:rFonts w:ascii="Liberation Sans" w:hAnsi="Liberation Sans" w:eastAsia="Times New Roman" w:cs="Liberation Serif"/>
          <w:b/>
          <w:bCs/>
          <w:sz w:val="28"/>
          <w:szCs w:val="28"/>
        </w:rPr>
      </w:r>
      <w:r>
        <w:rPr>
          <w:rFonts w:ascii="Liberation Sans" w:hAnsi="Liberation Sans" w:eastAsia="Times New Roman" w:cs="Liberation Serif"/>
          <w:b w:val="0"/>
          <w:bCs w:val="0"/>
          <w:sz w:val="28"/>
          <w:szCs w:val="28"/>
        </w:rPr>
        <w:t xml:space="preserve">«05» марта 2024 г.                                                                               № 72-П</w:t>
      </w:r>
      <w:r>
        <w:rPr>
          <w:rFonts w:ascii="Liberation Sans" w:hAnsi="Liberation Sans" w:eastAsia="Times New Roman" w:cs="Liberation Serif"/>
          <w:b w:val="0"/>
          <w:bCs w:val="0"/>
          <w:sz w:val="28"/>
          <w:szCs w:val="28"/>
        </w:rPr>
      </w:r>
    </w:p>
    <w:p>
      <w:pPr>
        <w:pStyle w:val="950"/>
        <w:ind w:left="0" w:right="0" w:firstLine="0"/>
        <w:jc w:val="center"/>
        <w:spacing w:after="0" w:line="240" w:lineRule="auto"/>
        <w:rPr>
          <w:rFonts w:ascii="Liberation Sans" w:hAnsi="Liberation Sans" w:eastAsia="Times New Roman" w:cs="Liberation Serif"/>
          <w:sz w:val="27"/>
          <w:szCs w:val="27"/>
        </w:rPr>
      </w:pPr>
      <w:r>
        <w:rPr>
          <w:rFonts w:ascii="Liberation Sans" w:hAnsi="Liberation Sans" w:eastAsia="Times New Roman" w:cs="Liberation Serif"/>
          <w:sz w:val="27"/>
          <w:szCs w:val="27"/>
        </w:rPr>
        <w:t xml:space="preserve">с. Красноселькуп</w:t>
      </w:r>
      <w:r>
        <w:rPr>
          <w:sz w:val="27"/>
          <w:szCs w:val="27"/>
        </w:rPr>
      </w:r>
      <w:r/>
    </w:p>
    <w:p>
      <w:pPr>
        <w:ind w:firstLine="709"/>
        <w:spacing w:after="0" w:line="240" w:lineRule="auto"/>
        <w:rPr>
          <w:rFonts w:ascii="Liberation Sans" w:hAnsi="Liberation Sans" w:eastAsia="Times New Roman" w:cs="Liberation Serif"/>
          <w:sz w:val="27"/>
          <w:szCs w:val="27"/>
        </w:rPr>
      </w:pPr>
      <w:r>
        <w:rPr>
          <w:rFonts w:ascii="Liberation Sans" w:hAnsi="Liberation Sans" w:eastAsia="Times New Roman" w:cs="Liberation Serif"/>
          <w:sz w:val="27"/>
          <w:szCs w:val="27"/>
        </w:rPr>
      </w:r>
      <w:r>
        <w:rPr>
          <w:rFonts w:ascii="Liberation Sans" w:hAnsi="Liberation Sans" w:eastAsia="Times New Roman" w:cs="Liberation Serif"/>
          <w:sz w:val="27"/>
          <w:szCs w:val="27"/>
        </w:rPr>
      </w:r>
      <w:r/>
    </w:p>
    <w:p>
      <w:pPr>
        <w:pStyle w:val="950"/>
        <w:ind w:firstLine="709"/>
        <w:spacing w:after="0" w:line="240" w:lineRule="auto"/>
        <w:rPr>
          <w:rFonts w:ascii="Liberation Sans" w:hAnsi="Liberation Sans" w:eastAsia="Times New Roman" w:cs="Liberation Serif"/>
          <w:sz w:val="27"/>
          <w:szCs w:val="27"/>
        </w:rPr>
      </w:pPr>
      <w:r>
        <w:rPr>
          <w:rFonts w:ascii="Liberation Sans" w:hAnsi="Liberation Sans" w:eastAsia="Times New Roman" w:cs="Liberation Serif"/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950"/>
        <w:ind w:left="0" w:right="0" w:firstLine="0"/>
        <w:jc w:val="center"/>
        <w:spacing w:after="0" w:line="240" w:lineRule="auto"/>
        <w:widowControl w:val="off"/>
        <w:rPr>
          <w:rFonts w:ascii="Liberation Sans" w:hAnsi="Liberation Sans" w:eastAsia="Times New Roman" w:cs="Liberation Serif"/>
          <w:b/>
          <w:bCs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cs="Liberation Serif"/>
          <w:b/>
          <w:sz w:val="27"/>
          <w:szCs w:val="27"/>
        </w:rPr>
        <w:t xml:space="preserve">О внесении изменений в муниципальную программу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Times New Roman" w:cs="Liberation Serif"/>
          <w:b/>
          <w:sz w:val="27"/>
          <w:szCs w:val="27"/>
        </w:rPr>
        <w:t xml:space="preserve"> </w:t>
      </w:r>
      <w:r>
        <w:rPr>
          <w:rFonts w:ascii="Liberation Sans" w:hAnsi="Liberation Sans" w:eastAsia="Times New Roman" w:cs="Liberation Serif"/>
          <w:b/>
          <w:sz w:val="27"/>
          <w:szCs w:val="27"/>
        </w:rPr>
        <w:t xml:space="preserve">«Управление муниципальными финансами </w:t>
      </w:r>
      <w:r>
        <w:rPr>
          <w:rFonts w:ascii="Liberation Sans" w:hAnsi="Liberation Sans" w:eastAsia="Times New Roman" w:cs="Liberation Serif"/>
          <w:b/>
          <w:bCs/>
          <w:sz w:val="27"/>
          <w:szCs w:val="27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rPr>
          <w:rFonts w:ascii="Liberation Sans" w:hAnsi="Liberation Sans" w:eastAsia="Times New Roman" w:cs="Liberation Serif"/>
          <w:b/>
          <w:bCs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Times New Roman" w:cs="Liberation Serif"/>
          <w:b/>
          <w:sz w:val="27"/>
          <w:szCs w:val="27"/>
        </w:rPr>
        <w:t xml:space="preserve">и создание условий для эффективного </w:t>
      </w:r>
      <w:r>
        <w:rPr>
          <w:sz w:val="27"/>
          <w:szCs w:val="27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rPr>
          <w:rFonts w:ascii="Liberation Sans" w:hAnsi="Liberation Sans" w:eastAsia="Times New Roman" w:cs="Liberation Serif"/>
          <w:b/>
          <w:bCs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Times New Roman" w:cs="Liberation Serif"/>
          <w:b/>
          <w:sz w:val="27"/>
          <w:szCs w:val="27"/>
        </w:rPr>
        <w:t xml:space="preserve">управления муниципальными финансами» </w:t>
      </w:r>
      <w:r>
        <w:rPr>
          <w:sz w:val="27"/>
          <w:szCs w:val="27"/>
        </w:rPr>
      </w:r>
      <w:r/>
    </w:p>
    <w:p>
      <w:pPr>
        <w:ind w:firstLine="709"/>
        <w:spacing w:after="0" w:line="240" w:lineRule="auto"/>
        <w:rPr>
          <w:rFonts w:ascii="Liberation Sans" w:hAnsi="Liberation Sans" w:eastAsia="Times New Roman" w:cs="Liberation Serif"/>
          <w:b/>
          <w:bCs/>
          <w:sz w:val="27"/>
          <w:szCs w:val="27"/>
        </w:rPr>
      </w:pPr>
      <w:r>
        <w:rPr>
          <w:rFonts w:ascii="Liberation Sans" w:hAnsi="Liberation Sans" w:eastAsia="Times New Roman" w:cs="Liberation Serif"/>
          <w:b/>
          <w:sz w:val="27"/>
          <w:szCs w:val="27"/>
        </w:rPr>
      </w:r>
      <w:r>
        <w:rPr>
          <w:rFonts w:ascii="Liberation Sans" w:hAnsi="Liberation Sans" w:eastAsia="Times New Roman" w:cs="Liberation Serif"/>
          <w:b/>
          <w:sz w:val="27"/>
          <w:szCs w:val="27"/>
        </w:rPr>
      </w:r>
      <w:r/>
    </w:p>
    <w:p>
      <w:pPr>
        <w:pStyle w:val="970"/>
        <w:ind w:firstLine="709"/>
        <w:rPr>
          <w:rFonts w:ascii="Liberation Sans" w:hAnsi="Liberation Sans" w:cs="Liberation Serif"/>
          <w:sz w:val="27"/>
          <w:szCs w:val="27"/>
        </w:rPr>
      </w:pPr>
      <w:r>
        <w:rPr>
          <w:rFonts w:ascii="Liberation Sans" w:hAnsi="Liberation Sans" w:cs="Liberation Serif"/>
          <w:sz w:val="27"/>
          <w:szCs w:val="27"/>
        </w:rPr>
        <w:t xml:space="preserve">Во исполнение решений Думы Кра</w:t>
      </w:r>
      <w:r>
        <w:rPr>
          <w:rFonts w:ascii="Liberation Sans" w:hAnsi="Liberation Sans" w:cs="Liberation Serif"/>
          <w:sz w:val="27"/>
          <w:szCs w:val="27"/>
        </w:rPr>
        <w:t xml:space="preserve">сноселькупского района от 26</w:t>
      </w:r>
      <w:r>
        <w:rPr>
          <w:rFonts w:ascii="Liberation Sans" w:hAnsi="Liberation Sans" w:cs="Liberation Serif"/>
          <w:sz w:val="27"/>
          <w:szCs w:val="27"/>
        </w:rPr>
        <w:t xml:space="preserve"> декабря </w:t>
      </w:r>
      <w:r>
        <w:rPr>
          <w:rFonts w:ascii="Liberation Sans" w:hAnsi="Liberation Sans" w:cs="Liberation Serif"/>
          <w:sz w:val="27"/>
          <w:szCs w:val="27"/>
        </w:rPr>
        <w:t xml:space="preserve">2023</w:t>
      </w:r>
      <w:r>
        <w:rPr>
          <w:rFonts w:ascii="Liberation Sans" w:hAnsi="Liberation Sans" w:cs="Liberation Serif"/>
          <w:sz w:val="27"/>
          <w:szCs w:val="27"/>
        </w:rPr>
        <w:t xml:space="preserve"> года</w:t>
      </w:r>
      <w:r>
        <w:rPr>
          <w:rFonts w:ascii="Liberation Sans" w:hAnsi="Liberation Sans" w:cs="Liberation Serif"/>
          <w:sz w:val="27"/>
          <w:szCs w:val="27"/>
        </w:rPr>
        <w:t xml:space="preserve"> № 248</w:t>
      </w:r>
      <w:r>
        <w:rPr>
          <w:rFonts w:ascii="Liberation Sans" w:hAnsi="Liberation Sans" w:cs="Liberation Serif"/>
          <w:sz w:val="27"/>
          <w:szCs w:val="27"/>
        </w:rPr>
        <w:t xml:space="preserve"> «О внесении изменений в решение Думы Красноселькупского района «О бюджете К</w:t>
      </w:r>
      <w:r>
        <w:rPr>
          <w:rFonts w:ascii="Liberation Sans" w:hAnsi="Liberation Sans" w:cs="Liberation Serif"/>
          <w:sz w:val="27"/>
          <w:szCs w:val="27"/>
        </w:rPr>
        <w:t xml:space="preserve">расноселькупского района на 2023</w:t>
      </w:r>
      <w:r>
        <w:rPr>
          <w:rFonts w:ascii="Liberation Sans" w:hAnsi="Liberation Sans" w:cs="Liberation Serif"/>
          <w:sz w:val="27"/>
          <w:szCs w:val="27"/>
        </w:rPr>
        <w:t xml:space="preserve"> год и</w:t>
      </w:r>
      <w:r>
        <w:rPr>
          <w:rFonts w:ascii="Liberation Sans" w:hAnsi="Liberation Sans" w:cs="Liberation Serif"/>
          <w:sz w:val="27"/>
          <w:szCs w:val="27"/>
        </w:rPr>
        <w:t xml:space="preserve"> на плановый период 2024 и 2025 годов», от 19</w:t>
      </w:r>
      <w:r>
        <w:rPr>
          <w:rFonts w:ascii="Liberation Sans" w:hAnsi="Liberation Sans" w:cs="Liberation Serif"/>
          <w:sz w:val="27"/>
          <w:szCs w:val="27"/>
        </w:rPr>
        <w:t xml:space="preserve"> декабря </w:t>
      </w:r>
      <w:r>
        <w:rPr>
          <w:rFonts w:ascii="Liberation Sans" w:hAnsi="Liberation Sans" w:cs="Liberation Serif"/>
          <w:sz w:val="27"/>
          <w:szCs w:val="27"/>
        </w:rPr>
        <w:t xml:space="preserve">2023</w:t>
      </w:r>
      <w:r>
        <w:rPr>
          <w:rFonts w:ascii="Liberation Sans" w:hAnsi="Liberation Sans" w:cs="Liberation Serif"/>
          <w:sz w:val="27"/>
          <w:szCs w:val="27"/>
        </w:rPr>
        <w:t xml:space="preserve"> года</w:t>
      </w:r>
      <w:r>
        <w:rPr>
          <w:rFonts w:ascii="Liberation Sans" w:hAnsi="Liberation Sans" w:cs="Liberation Serif"/>
          <w:sz w:val="27"/>
          <w:szCs w:val="27"/>
        </w:rPr>
        <w:t xml:space="preserve"> № 239</w:t>
      </w:r>
      <w:r>
        <w:rPr>
          <w:rFonts w:ascii="Liberation Sans" w:hAnsi="Liberation Sans" w:cs="Liberation Serif"/>
          <w:sz w:val="27"/>
          <w:szCs w:val="27"/>
        </w:rPr>
        <w:t xml:space="preserve"> «О бюджете К</w:t>
      </w:r>
      <w:r>
        <w:rPr>
          <w:rFonts w:ascii="Liberation Sans" w:hAnsi="Liberation Sans" w:cs="Liberation Serif"/>
          <w:sz w:val="27"/>
          <w:szCs w:val="27"/>
        </w:rPr>
        <w:t xml:space="preserve">расноселькупского района на 2024</w:t>
      </w:r>
      <w:r>
        <w:rPr>
          <w:rFonts w:ascii="Liberation Sans" w:hAnsi="Liberation Sans" w:cs="Liberation Serif"/>
          <w:sz w:val="27"/>
          <w:szCs w:val="27"/>
        </w:rPr>
        <w:t xml:space="preserve"> год и</w:t>
      </w:r>
      <w:r>
        <w:rPr>
          <w:rFonts w:ascii="Liberation Sans" w:hAnsi="Liberation Sans" w:cs="Liberation Serif"/>
          <w:sz w:val="27"/>
          <w:szCs w:val="27"/>
        </w:rPr>
        <w:t xml:space="preserve"> на плановый период 2025 и 2026</w:t>
      </w:r>
      <w:r>
        <w:rPr>
          <w:rFonts w:ascii="Liberation Sans" w:hAnsi="Liberation Sans" w:cs="Liberation Serif"/>
          <w:sz w:val="27"/>
          <w:szCs w:val="27"/>
        </w:rPr>
        <w:t xml:space="preserve"> годов», в соответствии с </w:t>
      </w:r>
      <w:r>
        <w:rPr>
          <w:rFonts w:ascii="Liberation Sans" w:hAnsi="Liberation Sans" w:cs="Liberation Serif"/>
          <w:sz w:val="27"/>
          <w:szCs w:val="27"/>
        </w:rPr>
        <w:fldChar w:fldCharType="begin"/>
      </w:r>
      <w:r>
        <w:rPr>
          <w:rFonts w:ascii="Liberation Sans" w:hAnsi="Liberation Sans" w:cs="Liberation Serif"/>
          <w:sz w:val="27"/>
          <w:szCs w:val="27"/>
        </w:rPr>
        <w:instrText xml:space="preserve">HYPERLINK \l "Par36" \o "#Par36"</w:instrText>
      </w:r>
      <w:r>
        <w:rPr>
          <w:rFonts w:ascii="Liberation Sans" w:hAnsi="Liberation Sans" w:cs="Liberation Serif"/>
          <w:sz w:val="27"/>
          <w:szCs w:val="27"/>
        </w:rPr>
        <w:fldChar w:fldCharType="separate"/>
      </w:r>
      <w:r>
        <w:rPr>
          <w:rFonts w:ascii="Liberation Sans" w:hAnsi="Liberation Sans" w:cs="Liberation Serif"/>
          <w:sz w:val="27"/>
          <w:szCs w:val="27"/>
        </w:rPr>
        <w:t xml:space="preserve">порядком</w:t>
      </w:r>
      <w:r>
        <w:rPr>
          <w:rFonts w:ascii="Liberation Sans" w:hAnsi="Liberation Sans" w:cs="Liberation Serif"/>
          <w:sz w:val="27"/>
          <w:szCs w:val="27"/>
        </w:rPr>
        <w:fldChar w:fldCharType="end"/>
      </w:r>
      <w:r>
        <w:rPr>
          <w:rFonts w:ascii="Liberation Sans" w:hAnsi="Liberation Sans" w:cs="Liberation Serif"/>
          <w:sz w:val="27"/>
          <w:szCs w:val="27"/>
        </w:rPr>
        <w:t xml:space="preserve"> разработки и реализации </w:t>
      </w:r>
      <w:r>
        <w:rPr>
          <w:rFonts w:ascii="Liberation Sans" w:hAnsi="Liberation Sans" w:cs="Liberation Serif"/>
          <w:bCs/>
          <w:sz w:val="27"/>
          <w:szCs w:val="27"/>
        </w:rPr>
        <w:t xml:space="preserve">муниципальных программ муниципального округа Красноселькупский район</w:t>
      </w:r>
      <w:r>
        <w:rPr>
          <w:rFonts w:ascii="Liberation Sans" w:hAnsi="Liberation Sans" w:cs="Liberation Serif"/>
          <w:sz w:val="27"/>
          <w:szCs w:val="27"/>
        </w:rPr>
        <w:t xml:space="preserve"> </w:t>
      </w:r>
      <w:r>
        <w:rPr>
          <w:rFonts w:ascii="Liberation Sans" w:hAnsi="Liberation Sans" w:cs="Liberation Serif"/>
          <w:bCs/>
          <w:sz w:val="27"/>
          <w:szCs w:val="27"/>
        </w:rPr>
        <w:t xml:space="preserve">Ямало-Ненецкого автономного округа, утвержденным постановлением Администрации Красноселькупского района от 07</w:t>
      </w:r>
      <w:r>
        <w:rPr>
          <w:rFonts w:ascii="Liberation Sans" w:hAnsi="Liberation Sans" w:cs="Liberation Serif"/>
          <w:bCs/>
          <w:sz w:val="27"/>
          <w:szCs w:val="27"/>
        </w:rPr>
        <w:t xml:space="preserve"> декабря </w:t>
      </w:r>
      <w:r>
        <w:rPr>
          <w:rFonts w:ascii="Liberation Sans" w:hAnsi="Liberation Sans" w:cs="Liberation Serif"/>
          <w:bCs/>
          <w:sz w:val="27"/>
          <w:szCs w:val="27"/>
        </w:rPr>
        <w:t xml:space="preserve">2021</w:t>
      </w:r>
      <w:r>
        <w:rPr>
          <w:rFonts w:ascii="Liberation Sans" w:hAnsi="Liberation Sans" w:cs="Liberation Serif"/>
          <w:bCs/>
          <w:sz w:val="27"/>
          <w:szCs w:val="27"/>
        </w:rPr>
        <w:t xml:space="preserve"> года</w:t>
      </w:r>
      <w:r>
        <w:rPr>
          <w:rFonts w:ascii="Liberation Sans" w:hAnsi="Liberation Sans" w:cs="Liberation Serif"/>
          <w:bCs/>
          <w:sz w:val="27"/>
          <w:szCs w:val="27"/>
        </w:rPr>
        <w:t xml:space="preserve"> № 51-П</w:t>
      </w:r>
      <w:r>
        <w:rPr>
          <w:rFonts w:ascii="Liberation Sans" w:hAnsi="Liberation Sans" w:cs="Liberation Serif"/>
          <w:sz w:val="27"/>
          <w:szCs w:val="27"/>
        </w:rPr>
        <w:t xml:space="preserve">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cs="Liberation Serif"/>
          <w:b/>
          <w:bCs/>
          <w:sz w:val="27"/>
          <w:szCs w:val="27"/>
        </w:rPr>
        <w:t xml:space="preserve">постановляет</w:t>
      </w:r>
      <w:r>
        <w:rPr>
          <w:rFonts w:ascii="Liberation Sans" w:hAnsi="Liberation Sans" w:cs="Liberation Serif"/>
          <w:sz w:val="27"/>
          <w:szCs w:val="27"/>
        </w:rPr>
        <w:t xml:space="preserve">:</w:t>
      </w:r>
      <w:r>
        <w:rPr>
          <w:sz w:val="27"/>
          <w:szCs w:val="27"/>
        </w:rPr>
      </w:r>
      <w:r/>
    </w:p>
    <w:p>
      <w:pPr>
        <w:pStyle w:val="950"/>
        <w:ind w:firstLine="709"/>
        <w:jc w:val="both"/>
        <w:spacing w:after="0" w:line="240" w:lineRule="auto"/>
        <w:tabs>
          <w:tab w:val="left" w:pos="709" w:leader="none"/>
          <w:tab w:val="left" w:pos="9638" w:leader="none"/>
        </w:tabs>
        <w:rPr>
          <w:rFonts w:ascii="Liberation Sans" w:hAnsi="Liberation Sans" w:cs="Liberation Serif"/>
          <w:sz w:val="27"/>
          <w:szCs w:val="27"/>
        </w:rPr>
      </w:pPr>
      <w:r>
        <w:rPr>
          <w:rFonts w:ascii="Liberation Sans" w:hAnsi="Liberation Sans" w:eastAsia="Times New Roman" w:cs="Liberation Serif"/>
          <w:sz w:val="27"/>
          <w:szCs w:val="27"/>
        </w:rPr>
        <w:t xml:space="preserve">1. </w:t>
      </w:r>
      <w:r>
        <w:rPr>
          <w:rFonts w:ascii="Liberation Sans" w:hAnsi="Liberation Sans" w:cs="Liberation Serif"/>
          <w:sz w:val="27"/>
          <w:szCs w:val="27"/>
        </w:rPr>
        <w:t xml:space="preserve">Утвердить прилагаемые изменения, которые вносятся в муниципальную программу муниципального округа Красноселькупский район Ямало-Ненецкого автономного округа </w:t>
      </w:r>
      <w:r>
        <w:rPr>
          <w:rFonts w:ascii="Liberation Sans" w:hAnsi="Liberation Sans" w:eastAsia="Times New Roman" w:cs="Liberation Serif"/>
          <w:sz w:val="27"/>
          <w:szCs w:val="27"/>
        </w:rPr>
        <w:t xml:space="preserve">«Управление муниципальными финансами и создание условий для эффективного и ответственного управления муниципальными финансами»</w:t>
      </w:r>
      <w:r>
        <w:rPr>
          <w:rFonts w:ascii="Liberation Sans" w:hAnsi="Liberation Sans" w:eastAsia="Times New Roman" w:cs="Liberation Serif"/>
          <w:sz w:val="27"/>
          <w:szCs w:val="27"/>
        </w:rPr>
        <w:t xml:space="preserve">,</w:t>
      </w:r>
      <w:r>
        <w:rPr>
          <w:rFonts w:ascii="Liberation Sans" w:hAnsi="Liberation Sans" w:cs="Liberation Serif"/>
          <w:sz w:val="27"/>
          <w:szCs w:val="27"/>
        </w:rPr>
        <w:t xml:space="preserve"> утвержденную постановлением Администрации Красноселькупского </w:t>
      </w:r>
      <w:r>
        <w:rPr>
          <w:rFonts w:ascii="Liberation Sans" w:hAnsi="Liberation Sans" w:cs="Liberation Serif"/>
          <w:sz w:val="27"/>
          <w:szCs w:val="27"/>
        </w:rPr>
        <w:t xml:space="preserve">района от 20 декабря </w:t>
      </w:r>
      <w:r>
        <w:rPr>
          <w:rFonts w:ascii="Liberation Sans" w:hAnsi="Liberation Sans" w:cs="Liberation Serif"/>
          <w:sz w:val="27"/>
          <w:szCs w:val="27"/>
        </w:rPr>
        <w:t xml:space="preserve">2021 </w:t>
      </w:r>
      <w:r>
        <w:rPr>
          <w:rFonts w:ascii="Liberation Sans" w:hAnsi="Liberation Sans" w:cs="Liberation Serif"/>
          <w:sz w:val="27"/>
          <w:szCs w:val="27"/>
        </w:rPr>
        <w:t xml:space="preserve">года</w:t>
      </w:r>
      <w:r>
        <w:rPr>
          <w:rFonts w:ascii="Liberation Sans" w:hAnsi="Liberation Sans" w:cs="Liberation Serif"/>
          <w:sz w:val="27"/>
          <w:szCs w:val="27"/>
        </w:rPr>
        <w:t xml:space="preserve"> </w:t>
      </w:r>
      <w:r>
        <w:rPr>
          <w:rFonts w:ascii="Liberation Sans" w:hAnsi="Liberation Sans" w:cs="Liberation Serif"/>
          <w:sz w:val="27"/>
          <w:szCs w:val="27"/>
        </w:rPr>
        <w:t xml:space="preserve">№ </w:t>
      </w:r>
      <w:r>
        <w:rPr>
          <w:rFonts w:ascii="Liberation Sans" w:hAnsi="Liberation Sans" w:cs="Liberation Serif"/>
          <w:sz w:val="27"/>
          <w:szCs w:val="27"/>
        </w:rPr>
        <w:t xml:space="preserve">82</w:t>
      </w:r>
      <w:r>
        <w:rPr>
          <w:rFonts w:ascii="Liberation Sans" w:hAnsi="Liberation Sans" w:cs="Liberation Serif"/>
          <w:sz w:val="27"/>
          <w:szCs w:val="27"/>
        </w:rPr>
        <w:t xml:space="preserve">-П.</w:t>
      </w:r>
      <w:r>
        <w:rPr>
          <w:sz w:val="27"/>
          <w:szCs w:val="27"/>
        </w:rPr>
      </w:r>
      <w:r/>
    </w:p>
    <w:p>
      <w:pPr>
        <w:pStyle w:val="950"/>
        <w:ind w:firstLine="709"/>
        <w:jc w:val="both"/>
        <w:spacing w:after="0" w:line="240" w:lineRule="auto"/>
        <w:rPr>
          <w:rFonts w:ascii="Liberation Sans" w:hAnsi="Liberation Sans" w:cs="Liberation Serif"/>
          <w:bCs/>
          <w:sz w:val="27"/>
          <w:szCs w:val="27"/>
        </w:rPr>
      </w:pPr>
      <w:r>
        <w:rPr>
          <w:rFonts w:ascii="Liberation Sans" w:hAnsi="Liberation Sans" w:cs="Liberation Serif"/>
          <w:bCs/>
          <w:sz w:val="27"/>
          <w:szCs w:val="27"/>
        </w:rPr>
        <w:t xml:space="preserve">2. 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sz w:val="27"/>
          <w:szCs w:val="27"/>
        </w:rPr>
      </w:r>
      <w:r/>
    </w:p>
    <w:p>
      <w:pPr>
        <w:pStyle w:val="950"/>
        <w:contextualSpacing/>
        <w:ind w:firstLine="709"/>
        <w:jc w:val="both"/>
        <w:spacing w:after="0" w:line="240" w:lineRule="auto"/>
        <w:rPr>
          <w:rFonts w:ascii="Liberation Sans" w:hAnsi="Liberation Sans" w:cs="Liberation Sans"/>
          <w:sz w:val="27"/>
          <w:szCs w:val="27"/>
          <w:highlight w:val="yellow"/>
        </w:rPr>
      </w:pPr>
      <w:r>
        <w:rPr>
          <w:rFonts w:ascii="Liberation Sans" w:hAnsi="Liberation Sans" w:cs="Liberation Serif"/>
          <w:sz w:val="27"/>
          <w:szCs w:val="27"/>
        </w:rPr>
        <w:t xml:space="preserve">3. </w:t>
      </w:r>
      <w:r>
        <w:rPr>
          <w:rFonts w:ascii="Liberation Sans" w:hAnsi="Liberation Sans" w:cs="Liberation Sans"/>
          <w:sz w:val="27"/>
          <w:szCs w:val="27"/>
        </w:rPr>
        <w:t xml:space="preserve">Настоящее постановление вступает в силу </w:t>
      </w:r>
      <w:r>
        <w:rPr>
          <w:rFonts w:ascii="Liberation Sans" w:hAnsi="Liberation Sans" w:cs="Liberation Sans"/>
          <w:sz w:val="27"/>
          <w:szCs w:val="27"/>
        </w:rPr>
        <w:t xml:space="preserve">с момента его опубликования, в </w:t>
      </w:r>
      <w:r>
        <w:rPr>
          <w:rFonts w:ascii="Liberation Sans" w:hAnsi="Liberation Sans" w:cs="Liberation Sans"/>
          <w:sz w:val="27"/>
          <w:szCs w:val="27"/>
        </w:rPr>
        <w:t xml:space="preserve">части объемов финансового обеспечения на 2023 год распространяется на правоотношения, возникшие </w:t>
      </w:r>
      <w:r>
        <w:rPr>
          <w:rFonts w:ascii="Liberation Sans" w:hAnsi="Liberation Sans" w:cs="Liberation Sans"/>
          <w:sz w:val="27"/>
          <w:szCs w:val="27"/>
          <w:highlight w:val="white"/>
        </w:rPr>
        <w:t xml:space="preserve">с 29 декабря 2023 года, </w:t>
      </w:r>
      <w:r>
        <w:rPr>
          <w:rFonts w:ascii="Liberation Sans" w:hAnsi="Liberation Sans" w:cs="Liberation Sans"/>
          <w:sz w:val="27"/>
          <w:szCs w:val="27"/>
        </w:rPr>
        <w:t xml:space="preserve">в части объемов финансового обеспечения на 2024 год распространяется на правоотношения, возникшие с 01 января 2024 года</w:t>
      </w:r>
      <w:r>
        <w:rPr>
          <w:rFonts w:ascii="Liberation Sans" w:hAnsi="Liberation Sans" w:cs="Liberation Sans"/>
          <w:bCs/>
          <w:color w:val="000000"/>
          <w:sz w:val="27"/>
          <w:szCs w:val="27"/>
        </w:rPr>
        <w:t xml:space="preserve">.</w:t>
      </w:r>
      <w:r>
        <w:rPr>
          <w:sz w:val="27"/>
          <w:szCs w:val="27"/>
        </w:rPr>
      </w:r>
      <w:r/>
    </w:p>
    <w:p>
      <w:pPr>
        <w:jc w:val="both"/>
        <w:spacing w:after="0" w:line="240" w:lineRule="auto"/>
        <w:rPr>
          <w:rFonts w:ascii="Liberation Sans" w:hAnsi="Liberation Sans" w:eastAsia="Times New Roman" w:cs="Liberation Serif"/>
          <w:sz w:val="27"/>
          <w:szCs w:val="27"/>
        </w:rPr>
      </w:pPr>
      <w:r>
        <w:rPr>
          <w:rFonts w:ascii="Liberation Sans" w:hAnsi="Liberation Sans" w:eastAsia="Times New Roman" w:cs="Liberation Serif"/>
          <w:sz w:val="27"/>
          <w:szCs w:val="27"/>
        </w:rPr>
      </w:r>
      <w:r>
        <w:rPr>
          <w:rFonts w:ascii="Liberation Sans" w:hAnsi="Liberation Sans" w:eastAsia="Times New Roman" w:cs="Liberation Serif"/>
          <w:sz w:val="27"/>
          <w:szCs w:val="27"/>
        </w:rPr>
      </w:r>
      <w:r/>
    </w:p>
    <w:p>
      <w:pPr>
        <w:jc w:val="both"/>
        <w:spacing w:after="0" w:line="240" w:lineRule="auto"/>
        <w:rPr>
          <w:rFonts w:ascii="Liberation Sans" w:hAnsi="Liberation Sans" w:eastAsia="Times New Roman" w:cs="Liberation Serif"/>
          <w:sz w:val="27"/>
          <w:szCs w:val="27"/>
        </w:rPr>
      </w:pPr>
      <w:r>
        <w:rPr>
          <w:rFonts w:ascii="Liberation Sans" w:hAnsi="Liberation Sans" w:eastAsia="Times New Roman" w:cs="Liberation Serif"/>
          <w:sz w:val="27"/>
          <w:szCs w:val="27"/>
        </w:rPr>
      </w:r>
      <w:r>
        <w:rPr>
          <w:rFonts w:ascii="Liberation Sans" w:hAnsi="Liberation Sans" w:eastAsia="Times New Roman" w:cs="Liberation Serif"/>
          <w:sz w:val="27"/>
          <w:szCs w:val="27"/>
        </w:rPr>
      </w:r>
      <w:r/>
    </w:p>
    <w:p>
      <w:pPr>
        <w:pStyle w:val="950"/>
        <w:jc w:val="both"/>
        <w:spacing w:after="0" w:line="240" w:lineRule="auto"/>
        <w:rPr>
          <w:rFonts w:ascii="Liberation Sans" w:hAnsi="Liberation Sans" w:eastAsia="Times New Roman" w:cs="Liberation Serif"/>
          <w:sz w:val="27"/>
          <w:szCs w:val="27"/>
        </w:rPr>
      </w:pPr>
      <w:r>
        <w:rPr>
          <w:rFonts w:ascii="Liberation Sans" w:hAnsi="Liberation Sans" w:eastAsia="Times New Roman" w:cs="Liberation Serif"/>
          <w:sz w:val="27"/>
          <w:szCs w:val="27"/>
        </w:rPr>
        <w:t xml:space="preserve">Глава Красноселькупского района </w:t>
        <w:tab/>
      </w:r>
      <w:r>
        <w:rPr>
          <w:rFonts w:ascii="Liberation Sans" w:hAnsi="Liberation Sans" w:eastAsia="Times New Roman" w:cs="Liberation Serif"/>
          <w:sz w:val="27"/>
          <w:szCs w:val="27"/>
        </w:rPr>
        <w:t xml:space="preserve">                                        </w:t>
      </w:r>
      <w:r>
        <w:rPr>
          <w:rFonts w:ascii="Liberation Sans" w:hAnsi="Liberation Sans" w:eastAsia="Times New Roman" w:cs="Liberation Serif"/>
          <w:sz w:val="27"/>
          <w:szCs w:val="27"/>
        </w:rPr>
        <w:t xml:space="preserve">Ю.В. Фише</w:t>
      </w:r>
      <w:r>
        <w:rPr>
          <w:rFonts w:ascii="Liberation Sans" w:hAnsi="Liberation Sans" w:eastAsia="Times New Roman" w:cs="Liberation Serif"/>
          <w:sz w:val="27"/>
          <w:szCs w:val="27"/>
        </w:rPr>
        <w:t xml:space="preserve">р</w:t>
      </w:r>
      <w:r>
        <w:rPr>
          <w:sz w:val="27"/>
          <w:szCs w:val="27"/>
        </w:rPr>
      </w:r>
      <w:r/>
    </w:p>
    <w:p>
      <w:pPr>
        <w:pStyle w:val="950"/>
        <w:jc w:val="both"/>
        <w:spacing w:after="0" w:line="240" w:lineRule="auto"/>
        <w:rPr>
          <w:rFonts w:ascii="Liberation Sans" w:hAnsi="Liberation Sans" w:eastAsia="Times New Roman" w:cs="Liberation Serif"/>
          <w:sz w:val="28"/>
          <w:szCs w:val="28"/>
        </w:rPr>
        <w:sectPr>
          <w:headerReference w:type="first" r:id="rId9"/>
          <w:footerReference w:type="first" r:id="rId16"/>
          <w:footnotePr/>
          <w:endnotePr/>
          <w:type w:val="nextPage"/>
          <w:pgSz w:w="11906" w:h="16838" w:orient="portrait"/>
          <w:pgMar w:top="1134" w:right="567" w:bottom="1134" w:left="1701" w:header="709" w:footer="0" w:gutter="0"/>
          <w:pgNumType w:start="2"/>
          <w:cols w:num="1" w:sep="0" w:space="720" w:equalWidth="1"/>
          <w:docGrid w:linePitch="360"/>
          <w:titlePg/>
        </w:sectPr>
      </w:pPr>
      <w:r>
        <w:rPr>
          <w:rFonts w:ascii="Liberation Sans" w:hAnsi="Liberation Sans" w:eastAsia="Times New Roman" w:cs="Liberation Serif"/>
          <w:sz w:val="28"/>
          <w:szCs w:val="28"/>
        </w:rPr>
      </w:r>
      <w:r/>
    </w:p>
    <w:p>
      <w:pPr>
        <w:pStyle w:val="950"/>
        <w:contextualSpacing/>
        <w:ind w:left="4956"/>
        <w:spacing w:after="0" w:line="240" w:lineRule="auto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Приложение</w:t>
      </w:r>
      <w:r/>
    </w:p>
    <w:p>
      <w:pPr>
        <w:pStyle w:val="950"/>
        <w:contextualSpacing/>
        <w:ind w:left="4956"/>
        <w:spacing w:after="0" w:line="240" w:lineRule="auto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</w:r>
      <w:r/>
    </w:p>
    <w:p>
      <w:pPr>
        <w:pStyle w:val="950"/>
        <w:contextualSpacing/>
        <w:ind w:left="4956"/>
        <w:spacing w:after="0" w:line="240" w:lineRule="auto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УТВЕРЖДЕНЫ </w:t>
      </w:r>
      <w:r/>
    </w:p>
    <w:p>
      <w:pPr>
        <w:pStyle w:val="950"/>
        <w:contextualSpacing/>
        <w:ind w:left="4956"/>
        <w:spacing w:after="0" w:line="240" w:lineRule="auto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постановлением Администрации</w:t>
      </w:r>
      <w:r/>
    </w:p>
    <w:p>
      <w:pPr>
        <w:pStyle w:val="950"/>
        <w:contextualSpacing/>
        <w:ind w:left="4956"/>
        <w:spacing w:after="0" w:line="240" w:lineRule="auto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Красноселькупского района </w:t>
      </w:r>
      <w:r/>
    </w:p>
    <w:p>
      <w:pPr>
        <w:ind w:left="0" w:right="0" w:firstLine="4961"/>
        <w:spacing w:after="0" w:line="240" w:lineRule="auto"/>
        <w:widowControl w:val="off"/>
        <w:rPr>
          <w:rFonts w:ascii="Liberation Sans" w:hAnsi="Liberation Sans" w:eastAsia="Times New Roman" w:cs="Liberation Serif"/>
        </w:rPr>
      </w:pPr>
      <w:r>
        <w:rPr>
          <w:rFonts w:ascii="Liberation Sans" w:hAnsi="Liberation Sans" w:cs="Liberation Serif"/>
          <w:sz w:val="28"/>
          <w:szCs w:val="28"/>
        </w:rPr>
        <w:t xml:space="preserve">от </w:t>
      </w:r>
      <w:r>
        <w:rPr>
          <w:rFonts w:ascii="Liberation Sans" w:hAnsi="Liberation Sans" w:cs="Liberation Serif"/>
          <w:sz w:val="28"/>
          <w:szCs w:val="28"/>
        </w:rPr>
      </w:r>
      <w:r>
        <w:rPr>
          <w:rFonts w:ascii="Liberation Sans" w:hAnsi="Liberation Sans" w:eastAsia="Times New Roman" w:cs="Liberation Serif"/>
          <w:b/>
          <w:bCs/>
          <w:sz w:val="28"/>
          <w:szCs w:val="28"/>
        </w:rPr>
      </w:r>
      <w:r>
        <w:rPr>
          <w:rFonts w:ascii="Liberation Sans" w:hAnsi="Liberation Sans" w:eastAsia="Times New Roman" w:cs="Liberation Serif"/>
          <w:b w:val="0"/>
          <w:bCs w:val="0"/>
          <w:sz w:val="28"/>
          <w:szCs w:val="28"/>
        </w:rPr>
        <w:t xml:space="preserve">«05» марта 2024 г. № 72-П</w:t>
      </w:r>
      <w:r>
        <w:rPr>
          <w:rFonts w:ascii="Liberation Sans" w:hAnsi="Liberation Sans" w:eastAsia="Times New Roman" w:cs="Liberation Serif"/>
          <w:b w:val="0"/>
          <w:bCs w:val="0"/>
          <w:sz w:val="28"/>
          <w:szCs w:val="28"/>
        </w:rPr>
      </w:r>
      <w:r/>
    </w:p>
    <w:p>
      <w:pPr>
        <w:ind w:left="4956"/>
        <w:spacing w:after="0" w:line="240" w:lineRule="auto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</w:r>
      <w:r/>
      <w:r/>
    </w:p>
    <w:p>
      <w:pPr>
        <w:pStyle w:val="950"/>
        <w:jc w:val="center"/>
        <w:spacing w:after="0" w:line="240" w:lineRule="auto"/>
        <w:rPr>
          <w:rFonts w:ascii="Liberation Sans" w:hAnsi="Liberation Sans" w:eastAsia="Times New Roman" w:cs="Liberation Serif"/>
          <w:b/>
          <w:sz w:val="28"/>
          <w:szCs w:val="28"/>
        </w:rPr>
      </w:pPr>
      <w:r>
        <w:rPr>
          <w:rFonts w:ascii="Liberation Sans" w:hAnsi="Liberation Sans" w:eastAsia="Times New Roman" w:cs="Liberation Serif"/>
          <w:b/>
          <w:sz w:val="28"/>
          <w:szCs w:val="28"/>
        </w:rPr>
      </w:r>
      <w:r/>
    </w:p>
    <w:p>
      <w:pPr>
        <w:pStyle w:val="950"/>
        <w:jc w:val="center"/>
        <w:spacing w:after="0" w:line="240" w:lineRule="auto"/>
        <w:rPr>
          <w:rFonts w:ascii="Liberation Sans" w:hAnsi="Liberation Sans" w:cs="Liberation Serif"/>
          <w:b/>
          <w:sz w:val="28"/>
          <w:szCs w:val="28"/>
        </w:rPr>
      </w:pPr>
      <w:r>
        <w:rPr>
          <w:rFonts w:ascii="Liberation Sans" w:hAnsi="Liberation Sans" w:cs="Liberation Serif"/>
          <w:b/>
          <w:sz w:val="28"/>
          <w:szCs w:val="28"/>
        </w:rPr>
        <w:t xml:space="preserve">ИЗМЕНЕНИЯ</w:t>
      </w:r>
      <w:r>
        <w:rPr>
          <w:rFonts w:ascii="Liberation Sans" w:hAnsi="Liberation Sans" w:cs="Liberation Serif"/>
          <w:b/>
          <w:sz w:val="28"/>
          <w:szCs w:val="28"/>
        </w:rPr>
        <w:t xml:space="preserve">,</w:t>
      </w:r>
      <w:r>
        <w:rPr>
          <w:rFonts w:ascii="Liberation Sans" w:hAnsi="Liberation Sans" w:cs="Liberation Serif"/>
          <w:b/>
          <w:sz w:val="28"/>
          <w:szCs w:val="28"/>
        </w:rPr>
      </w:r>
      <w:r/>
    </w:p>
    <w:p>
      <w:pPr>
        <w:pStyle w:val="950"/>
        <w:jc w:val="center"/>
        <w:spacing w:after="0" w:line="240" w:lineRule="auto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которые вносятся в муниципальную программу муниципального округа Красноселькупский район Ямало-Ненецкого автономного округа «</w:t>
      </w:r>
      <w:r>
        <w:rPr>
          <w:rFonts w:ascii="Liberation Sans" w:hAnsi="Liberation Sans" w:eastAsia="Times New Roman" w:cs="Liberation Serif"/>
          <w:sz w:val="28"/>
          <w:szCs w:val="28"/>
        </w:rPr>
        <w:t xml:space="preserve">Управление муниципальными финансами и создание условий для эффективного управления муниципальными финансами</w:t>
      </w:r>
      <w:r>
        <w:rPr>
          <w:rFonts w:ascii="Liberation Sans" w:hAnsi="Liberation Sans" w:cs="Liberation Serif"/>
          <w:sz w:val="28"/>
          <w:szCs w:val="28"/>
        </w:rPr>
        <w:t xml:space="preserve">»</w:t>
      </w:r>
      <w:r/>
    </w:p>
    <w:p>
      <w:pPr>
        <w:pStyle w:val="950"/>
        <w:jc w:val="center"/>
        <w:spacing w:after="0" w:line="240" w:lineRule="auto"/>
        <w:rPr>
          <w:rFonts w:ascii="Liberation Sans" w:hAnsi="Liberation Sans" w:cs="Liberation Serif"/>
          <w:b/>
          <w:sz w:val="28"/>
          <w:szCs w:val="28"/>
        </w:rPr>
      </w:pPr>
      <w:r>
        <w:rPr>
          <w:rFonts w:ascii="Liberation Sans" w:hAnsi="Liberation Sans" w:cs="Liberation Serif"/>
          <w:b/>
          <w:sz w:val="28"/>
          <w:szCs w:val="28"/>
        </w:rPr>
      </w:r>
      <w:r/>
    </w:p>
    <w:p>
      <w:pPr>
        <w:pStyle w:val="972"/>
        <w:numPr>
          <w:ilvl w:val="0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erif"/>
          <w:bCs/>
          <w:sz w:val="28"/>
          <w:szCs w:val="28"/>
        </w:rPr>
      </w:pPr>
      <w:r>
        <w:rPr>
          <w:rFonts w:ascii="Liberation Sans" w:hAnsi="Liberation Sans" w:cs="Liberation Serif"/>
          <w:bCs/>
          <w:sz w:val="28"/>
          <w:szCs w:val="28"/>
        </w:rPr>
        <w:t xml:space="preserve">Раздел «Финансовое обеспечение муниципальной программы» паспорта муниципальной программы изложить в следующей редакции:</w:t>
      </w:r>
      <w:r/>
    </w:p>
    <w:p>
      <w:pPr>
        <w:pStyle w:val="972"/>
        <w:ind w:left="-142"/>
        <w:jc w:val="both"/>
        <w:spacing w:after="0" w:line="240" w:lineRule="auto"/>
        <w:rPr>
          <w:rFonts w:ascii="Liberation Sans" w:hAnsi="Liberation Sans" w:cs="Liberation Serif"/>
          <w:bCs/>
          <w:sz w:val="28"/>
          <w:szCs w:val="28"/>
        </w:rPr>
      </w:pPr>
      <w:r>
        <w:rPr>
          <w:rFonts w:ascii="Liberation Sans" w:hAnsi="Liberation Sans" w:cs="Liberation Serif"/>
          <w:bCs/>
          <w:sz w:val="28"/>
          <w:szCs w:val="28"/>
        </w:rPr>
      </w:r>
      <w:r/>
    </w:p>
    <w:p>
      <w:pPr>
        <w:pStyle w:val="972"/>
        <w:ind w:left="-142"/>
        <w:jc w:val="both"/>
        <w:spacing w:after="0" w:line="240" w:lineRule="auto"/>
        <w:rPr>
          <w:rFonts w:ascii="Liberation Sans" w:hAnsi="Liberation Sans" w:cs="Liberation Serif"/>
          <w:bCs/>
          <w:sz w:val="28"/>
          <w:szCs w:val="28"/>
        </w:rPr>
      </w:pPr>
      <w:r>
        <w:rPr>
          <w:rFonts w:ascii="Liberation Sans" w:hAnsi="Liberation Sans" w:cs="Liberation Serif"/>
          <w:bCs/>
          <w:sz w:val="28"/>
          <w:szCs w:val="28"/>
        </w:rPr>
        <w:t xml:space="preserve">«</w:t>
      </w:r>
      <w:r/>
    </w:p>
    <w:p>
      <w:pPr>
        <w:pStyle w:val="972"/>
        <w:ind w:left="-142"/>
        <w:jc w:val="both"/>
        <w:spacing w:after="0" w:line="240" w:lineRule="auto"/>
        <w:rPr>
          <w:rFonts w:ascii="Liberation Sans" w:hAnsi="Liberation Sans" w:cs="Liberation Serif"/>
          <w:bCs/>
          <w:sz w:val="28"/>
          <w:szCs w:val="28"/>
        </w:rPr>
      </w:pPr>
      <w:r>
        <w:rPr>
          <w:rFonts w:ascii="Liberation Sans" w:hAnsi="Liberation Sans" w:cs="Liberation Serif"/>
          <w:bCs/>
          <w:sz w:val="28"/>
          <w:szCs w:val="28"/>
        </w:rPr>
      </w:r>
      <w:r/>
    </w:p>
    <w:tbl>
      <w:tblPr>
        <w:tblW w:w="993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left w:w="103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823"/>
        <w:gridCol w:w="1417"/>
        <w:gridCol w:w="469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23" w:type="dxa"/>
            <w:vAlign w:val="top"/>
            <w:textDirection w:val="lrTb"/>
            <w:noWrap w:val="false"/>
          </w:tcPr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Куратор муниципальной программы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8" w:type="dxa"/>
            <w:vAlign w:val="top"/>
            <w:textDirection w:val="lrTb"/>
            <w:noWrap w:val="false"/>
          </w:tcPr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Красноселькупского района по экономике и финансам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23" w:type="dxa"/>
            <w:vAlign w:val="top"/>
            <w:textDirection w:val="lrTb"/>
            <w:noWrap w:val="false"/>
          </w:tcPr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8" w:type="dxa"/>
            <w:vAlign w:val="top"/>
            <w:textDirection w:val="lrTb"/>
            <w:noWrap w:val="false"/>
          </w:tcPr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Управление финансов Администрации Красноселькупского района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23" w:type="dxa"/>
            <w:vAlign w:val="top"/>
            <w:textDirection w:val="lrTb"/>
            <w:noWrap w:val="false"/>
          </w:tcPr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8" w:type="dxa"/>
            <w:vAlign w:val="top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23" w:type="dxa"/>
            <w:vAlign w:val="top"/>
            <w:textDirection w:val="lrTb"/>
            <w:noWrap w:val="false"/>
          </w:tcPr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Участники муниципальной программы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8" w:type="dxa"/>
            <w:vAlign w:val="top"/>
            <w:textDirection w:val="lrTb"/>
            <w:noWrap w:val="false"/>
          </w:tcPr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5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23" w:type="dxa"/>
            <w:vAlign w:val="top"/>
            <w:textDirection w:val="lrTb"/>
            <w:noWrap w:val="false"/>
          </w:tcPr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Цель муниципальной программы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8" w:type="dxa"/>
            <w:vAlign w:val="top"/>
            <w:textDirection w:val="lrTb"/>
            <w:noWrap w:val="false"/>
          </w:tcPr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Обеспечение долгосрочной сбалансированности и устойчивости бюджетной системы Красноселькупского района</w:t>
            </w:r>
            <w:r/>
          </w:p>
        </w:tc>
      </w:tr>
      <w:tr>
        <w:trPr>
          <w:trHeight w:val="8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23" w:type="dxa"/>
            <w:vAlign w:val="top"/>
            <w:textDirection w:val="lrTb"/>
            <w:noWrap w:val="false"/>
          </w:tcPr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Направления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8" w:type="dxa"/>
            <w:vAlign w:val="center"/>
            <w:textDirection w:val="lrTb"/>
            <w:noWrap w:val="false"/>
          </w:tcPr>
          <w:p>
            <w:pPr>
              <w:pStyle w:val="950"/>
              <w:jc w:val="both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1. Организация бюджетного процесса муниципального округа</w:t>
            </w:r>
            <w:r/>
          </w:p>
          <w:p>
            <w:pPr>
              <w:pStyle w:val="950"/>
              <w:widowControl w:val="off"/>
              <w:rPr>
                <w:rFonts w:ascii="Liberation Sans" w:hAnsi="Liberation Sans" w:eastAsia="Times New Roman" w:cs="Times New Roman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sz w:val="24"/>
                <w:szCs w:val="24"/>
              </w:rPr>
              <w:t xml:space="preserve">2. Обеспечение реализации муниципальной программы</w:t>
            </w:r>
            <w:r/>
          </w:p>
        </w:tc>
      </w:tr>
      <w:tr>
        <w:trPr>
          <w:trHeight w:val="5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23" w:type="dxa"/>
            <w:vAlign w:val="top"/>
            <w:textDirection w:val="lrTb"/>
            <w:noWrap w:val="false"/>
          </w:tcPr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Срок и этапы реализации муниципальной программы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8" w:type="dxa"/>
            <w:vAlign w:val="top"/>
            <w:textDirection w:val="lrTb"/>
            <w:noWrap w:val="false"/>
          </w:tcPr>
          <w:p>
            <w:pPr>
              <w:pStyle w:val="950"/>
              <w:spacing w:after="0" w:line="240" w:lineRule="auto"/>
              <w:widowControl w:val="off"/>
              <w:tabs>
                <w:tab w:val="center" w:pos="2566" w:leader="none"/>
              </w:tabs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2022 – 2035 годы</w:t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1 этап – 2022-2025 годы</w:t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2 этап – 2026- 2030 годы</w:t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3 этап – 2031 – 2035 годы</w:t>
            </w:r>
            <w:r/>
          </w:p>
        </w:tc>
      </w:tr>
      <w:tr>
        <w:trPr>
          <w:trHeight w:val="329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1" w:type="dxa"/>
            <w:vAlign w:val="top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b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b/>
                <w:color w:val="000000"/>
                <w:sz w:val="24"/>
                <w:szCs w:val="24"/>
              </w:rPr>
              <w:t xml:space="preserve">Финансовое обеспечение муниципальной программы (тыс. руб.)</w:t>
            </w:r>
            <w:r/>
          </w:p>
        </w:tc>
      </w:tr>
      <w:tr>
        <w:trPr>
          <w:trHeight w:val="1114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40" w:type="dxa"/>
            <w:vAlign w:val="top"/>
            <w:textDirection w:val="lrTb"/>
            <w:noWrap w:val="false"/>
          </w:tcPr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Общий объем финансирования муниципальной программы</w:t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- в том числе по этапам реализации: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1" w:type="dxa"/>
            <w:vAlign w:val="top"/>
            <w:textDirection w:val="lrTb"/>
            <w:noWrap w:val="false"/>
          </w:tcPr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Всего – 378 770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,647 в том числе:</w:t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-средства федерального бюджета 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–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,000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-средства окружного бюджета -0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,000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-средства бюджета района – 378 770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,647</w:t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2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40" w:type="dxa"/>
            <w:vAlign w:val="top"/>
            <w:textDirection w:val="lrTb"/>
            <w:noWrap w:val="false"/>
          </w:tcPr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u w:val="single"/>
              </w:rPr>
              <w:t xml:space="preserve">I этап реализации 2022-2025 годы</w:t>
            </w:r>
            <w:r>
              <w:rPr>
                <w:rFonts w:ascii="Liberation Sans" w:hAnsi="Liberation Sans"/>
                <w:color w:val="000000"/>
                <w:sz w:val="24"/>
                <w:szCs w:val="24"/>
              </w:rPr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u w:val="singl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u w:val="single"/>
              </w:rPr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u w:val="singl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u w:val="single"/>
              </w:rPr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                         - в том числе по годам:</w:t>
            </w:r>
            <w:r>
              <w:rPr>
                <w:rFonts w:ascii="Liberation Sans" w:hAnsi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1" w:type="dxa"/>
            <w:vAlign w:val="top"/>
            <w:textDirection w:val="lrTb"/>
            <w:noWrap w:val="false"/>
          </w:tcPr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Всего – 314 372,647, в том числе:</w:t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-средства федерального бюджета 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–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,000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-средства окружного бюджета  -0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,000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-средства бюджета района – 314 372,647</w:t>
            </w:r>
            <w:r>
              <w:rPr>
                <w:rFonts w:ascii="Liberation Sans" w:hAnsi="Liberation Sans"/>
                <w:color w:val="000000"/>
                <w:sz w:val="24"/>
                <w:szCs w:val="24"/>
              </w:rPr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2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40" w:type="dxa"/>
            <w:vAlign w:val="top"/>
            <w:textDirection w:val="lrTb"/>
            <w:noWrap w:val="false"/>
          </w:tcPr>
          <w:p>
            <w:pPr>
              <w:pStyle w:val="950"/>
              <w:jc w:val="right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2022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1" w:type="dxa"/>
            <w:vAlign w:val="top"/>
            <w:textDirection w:val="lrTb"/>
            <w:noWrap w:val="false"/>
          </w:tcPr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Всего – 75 739,976, в том числе:</w:t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-средства федерального бюджета -0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,000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-средства окружного бюджета -0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,000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-средства бюджета района -75 739,976</w:t>
            </w:r>
            <w:r/>
          </w:p>
        </w:tc>
      </w:tr>
      <w:tr>
        <w:trPr>
          <w:trHeight w:val="52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40" w:type="dxa"/>
            <w:vAlign w:val="top"/>
            <w:textDirection w:val="lrTb"/>
            <w:noWrap w:val="false"/>
          </w:tcPr>
          <w:p>
            <w:pPr>
              <w:pStyle w:val="950"/>
              <w:jc w:val="right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2023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1" w:type="dxa"/>
            <w:vAlign w:val="top"/>
            <w:textDirection w:val="lrTb"/>
            <w:noWrap w:val="false"/>
          </w:tcPr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Всего – 81 176,671, в том числе:</w:t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-средства федерального бюджета -0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,000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-средства окружного бюджета 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–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,000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-средства бюджета района -81 176,671</w:t>
            </w:r>
            <w:r/>
          </w:p>
        </w:tc>
      </w:tr>
      <w:tr>
        <w:trPr>
          <w:trHeight w:val="52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40" w:type="dxa"/>
            <w:vAlign w:val="top"/>
            <w:textDirection w:val="lrTb"/>
            <w:noWrap w:val="false"/>
          </w:tcPr>
          <w:p>
            <w:pPr>
              <w:pStyle w:val="950"/>
              <w:jc w:val="right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2024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1" w:type="dxa"/>
            <w:vAlign w:val="top"/>
            <w:textDirection w:val="lrTb"/>
            <w:noWrap w:val="false"/>
          </w:tcPr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Всего – 93 058,000, в том числе:</w:t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-средства федерального бюджета 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–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,000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-средства окружного бюджета 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–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,000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-средства бюджета района – 93 058,000</w:t>
            </w:r>
            <w:r/>
          </w:p>
        </w:tc>
      </w:tr>
      <w:tr>
        <w:trPr>
          <w:trHeight w:val="52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40" w:type="dxa"/>
            <w:vAlign w:val="top"/>
            <w:textDirection w:val="lrTb"/>
            <w:noWrap w:val="false"/>
          </w:tcPr>
          <w:p>
            <w:pPr>
              <w:pStyle w:val="950"/>
              <w:jc w:val="right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2025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1" w:type="dxa"/>
            <w:vAlign w:val="top"/>
            <w:textDirection w:val="lrTb"/>
            <w:noWrap w:val="false"/>
          </w:tcPr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Всего – 64 398,000, в том числе:</w:t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-средства федерального бюджета  - 0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,000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-средства окружного бюджета  - 0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,0000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-средства бюджета района – 64 398,000</w:t>
            </w:r>
            <w:r/>
          </w:p>
        </w:tc>
      </w:tr>
      <w:tr>
        <w:trPr>
          <w:trHeight w:val="52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40" w:type="dxa"/>
            <w:vAlign w:val="top"/>
            <w:textDirection w:val="lrTb"/>
            <w:noWrap w:val="false"/>
          </w:tcPr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u w:val="single"/>
              </w:rPr>
              <w:t xml:space="preserve">I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I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u w:val="single"/>
              </w:rPr>
              <w:t xml:space="preserve"> этап реализации 2026-2030 годы</w:t>
            </w:r>
            <w:r>
              <w:rPr>
                <w:rFonts w:ascii="Liberation Sans" w:hAnsi="Liberation Sans"/>
                <w:color w:val="000000"/>
                <w:sz w:val="24"/>
                <w:szCs w:val="24"/>
              </w:rPr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u w:val="singl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u w:val="single"/>
              </w:rPr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u w:val="singl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u w:val="single"/>
              </w:rPr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950"/>
              <w:jc w:val="right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                         - в том числе по годам: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1" w:type="dxa"/>
            <w:vAlign w:val="top"/>
            <w:textDirection w:val="lrTb"/>
            <w:noWrap w:val="false"/>
          </w:tcPr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Всего – 64 398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,000, в том числе:</w:t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-средства федерального бюджета 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–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,000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-средства окружного бюджета  -0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,000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-средства бюджета района – 64 398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,000</w:t>
            </w:r>
            <w:r>
              <w:rPr>
                <w:rFonts w:ascii="Liberation Sans" w:hAnsi="Liberation Sans"/>
                <w:color w:val="000000"/>
                <w:sz w:val="24"/>
                <w:szCs w:val="24"/>
              </w:rPr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2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40" w:type="dxa"/>
            <w:vAlign w:val="top"/>
            <w:textDirection w:val="lrTb"/>
            <w:noWrap w:val="false"/>
          </w:tcPr>
          <w:p>
            <w:pPr>
              <w:pStyle w:val="950"/>
              <w:jc w:val="right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2026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1" w:type="dxa"/>
            <w:vAlign w:val="top"/>
            <w:textDirection w:val="lrTb"/>
            <w:noWrap w:val="false"/>
          </w:tcPr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Всего – 64 398,000, в том числе:</w:t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-средства федерального бюджета  - 0</w:t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-средства окружного бюджета  - 0</w:t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-средства бюджета района – 64 398,000</w:t>
            </w:r>
            <w:r/>
          </w:p>
        </w:tc>
      </w:tr>
      <w:tr>
        <w:trPr>
          <w:trHeight w:val="52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40" w:type="dxa"/>
            <w:vAlign w:val="top"/>
            <w:textDirection w:val="lrTb"/>
            <w:noWrap w:val="false"/>
          </w:tcPr>
          <w:p>
            <w:pPr>
              <w:pStyle w:val="950"/>
              <w:jc w:val="right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2027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1" w:type="dxa"/>
            <w:vAlign w:val="top"/>
            <w:textDirection w:val="lrTb"/>
            <w:noWrap w:val="false"/>
          </w:tcPr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Всего – 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,000, в том числе:</w:t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-средства федерального бюджета  - 0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,000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-средства окружного бюджета  - 0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,000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-средства бюджета района – 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,000</w:t>
            </w:r>
            <w:r/>
          </w:p>
        </w:tc>
      </w:tr>
      <w:tr>
        <w:trPr>
          <w:trHeight w:val="52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40" w:type="dxa"/>
            <w:vAlign w:val="top"/>
            <w:textDirection w:val="lrTb"/>
            <w:noWrap w:val="false"/>
          </w:tcPr>
          <w:p>
            <w:pPr>
              <w:pStyle w:val="950"/>
              <w:jc w:val="right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2028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1" w:type="dxa"/>
            <w:vAlign w:val="top"/>
            <w:textDirection w:val="lrTb"/>
            <w:noWrap w:val="false"/>
          </w:tcPr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Всего – 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,000в том числе:</w:t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-средства федерального бюджета  - 0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,000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-средства окружного бюджета  - 0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,000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-средства бюджета района – 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,000</w:t>
            </w:r>
            <w:r/>
          </w:p>
        </w:tc>
      </w:tr>
      <w:tr>
        <w:trPr>
          <w:trHeight w:val="52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40" w:type="dxa"/>
            <w:vAlign w:val="top"/>
            <w:textDirection w:val="lrTb"/>
            <w:noWrap w:val="false"/>
          </w:tcPr>
          <w:p>
            <w:pPr>
              <w:pStyle w:val="950"/>
              <w:jc w:val="right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2029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1" w:type="dxa"/>
            <w:vAlign w:val="top"/>
            <w:textDirection w:val="lrTb"/>
            <w:noWrap w:val="false"/>
          </w:tcPr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Всего – 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,000, в том числе:</w:t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-средства федерального бюджета  - 0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,000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-средства окружного бюджета  - 0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,000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-средства бюджета района – 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,000</w:t>
            </w:r>
            <w:r/>
          </w:p>
        </w:tc>
      </w:tr>
      <w:tr>
        <w:trPr>
          <w:trHeight w:val="52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40" w:type="dxa"/>
            <w:vAlign w:val="top"/>
            <w:textDirection w:val="lrTb"/>
            <w:noWrap w:val="false"/>
          </w:tcPr>
          <w:p>
            <w:pPr>
              <w:pStyle w:val="950"/>
              <w:jc w:val="right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2030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1" w:type="dxa"/>
            <w:vAlign w:val="top"/>
            <w:textDirection w:val="lrTb"/>
            <w:noWrap w:val="false"/>
          </w:tcPr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Всего – 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,000, в том числе:</w:t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-средства федерального бюджета  - 0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,000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-средства окружного бюджета  - 0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,000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-средства бюджета района – 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,000</w:t>
            </w:r>
            <w:r/>
          </w:p>
        </w:tc>
      </w:tr>
      <w:tr>
        <w:trPr>
          <w:trHeight w:val="52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40" w:type="dxa"/>
            <w:vAlign w:val="top"/>
            <w:textDirection w:val="lrTb"/>
            <w:noWrap w:val="false"/>
          </w:tcPr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Объём налоговых расходов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1" w:type="dxa"/>
            <w:vAlign w:val="top"/>
            <w:textDirection w:val="lrTb"/>
            <w:noWrap w:val="false"/>
          </w:tcPr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Всего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 – 24 794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,000, в том числе:</w:t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2022 год - 4 722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,000</w:t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2023 год - 5 411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,000</w:t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2024 год - 4 887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,000</w:t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2025 год –4 887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,000</w:t>
            </w:r>
            <w:r/>
          </w:p>
          <w:p>
            <w:pPr>
              <w:pStyle w:val="950"/>
              <w:spacing w:after="0" w:line="240" w:lineRule="auto"/>
              <w:widowControl w:val="off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2026 год-  4 887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,000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</w:tc>
      </w:tr>
    </w:tbl>
    <w:p>
      <w:pPr>
        <w:pStyle w:val="950"/>
        <w:jc w:val="right"/>
        <w:spacing w:line="240" w:lineRule="auto"/>
        <w:rPr>
          <w:rFonts w:ascii="Liberation Sans" w:hAnsi="Liberation Sans" w:cs="Liberation Serif"/>
          <w:sz w:val="24"/>
          <w:szCs w:val="24"/>
        </w:rPr>
      </w:pPr>
      <w:r>
        <w:rPr>
          <w:rFonts w:ascii="Liberation Sans" w:hAnsi="Liberation Sans" w:cs="Liberation Serif"/>
          <w:sz w:val="24"/>
          <w:szCs w:val="24"/>
        </w:rPr>
        <w:t xml:space="preserve">».</w:t>
      </w:r>
      <w:r>
        <w:rPr>
          <w:rFonts w:ascii="Liberation Sans" w:hAnsi="Liberation Sans" w:cs="Liberation Serif"/>
          <w:sz w:val="24"/>
          <w:szCs w:val="24"/>
        </w:rPr>
      </w:r>
      <w:r/>
    </w:p>
    <w:p>
      <w:pPr>
        <w:pStyle w:val="950"/>
        <w:rPr>
          <w:rFonts w:ascii="Liberation Sans" w:hAnsi="Liberation Sans" w:cs="Liberation Serif"/>
          <w:sz w:val="24"/>
          <w:szCs w:val="24"/>
        </w:rPr>
        <w:sectPr>
          <w:headerReference w:type="default" r:id="rId10"/>
          <w:footnotePr/>
          <w:endnotePr/>
          <w:type w:val="nextPage"/>
          <w:pgSz w:w="11906" w:h="16838" w:orient="portrait"/>
          <w:pgMar w:top="1134" w:right="567" w:bottom="1134" w:left="1701" w:header="709" w:footer="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cs="Liberation Serif"/>
          <w:sz w:val="24"/>
          <w:szCs w:val="24"/>
        </w:rPr>
      </w:r>
      <w:r/>
    </w:p>
    <w:p>
      <w:pPr>
        <w:pStyle w:val="950"/>
        <w:numPr>
          <w:ilvl w:val="0"/>
          <w:numId w:val="3"/>
        </w:numPr>
        <w:spacing w:line="240" w:lineRule="auto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Структуру к муниципальной программе изложить в следующей редакции:</w:t>
      </w:r>
      <w:r/>
    </w:p>
    <w:p>
      <w:pPr>
        <w:pStyle w:val="950"/>
        <w:ind w:left="284"/>
        <w:spacing w:after="0" w:line="240" w:lineRule="auto"/>
        <w:rPr>
          <w:rFonts w:ascii="Liberation Sans" w:hAnsi="Liberation Sans" w:eastAsia="Times New Roman" w:cs="Liberation Serif"/>
          <w:sz w:val="24"/>
          <w:szCs w:val="24"/>
        </w:rPr>
      </w:pPr>
      <w:r>
        <w:rPr>
          <w:rFonts w:ascii="Liberation Sans" w:hAnsi="Liberation Sans" w:eastAsia="Times New Roman" w:cs="Liberation Serif"/>
          <w:sz w:val="24"/>
          <w:szCs w:val="24"/>
        </w:rPr>
        <w:t xml:space="preserve">«</w:t>
      </w:r>
      <w:r/>
    </w:p>
    <w:p>
      <w:pPr>
        <w:pStyle w:val="950"/>
        <w:ind w:left="284"/>
        <w:jc w:val="center"/>
        <w:spacing w:after="0" w:line="240" w:lineRule="auto"/>
        <w:rPr>
          <w:rFonts w:ascii="Liberation Sans" w:hAnsi="Liberation Sans" w:eastAsia="Times New Roman" w:cs="Liberation Serif"/>
          <w:b/>
          <w:sz w:val="28"/>
          <w:szCs w:val="28"/>
        </w:rPr>
      </w:pPr>
      <w:r>
        <w:rPr>
          <w:rFonts w:ascii="Liberation Sans" w:hAnsi="Liberation Sans" w:eastAsia="Times New Roman" w:cs="Liberation Serif"/>
          <w:b/>
          <w:sz w:val="28"/>
          <w:szCs w:val="28"/>
        </w:rPr>
        <w:t xml:space="preserve">СТРУКТУРА </w:t>
      </w:r>
      <w:r>
        <w:rPr>
          <w:sz w:val="28"/>
          <w:szCs w:val="28"/>
        </w:rPr>
      </w:r>
      <w:r/>
    </w:p>
    <w:p>
      <w:pPr>
        <w:pStyle w:val="950"/>
        <w:ind w:left="0" w:right="0" w:firstLine="0"/>
        <w:jc w:val="center"/>
        <w:spacing w:after="0" w:line="240" w:lineRule="auto"/>
        <w:rPr>
          <w:rFonts w:ascii="Liberation Sans" w:hAnsi="Liberation Sans" w:eastAsia="Times New Roman" w:cs="Liberation Serif"/>
          <w:sz w:val="28"/>
          <w:szCs w:val="28"/>
        </w:rPr>
      </w:pPr>
      <w:r>
        <w:rPr>
          <w:rFonts w:ascii="Liberation Sans" w:hAnsi="Liberation Sans" w:eastAsia="Times New Roman" w:cs="Liberation Serif"/>
          <w:sz w:val="28"/>
          <w:szCs w:val="28"/>
        </w:rPr>
        <w:t xml:space="preserve">муниципальной программы муниципального округа Красноселькупский район </w:t>
      </w:r>
      <w:r>
        <w:rPr>
          <w:rFonts w:ascii="Liberation Sans" w:hAnsi="Liberation Sans" w:eastAsia="Times New Roman" w:cs="Liberation Serif"/>
          <w:sz w:val="28"/>
          <w:szCs w:val="28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eastAsia="Times New Roman" w:cs="Liberation Serif"/>
          <w:sz w:val="28"/>
          <w:szCs w:val="28"/>
        </w:rPr>
      </w:pPr>
      <w:r>
        <w:rPr>
          <w:rFonts w:ascii="Liberation Sans" w:hAnsi="Liberation Sans" w:eastAsia="Times New Roman" w:cs="Liberation Serif"/>
          <w:sz w:val="28"/>
          <w:szCs w:val="28"/>
        </w:rPr>
        <w:t xml:space="preserve">Ямало-Ненецкого автономного округа</w:t>
      </w:r>
      <w:r>
        <w:rPr>
          <w:sz w:val="28"/>
          <w:szCs w:val="28"/>
        </w:rPr>
      </w:r>
      <w:r/>
    </w:p>
    <w:p>
      <w:pPr>
        <w:pStyle w:val="950"/>
        <w:ind w:left="0" w:right="0" w:firstLine="0"/>
        <w:jc w:val="center"/>
        <w:spacing w:after="0" w:line="240" w:lineRule="auto"/>
        <w:rPr>
          <w:rFonts w:ascii="Liberation Sans" w:hAnsi="Liberation Sans" w:eastAsia="Times New Roman" w:cs="Liberation Serif"/>
          <w:bCs/>
          <w:sz w:val="28"/>
          <w:szCs w:val="28"/>
        </w:rPr>
      </w:pPr>
      <w:r>
        <w:rPr>
          <w:rFonts w:ascii="Liberation Sans" w:hAnsi="Liberation Sans" w:eastAsia="Times New Roman" w:cs="Liberation Serif"/>
          <w:bCs/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  <w:szCs w:val="28"/>
        </w:rPr>
      </w:r>
      <w:r/>
    </w:p>
    <w:p>
      <w:pPr>
        <w:pStyle w:val="950"/>
        <w:ind w:left="284"/>
        <w:jc w:val="center"/>
        <w:spacing w:after="0" w:line="240" w:lineRule="auto"/>
        <w:rPr>
          <w:rFonts w:ascii="Liberation Sans" w:hAnsi="Liberation Sans" w:eastAsia="Times New Roman" w:cs="Liberation Serif"/>
          <w:bCs/>
          <w:sz w:val="28"/>
          <w:szCs w:val="28"/>
        </w:rPr>
      </w:pPr>
      <w:r>
        <w:rPr>
          <w:rFonts w:ascii="Liberation Sans" w:hAnsi="Liberation Sans" w:eastAsia="Times New Roman" w:cs="Liberation Serif"/>
          <w:bCs/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18367" w:type="dxa"/>
        <w:tblInd w:w="-116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83"/>
        <w:gridCol w:w="1702"/>
        <w:gridCol w:w="1418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378"/>
        <w:gridCol w:w="38"/>
        <w:gridCol w:w="48"/>
        <w:gridCol w:w="7"/>
        <w:gridCol w:w="820"/>
        <w:gridCol w:w="916"/>
      </w:tblGrid>
      <w:tr>
        <w:trPr>
          <w:gridAfter w:val="6"/>
          <w:trHeight w:val="2814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Наименование структурного элемента муниципальной программы 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</w:r>
            <w:r/>
          </w:p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</w:r>
            <w:r/>
          </w:p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Всего за 1 этап/ единицы измерения показателя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2022 год (1-й год этапа)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2023 год (2-й год этапа)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2024 год (3-й год этапа)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2025</w:t>
            </w:r>
            <w:r>
              <w:rPr>
                <w:rFonts w:ascii="Liberation Sans" w:hAnsi="Liberation Sans" w:eastAsia="Times New Roman" w:cs="Liberation Seri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год (4-й год этапа)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</w:r>
            <w:r/>
          </w:p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</w:r>
            <w:r/>
          </w:p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Всего за 2этап/ единицы измерения показателя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2026 год (1-й год этапа)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2027 год (1-й год этапа)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2028 год (2-й год этапа)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2029 год (3-й год этапа)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2030</w:t>
            </w:r>
            <w:r>
              <w:rPr>
                <w:rFonts w:ascii="Liberation Sans" w:hAnsi="Liberation Sans" w:eastAsia="Times New Roman" w:cs="Liberation Seri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год (4-й год этапа)</w:t>
            </w:r>
            <w:r/>
          </w:p>
        </w:tc>
      </w:tr>
      <w:tr>
        <w:trPr>
          <w:gridAfter w:val="6"/>
          <w:trHeight w:val="141"/>
          <w:tblHeader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pStyle w:val="950"/>
              <w:ind w:left="284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950"/>
              <w:ind w:left="284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ind w:left="284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ind w:left="284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ind w:left="284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ind w:left="284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ind w:left="284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50"/>
              <w:ind w:left="284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  <w:lang w:val="en-US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  <w:lang w:val="en-US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50"/>
              <w:ind w:left="284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  <w:lang w:val="en-US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  <w:lang w:val="en-US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50"/>
              <w:ind w:left="284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  <w:lang w:val="en-US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  <w:lang w:val="en-US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50"/>
              <w:ind w:left="284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  <w:lang w:val="en-US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  <w:lang w:val="en-US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50"/>
              <w:ind w:left="284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  <w:lang w:val="en-US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  <w:lang w:val="en-US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50"/>
              <w:ind w:left="284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  <w:lang w:val="en-US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  <w:lang w:val="en-US"/>
              </w:rPr>
              <w:t xml:space="preserve">13</w:t>
            </w:r>
            <w:r/>
          </w:p>
        </w:tc>
      </w:tr>
      <w:tr>
        <w:trPr>
          <w:gridAfter w:val="6"/>
          <w:trHeight w:val="374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1.</w:t>
            </w:r>
            <w:r/>
          </w:p>
        </w:tc>
        <w:tc>
          <w:tcPr>
            <w:gridSpan w:val="1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87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  <w:t xml:space="preserve">Муниципальная программа муниципального округа Красноселькупский район Ямало-Ненецкого автономного округа </w:t>
            </w:r>
            <w:r/>
          </w:p>
        </w:tc>
      </w:tr>
      <w:tr>
        <w:trPr>
          <w:gridAfter w:val="6"/>
          <w:trHeight w:val="36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2.</w:t>
            </w:r>
            <w:r/>
          </w:p>
        </w:tc>
        <w:tc>
          <w:tcPr>
            <w:gridSpan w:val="1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87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  <w:t xml:space="preserve">«</w:t>
            </w: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Управление муниципальными финансами и создание условий для эффективного управления муниципальными финансами»</w:t>
            </w:r>
            <w:r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</w:r>
            <w:r/>
          </w:p>
        </w:tc>
      </w:tr>
      <w:tr>
        <w:trPr>
          <w:gridAfter w:val="6"/>
          <w:trHeight w:val="744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3.</w:t>
            </w:r>
            <w:r/>
          </w:p>
        </w:tc>
        <w:tc>
          <w:tcPr>
            <w:gridSpan w:val="1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87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  <w:t xml:space="preserve">Цель</w:t>
            </w: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  <w:t xml:space="preserve">муниципальной программы муниципального округа Красноселькупский район Ямало-Ненецкого автономного округа:</w:t>
            </w: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 Обеспечение долгосрочной сбалансированности и устойчивости бюджетной системы Красноселькупского района</w:t>
            </w:r>
            <w:r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</w:r>
            <w:r/>
          </w:p>
        </w:tc>
      </w:tr>
      <w:tr>
        <w:trPr>
          <w:gridAfter w:val="5"/>
          <w:trHeight w:val="331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  <w:t xml:space="preserve">Показатель 1 </w:t>
            </w: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Доля дефицита бюджета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%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&lt;5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&lt;5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&lt;5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&lt;5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</w:r>
            <w:r/>
          </w:p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%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&lt;5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&lt;5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&lt;5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&lt;5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&lt;5</w:t>
            </w:r>
            <w:r/>
          </w:p>
        </w:tc>
        <w:tc>
          <w:tcPr>
            <w:tcW w:w="378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</w:r>
            <w:r/>
          </w:p>
        </w:tc>
      </w:tr>
      <w:tr>
        <w:trPr>
          <w:trHeight w:val="2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5.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Весовое значение показателя 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0,1</w:t>
            </w:r>
            <w:r/>
          </w:p>
        </w:tc>
        <w:tc>
          <w:tcPr>
            <w:tcW w:w="378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</w:r>
            <w:r/>
          </w:p>
        </w:tc>
        <w:tc>
          <w:tcPr>
            <w:gridSpan w:val="4"/>
            <w:tcW w:w="913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</w:r>
            <w:r/>
          </w:p>
        </w:tc>
        <w:tc>
          <w:tcPr>
            <w:tcW w:w="91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0,1</w:t>
            </w:r>
            <w:r/>
          </w:p>
        </w:tc>
      </w:tr>
      <w:tr>
        <w:trPr>
          <w:gridAfter w:val="3"/>
          <w:trHeight w:val="13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6.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  <w:t xml:space="preserve">Показатель 2</w:t>
            </w: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&lt;5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&lt;5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&lt;5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&lt;5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&lt;5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&lt;5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&lt;5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&lt;5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&lt;5</w:t>
            </w:r>
            <w:r/>
          </w:p>
        </w:tc>
        <w:tc>
          <w:tcPr>
            <w:gridSpan w:val="3"/>
            <w:tcW w:w="464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</w:r>
            <w:r/>
          </w:p>
        </w:tc>
      </w:tr>
      <w:tr>
        <w:trPr>
          <w:gridAfter w:val="5"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7.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Весовое значение показателя 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0,1</w:t>
            </w:r>
            <w:r/>
          </w:p>
        </w:tc>
        <w:tc>
          <w:tcPr>
            <w:tcW w:w="37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</w:r>
            <w:r/>
          </w:p>
        </w:tc>
      </w:tr>
      <w:tr>
        <w:trPr>
          <w:gridAfter w:val="6"/>
          <w:trHeight w:val="631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8.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  <w:t xml:space="preserve">Показатель 3</w:t>
            </w: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 Доля расходов бюджета, формируемых в рамках муниципальных программ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%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&gt;99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&gt;99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&gt;99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&gt;99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</w:r>
            <w:r/>
          </w:p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</w:r>
            <w:r/>
          </w:p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</w:r>
            <w:r/>
          </w:p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%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</w:r>
            <w:r/>
          </w:p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</w:r>
            <w:r/>
          </w:p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</w:r>
            <w:r/>
          </w:p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&gt;99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</w:r>
            <w:r/>
          </w:p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</w:r>
            <w:r/>
          </w:p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</w:r>
            <w:r/>
          </w:p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&gt;99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</w:r>
            <w:r/>
          </w:p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</w:r>
            <w:r/>
          </w:p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</w:r>
            <w:r/>
          </w:p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&gt;99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</w:r>
            <w:r/>
          </w:p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</w:r>
            <w:r/>
          </w:p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</w:r>
            <w:r/>
          </w:p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&gt;99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</w:r>
            <w:r/>
          </w:p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</w:r>
            <w:r/>
          </w:p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</w:r>
            <w:r/>
          </w:p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&gt;99</w:t>
            </w:r>
            <w:r/>
          </w:p>
        </w:tc>
      </w:tr>
      <w:tr>
        <w:trPr>
          <w:gridAfter w:val="6"/>
          <w:trHeight w:val="26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9.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Весовое значение показателя 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0,25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0,25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0,25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0,25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0,25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0,25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0,25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0,25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0,25</w:t>
            </w:r>
            <w:r/>
          </w:p>
        </w:tc>
      </w:tr>
      <w:tr>
        <w:trPr>
          <w:gridAfter w:val="5"/>
          <w:trHeight w:val="34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10.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  <w:t xml:space="preserve">Показатель 4 </w:t>
            </w: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Доля муниципального долга на конец года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%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&lt;50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&lt;50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&lt;50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&lt;50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</w:r>
            <w:r/>
          </w:p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</w:r>
            <w:r/>
          </w:p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%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&lt;50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&lt;50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&lt;50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&lt;50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&lt;50</w:t>
            </w:r>
            <w:r/>
          </w:p>
        </w:tc>
        <w:tc>
          <w:tcPr>
            <w:tcW w:w="378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</w:r>
            <w:r/>
          </w:p>
        </w:tc>
      </w:tr>
      <w:tr>
        <w:trPr>
          <w:gridAfter w:val="5"/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11.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Весовое значение показателя 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tcW w:w="37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r>
            <w:r/>
          </w:p>
        </w:tc>
      </w:tr>
      <w:tr>
        <w:trPr>
          <w:gridAfter w:val="5"/>
          <w:trHeight w:val="73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12.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  <w:t xml:space="preserve">Показатель 5</w:t>
            </w: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 Рейтинг муниципального округа по качеству управления муниципальными финансами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%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%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100</w:t>
            </w:r>
            <w:r/>
          </w:p>
        </w:tc>
        <w:tc>
          <w:tcPr>
            <w:tcW w:w="37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</w:r>
            <w:r/>
          </w:p>
        </w:tc>
      </w:tr>
      <w:tr>
        <w:trPr>
          <w:gridAfter w:val="3"/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13.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Весовое значение показателя 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0,35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0,35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0,35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0,35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0,35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0,35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0,35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0,35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0,35</w:t>
            </w:r>
            <w:r/>
          </w:p>
        </w:tc>
        <w:tc>
          <w:tcPr>
            <w:gridSpan w:val="3"/>
            <w:tcW w:w="464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</w:r>
            <w:r/>
          </w:p>
        </w:tc>
      </w:tr>
      <w:tr>
        <w:trPr>
          <w:gridAfter w:val="6"/>
          <w:trHeight w:val="1263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14.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  <w:t xml:space="preserve">Общий объём бюджетных ассигнований бюджета на реализацию муниципальной программы муниципального округа Красноселькупский район Ямало-Ненецкого автономного округа, в том числе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314 372,647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75 739,976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81 176,671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93 058,000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64 398,000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64 398,000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64 398,000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  <w:lang w:val="en-US"/>
              </w:rPr>
              <w:t xml:space="preserve">0</w:t>
            </w: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0,000</w:t>
            </w:r>
            <w:r/>
          </w:p>
        </w:tc>
      </w:tr>
      <w:tr>
        <w:trPr>
          <w:gridAfter w:val="6"/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15.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за счет местного бюджета 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314 372,647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75 739,976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81 176,671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93 058,000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64 398,000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64 398,000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64 398,000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  <w:lang w:val="en-US"/>
              </w:rPr>
              <w:t xml:space="preserve">0</w:t>
            </w: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  <w:lang w:val="en-US"/>
              </w:rPr>
              <w:t xml:space="preserve">0</w:t>
            </w: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0,000</w:t>
            </w:r>
            <w:r/>
          </w:p>
        </w:tc>
      </w:tr>
      <w:tr>
        <w:trPr>
          <w:gridAfter w:val="6"/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16.</w:t>
            </w:r>
            <w:r/>
          </w:p>
        </w:tc>
        <w:tc>
          <w:tcPr>
            <w:gridSpan w:val="1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87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b/>
                <w:bCs/>
                <w:i/>
                <w:iCs/>
                <w:sz w:val="20"/>
                <w:szCs w:val="20"/>
              </w:rPr>
              <w:t xml:space="preserve">Направление 1 «Органи</w:t>
            </w:r>
            <w:r>
              <w:rPr>
                <w:rFonts w:ascii="Liberation Sans" w:hAnsi="Liberation Sans" w:eastAsia="Times New Roman" w:cs="Liberation Serif"/>
                <w:b/>
                <w:bCs/>
                <w:i/>
                <w:iCs/>
                <w:sz w:val="20"/>
                <w:szCs w:val="20"/>
              </w:rPr>
              <w:t xml:space="preserve">зация бюджетного процесса муниципального округа»</w:t>
            </w:r>
            <w:r/>
          </w:p>
        </w:tc>
      </w:tr>
      <w:tr>
        <w:trPr>
          <w:gridAfter w:val="3"/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16.1.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Весовое значение направления 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0,8</w:t>
            </w:r>
            <w:r/>
          </w:p>
        </w:tc>
        <w:tc>
          <w:tcPr>
            <w:gridSpan w:val="3"/>
            <w:tcW w:w="464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r>
            <w:r/>
          </w:p>
        </w:tc>
      </w:tr>
      <w:tr>
        <w:trPr>
          <w:gridAfter w:val="6"/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16.2.</w:t>
            </w:r>
            <w:r/>
          </w:p>
        </w:tc>
        <w:tc>
          <w:tcPr>
            <w:gridSpan w:val="1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87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  <w:t xml:space="preserve">Комплексы процессных мероприятий</w:t>
            </w:r>
            <w:r/>
          </w:p>
        </w:tc>
      </w:tr>
      <w:tr>
        <w:trPr>
          <w:gridAfter w:val="3"/>
          <w:trHeight w:val="377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16.3.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  <w:t xml:space="preserve">Показатель 1</w:t>
            </w: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 Исполнение расходных обязательств бюджета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%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&gt;90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&gt;90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&gt;90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&gt;90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%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&gt;90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&gt;90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&gt;90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&gt;90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&gt;90</w:t>
            </w:r>
            <w:r/>
          </w:p>
        </w:tc>
        <w:tc>
          <w:tcPr>
            <w:gridSpan w:val="3"/>
            <w:tcW w:w="464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r>
            <w:r/>
          </w:p>
        </w:tc>
      </w:tr>
      <w:tr>
        <w:trPr>
          <w:gridAfter w:val="2"/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16.4.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Весовое значение показателя 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gridSpan w:val="4"/>
            <w:tcW w:w="471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r>
            <w:r/>
          </w:p>
        </w:tc>
      </w:tr>
      <w:tr>
        <w:trPr>
          <w:gridAfter w:val="3"/>
          <w:trHeight w:val="947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16.5.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  <w:t xml:space="preserve">Показатель 2</w:t>
            </w: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 Наличие формализованной оценки качества финансового менеджмента главных распорядителей средств бюджета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%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%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3"/>
            <w:tcW w:w="464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r>
            <w:r/>
          </w:p>
        </w:tc>
      </w:tr>
      <w:tr>
        <w:trPr>
          <w:gridAfter w:val="2"/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16.6.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Весовое значение показателя 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0,15</w:t>
            </w: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0,15</w:t>
            </w: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0,15</w:t>
            </w: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0,15</w:t>
            </w: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0,15</w:t>
            </w: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0,15</w:t>
            </w: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0,15</w:t>
            </w: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0,15</w:t>
            </w: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0,15</w:t>
            </w: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r>
            <w:r/>
          </w:p>
        </w:tc>
        <w:tc>
          <w:tcPr>
            <w:gridSpan w:val="4"/>
            <w:tcW w:w="471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r>
            <w:r/>
          </w:p>
        </w:tc>
      </w:tr>
      <w:tr>
        <w:trPr>
          <w:gridAfter w:val="3"/>
          <w:trHeight w:val="364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16.7.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  <w:t xml:space="preserve">Показатель 3 </w:t>
            </w: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Выполнение плана контрольных мероприятий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%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%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3"/>
            <w:tcW w:w="464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r>
            <w:r/>
          </w:p>
        </w:tc>
      </w:tr>
      <w:tr>
        <w:trPr>
          <w:gridAfter w:val="3"/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16.8.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Весовое значение показателя 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gridSpan w:val="3"/>
            <w:tcW w:w="464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r>
            <w:r/>
          </w:p>
        </w:tc>
      </w:tr>
      <w:tr>
        <w:trPr>
          <w:gridAfter w:val="3"/>
          <w:trHeight w:val="1297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16.9.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  <w:t xml:space="preserve">Показатель 4</w:t>
            </w: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 Количество главных распорядителей средств бюджета Красноселькупского района, получивших оценочный балл выше среднего по мониторингу качества финансового менеджмента в отношении главных распорядителей средств бюджета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Ед.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&lt;7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&lt;7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&lt;7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&lt;7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&lt;7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&lt;7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&lt;7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&lt;7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&lt;7</w:t>
            </w:r>
            <w:r/>
          </w:p>
        </w:tc>
        <w:tc>
          <w:tcPr>
            <w:gridSpan w:val="3"/>
            <w:tcW w:w="464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r>
            <w:r/>
          </w:p>
        </w:tc>
      </w:tr>
      <w:tr>
        <w:trPr>
          <w:gridAfter w:val="3"/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16.10.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Весовое значение показателя 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</w:t>
            </w: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  <w:lang w:val="en-US"/>
              </w:rPr>
              <w:t xml:space="preserve">15</w:t>
            </w: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0,15</w:t>
            </w: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0,15</w:t>
            </w: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0,15</w:t>
            </w: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0,15</w:t>
            </w: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0,15</w:t>
            </w: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0,15</w:t>
            </w: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0,15</w:t>
            </w: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0,15</w:t>
            </w: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r>
            <w:r/>
          </w:p>
        </w:tc>
        <w:tc>
          <w:tcPr>
            <w:gridSpan w:val="3"/>
            <w:tcW w:w="464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r>
            <w:r/>
          </w:p>
        </w:tc>
      </w:tr>
      <w:tr>
        <w:trPr>
          <w:gridAfter w:val="3"/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16.11.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  <w:t xml:space="preserve">Показатель 5</w:t>
            </w: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 Количество мероприятий, направленных на развитие финансовой грамотности</w:t>
            </w: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Ед.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  <w:lang w:val="en-US"/>
              </w:rPr>
              <w:t xml:space="preserve">&gt;=</w:t>
            </w: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  <w:lang w:val="en-US"/>
              </w:rPr>
              <w:t xml:space="preserve">&gt;=</w:t>
            </w: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  <w:lang w:val="en-US"/>
              </w:rPr>
              <w:t xml:space="preserve">&gt;=</w:t>
            </w: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  <w:lang w:val="en-US"/>
              </w:rPr>
              <w:t xml:space="preserve">&gt;=</w:t>
            </w: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  <w:lang w:val="en-US"/>
              </w:rPr>
              <w:t xml:space="preserve">&gt;=</w:t>
            </w: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  <w:lang w:val="en-US"/>
              </w:rPr>
              <w:t xml:space="preserve">&gt;=</w:t>
            </w: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  <w:lang w:val="en-US"/>
              </w:rPr>
              <w:t xml:space="preserve">&gt;=</w:t>
            </w: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  <w:lang w:val="en-US"/>
              </w:rPr>
              <w:t xml:space="preserve">&gt;=</w:t>
            </w: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  <w:lang w:val="en-US"/>
              </w:rPr>
              <w:t xml:space="preserve">&gt;=</w:t>
            </w: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3"/>
            <w:tcW w:w="464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r>
            <w:r/>
          </w:p>
        </w:tc>
      </w:tr>
      <w:tr>
        <w:trPr>
          <w:gridAfter w:val="3"/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16.12.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Весовое значение показателя 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0,1</w:t>
            </w:r>
            <w:r/>
          </w:p>
        </w:tc>
        <w:tc>
          <w:tcPr>
            <w:gridSpan w:val="3"/>
            <w:tcW w:w="464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r>
            <w:r/>
          </w:p>
        </w:tc>
      </w:tr>
      <w:tr>
        <w:trPr>
          <w:gridAfter w:val="2"/>
          <w:trHeight w:val="631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16.13.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  <w:t xml:space="preserve">Комплекс процессных мероприятий 1 «Организация бюджетного процесса», в том числе</w:t>
            </w:r>
            <w:r>
              <w:rPr>
                <w:rFonts w:ascii="Liberation Sans" w:hAnsi="Liberation Sans" w:eastAsia="Times New Roman" w:cs="Liberation Serif"/>
                <w:b/>
                <w:bCs/>
                <w:i/>
                <w:iCs/>
                <w:sz w:val="20"/>
                <w:szCs w:val="20"/>
              </w:rPr>
              <w:t xml:space="preserve">:</w:t>
            </w:r>
            <w:r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1 035,980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127,050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208,930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350,000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350,000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350,000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350,000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0,000</w:t>
            </w:r>
            <w:r/>
          </w:p>
        </w:tc>
        <w:tc>
          <w:tcPr>
            <w:gridSpan w:val="4"/>
            <w:tcW w:w="471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r>
            <w:r/>
          </w:p>
        </w:tc>
      </w:tr>
      <w:tr>
        <w:trPr>
          <w:gridAfter w:val="4"/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16.14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за счет местного бюджета 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1 035,980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127,050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208,930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350,000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350,000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350,000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350,000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0,000</w:t>
            </w:r>
            <w:r/>
          </w:p>
        </w:tc>
        <w:tc>
          <w:tcPr>
            <w:gridSpan w:val="2"/>
            <w:tcW w:w="41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r>
            <w:r/>
          </w:p>
        </w:tc>
      </w:tr>
      <w:tr>
        <w:trPr>
          <w:gridAfter w:val="6"/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17.</w:t>
            </w:r>
            <w:r/>
          </w:p>
        </w:tc>
        <w:tc>
          <w:tcPr>
            <w:gridSpan w:val="1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87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b/>
                <w:bCs/>
                <w:i/>
                <w:iCs/>
                <w:sz w:val="20"/>
                <w:szCs w:val="20"/>
              </w:rPr>
              <w:t xml:space="preserve">Направление 2</w:t>
            </w:r>
            <w:r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eastAsia="Times New Roman" w:cs="Liberation Serif"/>
                <w:b/>
                <w:bCs/>
                <w:i/>
                <w:iCs/>
                <w:sz w:val="20"/>
                <w:szCs w:val="20"/>
              </w:rPr>
              <w:t xml:space="preserve">«Обеспечение реализации муниципальной программы»</w:t>
            </w:r>
            <w:r/>
          </w:p>
        </w:tc>
      </w:tr>
      <w:tr>
        <w:trPr>
          <w:gridAfter w:val="3"/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17.1.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Весовое значение направления 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gridSpan w:val="3"/>
            <w:tcW w:w="464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r>
            <w:r/>
          </w:p>
        </w:tc>
      </w:tr>
      <w:tr>
        <w:trPr>
          <w:gridAfter w:val="6"/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17.2.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</w:r>
            <w:r/>
          </w:p>
        </w:tc>
      </w:tr>
      <w:tr>
        <w:trPr>
          <w:gridAfter w:val="3"/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17.3.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  <w:t xml:space="preserve">Показатель 6</w:t>
            </w: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 Кадровое обеспечение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ind w:firstLine="709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%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%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3"/>
            <w:tcW w:w="464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r>
            <w:r/>
          </w:p>
        </w:tc>
      </w:tr>
      <w:tr>
        <w:trPr>
          <w:gridAfter w:val="2"/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17.4.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Весовое значение показ</w:t>
            </w: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ателя 6</w:t>
            </w: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  <w:t xml:space="preserve">0,2</w:t>
            </w:r>
            <w:r/>
          </w:p>
        </w:tc>
        <w:tc>
          <w:tcPr>
            <w:gridSpan w:val="4"/>
            <w:tcW w:w="471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i/>
                <w:iCs/>
                <w:sz w:val="20"/>
                <w:szCs w:val="20"/>
              </w:rPr>
            </w:r>
            <w:r/>
          </w:p>
        </w:tc>
      </w:tr>
      <w:tr>
        <w:trPr>
          <w:gridAfter w:val="2"/>
          <w:trHeight w:val="817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17.5.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  <w:t xml:space="preserve">Комплекс процессных мероприятий 2 «Руководство и управление в сфере установленных функций органов местного самоуправления», в том числе</w:t>
            </w:r>
            <w:r>
              <w:rPr>
                <w:rFonts w:ascii="Liberation Sans" w:hAnsi="Liberation Sans" w:eastAsia="Times New Roman" w:cs="Liberation Serif"/>
                <w:b/>
                <w:bCs/>
                <w:i/>
                <w:iCs/>
                <w:sz w:val="20"/>
                <w:szCs w:val="20"/>
              </w:rPr>
              <w:t xml:space="preserve">:</w:t>
            </w:r>
            <w:r>
              <w:rPr>
                <w:rFonts w:ascii="Liberation Sans" w:hAnsi="Liberation Sans" w:eastAsia="Times New Roman" w:cs="Liberation Serif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313 336,667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75 612,926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80 967,741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92 708,000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64 048,000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64 048,000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64 048,000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0,000</w:t>
            </w:r>
            <w:r/>
          </w:p>
        </w:tc>
        <w:tc>
          <w:tcPr>
            <w:gridSpan w:val="4"/>
            <w:tcW w:w="471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</w:r>
            <w:r/>
          </w:p>
        </w:tc>
      </w:tr>
      <w:tr>
        <w:trPr>
          <w:gridAfter w:val="3"/>
          <w:trHeight w:val="43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17.6.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за счет местного бюджета 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313 336,667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75 612,926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80 967,741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92 708,000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64 048,000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64 048,000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64 048,000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  <w:t xml:space="preserve">0,000</w:t>
            </w:r>
            <w:r/>
          </w:p>
        </w:tc>
        <w:tc>
          <w:tcPr>
            <w:gridSpan w:val="3"/>
            <w:tcW w:w="464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Liberation Serif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erif"/>
                <w:sz w:val="20"/>
                <w:szCs w:val="20"/>
              </w:rPr>
            </w:r>
            <w:r/>
          </w:p>
        </w:tc>
      </w:tr>
    </w:tbl>
    <w:p>
      <w:pPr>
        <w:pStyle w:val="950"/>
        <w:ind w:left="5279"/>
        <w:jc w:val="right"/>
        <w:spacing w:after="0" w:line="240" w:lineRule="auto"/>
        <w:tabs>
          <w:tab w:val="left" w:pos="3119" w:leader="none"/>
        </w:tabs>
        <w:rPr>
          <w:rFonts w:ascii="Liberation Sans" w:hAnsi="Liberation Sans" w:eastAsia="Times New Roman" w:cs="Liberation Serif"/>
          <w:sz w:val="20"/>
          <w:szCs w:val="20"/>
        </w:rPr>
      </w:pPr>
      <w:r>
        <w:rPr>
          <w:rFonts w:ascii="Liberation Sans" w:hAnsi="Liberation Sans" w:eastAsia="Times New Roman" w:cs="Liberation Serif"/>
          <w:sz w:val="20"/>
          <w:szCs w:val="20"/>
        </w:rPr>
      </w:r>
      <w:r/>
    </w:p>
    <w:p>
      <w:pPr>
        <w:pStyle w:val="950"/>
        <w:ind w:left="5279"/>
        <w:jc w:val="right"/>
        <w:spacing w:after="0" w:line="240" w:lineRule="auto"/>
        <w:tabs>
          <w:tab w:val="left" w:pos="3119" w:leader="none"/>
        </w:tabs>
        <w:rPr>
          <w:rFonts w:ascii="Liberation Sans" w:hAnsi="Liberation Sans" w:eastAsia="Times New Roman" w:cs="Liberation Serif"/>
          <w:sz w:val="20"/>
          <w:szCs w:val="20"/>
        </w:rPr>
      </w:pPr>
      <w:r>
        <w:rPr>
          <w:rFonts w:ascii="Liberation Sans" w:hAnsi="Liberation Sans" w:eastAsia="Times New Roman" w:cs="Liberation Serif"/>
          <w:sz w:val="20"/>
          <w:szCs w:val="20"/>
        </w:rPr>
        <w:t xml:space="preserve">».</w:t>
      </w:r>
      <w:r/>
    </w:p>
    <w:p>
      <w:pPr>
        <w:pStyle w:val="950"/>
        <w:spacing w:after="0" w:line="240" w:lineRule="auto"/>
        <w:tabs>
          <w:tab w:val="left" w:pos="3119" w:leader="none"/>
        </w:tabs>
        <w:rPr>
          <w:rFonts w:ascii="Liberation Sans" w:hAnsi="Liberation Sans" w:eastAsia="Times New Roman" w:cs="Liberation Serif"/>
          <w:sz w:val="20"/>
          <w:szCs w:val="20"/>
        </w:rPr>
        <w:sectPr>
          <w:headerReference w:type="default" r:id="rId11"/>
          <w:headerReference w:type="first" r:id="rId12"/>
          <w:footnotePr/>
          <w:endnotePr/>
          <w:type w:val="nextPage"/>
          <w:pgSz w:w="16838" w:h="11906" w:orient="landscape"/>
          <w:pgMar w:top="1134" w:right="567" w:bottom="1134" w:left="1701" w:header="709" w:footer="0" w:gutter="0"/>
          <w:pgNumType w:start="4"/>
          <w:cols w:num="1" w:sep="0" w:space="720" w:equalWidth="1"/>
          <w:docGrid w:linePitch="360"/>
        </w:sectPr>
      </w:pPr>
      <w:r>
        <w:rPr>
          <w:rFonts w:ascii="Liberation Sans" w:hAnsi="Liberation Sans" w:eastAsia="Times New Roman" w:cs="Liberation Serif"/>
          <w:sz w:val="20"/>
          <w:szCs w:val="20"/>
        </w:rPr>
      </w:r>
      <w:r/>
    </w:p>
    <w:p>
      <w:pPr>
        <w:pStyle w:val="950"/>
        <w:numPr>
          <w:ilvl w:val="0"/>
          <w:numId w:val="3"/>
        </w:numPr>
        <w:ind w:left="0" w:firstLine="709"/>
        <w:jc w:val="both"/>
        <w:spacing w:after="160" w:line="240" w:lineRule="auto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Приложение № 2</w:t>
      </w:r>
      <w:r>
        <w:rPr>
          <w:rFonts w:ascii="Liberation Sans" w:hAnsi="Liberation Sans" w:cs="Liberation Serif"/>
          <w:sz w:val="28"/>
          <w:szCs w:val="28"/>
        </w:rPr>
        <w:t xml:space="preserve">.1</w:t>
      </w:r>
      <w:r>
        <w:rPr>
          <w:rFonts w:ascii="Liberation Sans" w:hAnsi="Liberation Sans" w:cs="Liberation Serif"/>
          <w:sz w:val="28"/>
          <w:szCs w:val="28"/>
        </w:rPr>
        <w:t xml:space="preserve">.</w:t>
      </w:r>
      <w:r>
        <w:rPr>
          <w:rFonts w:ascii="Liberation Sans" w:hAnsi="Liberation Sans" w:cs="Liberation Serif"/>
          <w:sz w:val="28"/>
          <w:szCs w:val="28"/>
        </w:rPr>
        <w:t xml:space="preserve"> к муниципальной программе изложить в следующей редакции:</w:t>
      </w:r>
      <w:r/>
    </w:p>
    <w:p>
      <w:pPr>
        <w:pStyle w:val="950"/>
        <w:ind w:left="-567"/>
        <w:jc w:val="both"/>
        <w:spacing w:after="160" w:line="240" w:lineRule="auto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«</w:t>
      </w:r>
      <w:r/>
    </w:p>
    <w:p>
      <w:pPr>
        <w:pStyle w:val="950"/>
        <w:ind w:left="5102" w:right="0" w:firstLine="0"/>
        <w:jc w:val="both"/>
        <w:spacing w:after="0" w:line="240" w:lineRule="auto"/>
        <w:tabs>
          <w:tab w:val="left" w:pos="3119" w:leader="none"/>
        </w:tabs>
        <w:rPr>
          <w:rFonts w:ascii="Liberation Sans" w:hAnsi="Liberation Sans" w:eastAsia="Times New Roman" w:cs="Liberation Serif"/>
          <w:sz w:val="28"/>
          <w:szCs w:val="28"/>
        </w:rPr>
      </w:pPr>
      <w:r>
        <w:rPr>
          <w:rFonts w:ascii="Liberation Sans" w:hAnsi="Liberation Sans" w:eastAsia="Times New Roman" w:cs="Liberation Serif"/>
          <w:sz w:val="28"/>
          <w:szCs w:val="28"/>
        </w:rPr>
        <w:t xml:space="preserve">Приложение № </w:t>
      </w:r>
      <w:r>
        <w:rPr>
          <w:rFonts w:ascii="Liberation Sans" w:hAnsi="Liberation Sans" w:eastAsia="Times New Roman" w:cs="Liberation Serif"/>
          <w:sz w:val="28"/>
          <w:szCs w:val="28"/>
        </w:rPr>
        <w:t xml:space="preserve">2</w:t>
      </w:r>
      <w:r>
        <w:rPr>
          <w:rFonts w:ascii="Liberation Sans" w:hAnsi="Liberation Sans" w:eastAsia="Times New Roman" w:cs="Liberation Serif"/>
          <w:sz w:val="28"/>
          <w:szCs w:val="28"/>
        </w:rPr>
        <w:t xml:space="preserve">.1</w:t>
      </w:r>
      <w:r>
        <w:rPr>
          <w:rFonts w:ascii="Liberation Sans" w:hAnsi="Liberation Sans" w:eastAsia="Times New Roman" w:cs="Liberation Serif"/>
          <w:sz w:val="28"/>
          <w:szCs w:val="28"/>
          <w:lang w:val="en-US"/>
        </w:rPr>
        <w:t xml:space="preserve">.</w:t>
      </w:r>
      <w:r>
        <w:rPr>
          <w:sz w:val="28"/>
          <w:szCs w:val="28"/>
        </w:rPr>
      </w:r>
      <w:r/>
    </w:p>
    <w:p>
      <w:pPr>
        <w:pStyle w:val="950"/>
        <w:ind w:left="5102" w:right="0" w:firstLine="0"/>
        <w:jc w:val="both"/>
        <w:spacing w:after="0" w:line="240" w:lineRule="auto"/>
        <w:tabs>
          <w:tab w:val="left" w:pos="3119" w:leader="none"/>
        </w:tabs>
        <w:rPr>
          <w:rFonts w:ascii="Liberation Sans" w:hAnsi="Liberation Sans" w:eastAsia="Times New Roman" w:cs="Liberation Serif"/>
          <w:sz w:val="28"/>
          <w:szCs w:val="28"/>
        </w:rPr>
      </w:pPr>
      <w:r>
        <w:rPr>
          <w:rFonts w:ascii="Liberation Sans" w:hAnsi="Liberation Sans" w:eastAsia="Times New Roman" w:cs="Liberation Serif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50"/>
        <w:ind w:left="5102" w:right="0" w:firstLine="0"/>
        <w:jc w:val="both"/>
        <w:spacing w:after="0" w:line="240" w:lineRule="auto"/>
        <w:tabs>
          <w:tab w:val="left" w:pos="3119" w:leader="none"/>
        </w:tabs>
        <w:rPr>
          <w:rFonts w:ascii="Liberation Sans" w:hAnsi="Liberation Sans" w:eastAsia="Times New Roman" w:cs="Liberation Serif"/>
          <w:sz w:val="28"/>
          <w:szCs w:val="28"/>
        </w:rPr>
      </w:pPr>
      <w:r>
        <w:rPr>
          <w:rFonts w:ascii="Liberation Sans" w:hAnsi="Liberation Sans" w:eastAsia="Times New Roman" w:cs="Liberation Serif"/>
          <w:sz w:val="28"/>
          <w:szCs w:val="28"/>
        </w:rPr>
        <w:t xml:space="preserve">к муниципальной программе «Управление муниципальными финансами и создание условий для эффективного и ответственного управления муниципальными финансами»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</w: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pStyle w:val="950"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50"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ДЕТАЛИЗИРОВАННЫЙ ПЕРЕЧЕНЬ</w:t>
      </w:r>
      <w:r>
        <w:rPr>
          <w:sz w:val="28"/>
          <w:szCs w:val="28"/>
        </w:rPr>
      </w:r>
      <w:r/>
    </w:p>
    <w:p>
      <w:pPr>
        <w:pStyle w:val="950"/>
        <w:jc w:val="center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мероприятий муниципальной программы муниципального округа Красноселькупский район Ямало-Ненецкого автономного округа «Совершенствование муниципального управления»</w:t>
      </w:r>
      <w:r>
        <w:rPr>
          <w:sz w:val="28"/>
          <w:szCs w:val="28"/>
        </w:rPr>
      </w:r>
      <w:r/>
    </w:p>
    <w:p>
      <w:pPr>
        <w:pStyle w:val="950"/>
        <w:jc w:val="center"/>
        <w:spacing w:after="0" w:line="240" w:lineRule="auto"/>
        <w:rPr>
          <w:rFonts w:ascii="Liberation Sans" w:hAnsi="Liberation Sans" w:cs="Times New Roman"/>
          <w:b w:val="0"/>
          <w:bCs w:val="0"/>
          <w:sz w:val="28"/>
          <w:szCs w:val="28"/>
        </w:rPr>
      </w:pPr>
      <w:r>
        <w:rPr>
          <w:rFonts w:ascii="Liberation Sans" w:hAnsi="Liberation Sans" w:cs="Times New Roman"/>
          <w:b w:val="0"/>
          <w:bCs w:val="0"/>
          <w:sz w:val="28"/>
          <w:szCs w:val="28"/>
        </w:rPr>
        <w:t xml:space="preserve">на 2023</w:t>
      </w:r>
      <w:r>
        <w:rPr>
          <w:rFonts w:ascii="Liberation Sans" w:hAnsi="Liberation Sans" w:cs="Times New Roman"/>
          <w:b w:val="0"/>
          <w:bCs w:val="0"/>
          <w:sz w:val="28"/>
          <w:szCs w:val="28"/>
        </w:rPr>
        <w:t xml:space="preserve"> год</w:t>
      </w:r>
      <w:r>
        <w:rPr>
          <w:b w:val="0"/>
          <w:bCs w:val="0"/>
          <w:sz w:val="28"/>
          <w:szCs w:val="28"/>
        </w:rPr>
      </w:r>
      <w:r/>
    </w:p>
    <w:p>
      <w:pPr>
        <w:pStyle w:val="950"/>
        <w:jc w:val="both"/>
        <w:spacing w:after="0" w:line="240" w:lineRule="auto"/>
        <w:tabs>
          <w:tab w:val="left" w:pos="3119" w:leader="none"/>
        </w:tabs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sz w:val="24"/>
          <w:szCs w:val="24"/>
        </w:rPr>
      </w:r>
      <w:r/>
    </w:p>
    <w:tbl>
      <w:tblPr>
        <w:tblW w:w="9924" w:type="dxa"/>
        <w:tblInd w:w="-431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9"/>
        <w:gridCol w:w="41"/>
        <w:gridCol w:w="3219"/>
        <w:gridCol w:w="1"/>
        <w:gridCol w:w="1842"/>
        <w:gridCol w:w="2127"/>
        <w:gridCol w:w="30"/>
        <w:gridCol w:w="2125"/>
      </w:tblGrid>
      <w:tr>
        <w:trPr>
          <w:trHeight w:val="258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N п/п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19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5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НПА, регламентирующие порядок реализации мероприятий (при их наличии)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Объем финансирования (тыс. руб.)</w:t>
            </w:r>
            <w:r/>
          </w:p>
        </w:tc>
      </w:tr>
      <w:tr>
        <w:trPr>
          <w:trHeight w:val="315"/>
        </w:trPr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19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5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5</w:t>
            </w:r>
            <w:r/>
          </w:p>
        </w:tc>
      </w:tr>
      <w:tr>
        <w:trPr>
          <w:trHeight w:val="1260"/>
        </w:trPr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19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«Управление муниципальными финансами и создание условий для эффективного управления муниципальными финансами» всего, в том числе: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5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81 176,671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19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5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81 176,671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15"/>
        </w:trPr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19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Ответственный исполнитель: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 Управление финансов Администрации  Красноселькупского района </w:t>
            </w:r>
            <w:r>
              <w:rPr>
                <w:rFonts w:ascii="Liberation Sans" w:hAnsi="Liberation Sans" w:eastAsia="Times New Roman" w:cs="Times New Roman"/>
                <w:i/>
                <w:iCs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5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81 176,671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90"/>
        </w:trPr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4.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Направление 1: «Организация бюджетного процесса муниципального округа»  всего,  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5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208,930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4.1.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ff0000"/>
                <w:sz w:val="24"/>
                <w:szCs w:val="24"/>
              </w:rPr>
              <w:t xml:space="preserve"> 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5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208,930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4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4.2.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Ответственный исполнитель: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 Управление финансов Администрации  Красноселькупского района</w:t>
            </w:r>
            <w:r>
              <w:rPr>
                <w:rFonts w:ascii="Liberation Sans" w:hAnsi="Liberation Sans" w:eastAsia="Times New Roman" w:cs="Times New Roman"/>
                <w:i/>
                <w:i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208,930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4.3.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мероприятий: «Организация бюджетного процесса»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5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208,930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4.5.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5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208,930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85"/>
        </w:trPr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4.6.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Ответственный исполнитель: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 Управление финансов Администрации  Красноселькупского района</w:t>
            </w:r>
            <w:r>
              <w:rPr>
                <w:rFonts w:ascii="Liberation Sans" w:hAnsi="Liberation Sans" w:eastAsia="Times New Roman" w:cs="Times New Roman"/>
                <w:i/>
                <w:i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5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208,930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4.7.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1.1. «Мероприятия, направленные на организацию бюджетного процесса»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992 1630161200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5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208,930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60"/>
        </w:trPr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4.8.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Ответственный исполнитель: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 Управление финансов Администрации  Красноселькупского района</w:t>
            </w:r>
            <w:r>
              <w:rPr>
                <w:rFonts w:ascii="Liberation Sans" w:hAnsi="Liberation Sans" w:eastAsia="Times New Roman" w:cs="Times New Roman"/>
                <w:i/>
                <w:i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5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208,93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315"/>
        </w:trPr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4.9.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5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208,930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5.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Направление 2 «Обеспечение реализации муниципальной программы»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5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80 967,741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5.1.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ff0000"/>
                <w:sz w:val="24"/>
                <w:szCs w:val="24"/>
              </w:rPr>
              <w:t xml:space="preserve"> 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5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80 967,741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0"/>
        </w:trPr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5.2.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Ответственный исполнитель: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 Управление финансов Администрации  Красноселькупского района</w:t>
            </w:r>
            <w:r>
              <w:rPr>
                <w:rFonts w:ascii="Liberation Sans" w:hAnsi="Liberation Sans" w:eastAsia="Times New Roman" w:cs="Times New Roman"/>
                <w:i/>
                <w:i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5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80 967,741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945"/>
        </w:trPr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5.3.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"Руководство и управление в сфере установленных функций органов местного самоуправления"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5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80 967,741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5.4.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5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80 967,741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94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5.5.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1.2. «Обеспечение деятельности Управления финансов Администрации Красноселькупского района»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992 1630211040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5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80 967,741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5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5.6.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Ответственный исполнитель: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 Управление финансов Администрации  Красноселькупского района</w:t>
            </w:r>
            <w:r>
              <w:rPr>
                <w:rFonts w:ascii="Liberation Sans" w:hAnsi="Liberation Sans" w:eastAsia="Times New Roman" w:cs="Times New Roman"/>
                <w:i/>
                <w:i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5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80 967,741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5.7.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55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80 967,741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</w:tc>
      </w:tr>
    </w:tbl>
    <w:p>
      <w:pPr>
        <w:pStyle w:val="950"/>
        <w:jc w:val="right"/>
        <w:spacing w:after="0" w:line="240" w:lineRule="auto"/>
        <w:tabs>
          <w:tab w:val="left" w:pos="3119" w:leader="none"/>
        </w:tabs>
        <w:rPr>
          <w:rFonts w:ascii="Liberation Sans" w:hAnsi="Liberation Sans" w:eastAsia="Times New Roman" w:cs="Liberation Serif"/>
          <w:sz w:val="28"/>
          <w:szCs w:val="28"/>
        </w:rPr>
      </w:pPr>
      <w:r>
        <w:rPr>
          <w:rFonts w:ascii="Liberation Sans" w:hAnsi="Liberation Sans" w:eastAsia="Times New Roman" w:cs="Liberation Serif"/>
          <w:sz w:val="28"/>
          <w:szCs w:val="28"/>
        </w:rPr>
        <w:t xml:space="preserve">».</w:t>
      </w:r>
      <w:r>
        <w:rPr>
          <w:sz w:val="28"/>
          <w:szCs w:val="28"/>
        </w:rPr>
      </w:r>
      <w:r/>
    </w:p>
    <w:p>
      <w:pPr>
        <w:pStyle w:val="950"/>
        <w:jc w:val="right"/>
        <w:spacing w:after="0" w:line="240" w:lineRule="auto"/>
        <w:tabs>
          <w:tab w:val="left" w:pos="3119" w:leader="none"/>
        </w:tabs>
        <w:rPr>
          <w:rFonts w:ascii="Liberation Sans" w:hAnsi="Liberation Sans" w:eastAsia="Times New Roman" w:cs="Liberation Serif"/>
          <w:sz w:val="24"/>
          <w:szCs w:val="24"/>
        </w:rPr>
        <w:sectPr>
          <w:headerReference w:type="default" r:id="rId13"/>
          <w:headerReference w:type="first" r:id="rId14"/>
          <w:footnotePr/>
          <w:endnotePr/>
          <w:type w:val="nextPage"/>
          <w:pgSz w:w="11906" w:h="16838" w:orient="portrait"/>
          <w:pgMar w:top="1134" w:right="567" w:bottom="1134" w:left="1701" w:header="709" w:footer="0" w:gutter="0"/>
          <w:pgNumType w:start="13"/>
          <w:cols w:num="1" w:sep="0" w:space="720" w:equalWidth="1"/>
          <w:docGrid w:linePitch="360"/>
          <w:titlePg/>
        </w:sectPr>
      </w:pPr>
      <w:r>
        <w:rPr>
          <w:rFonts w:ascii="Liberation Sans" w:hAnsi="Liberation Sans" w:eastAsia="Times New Roman" w:cs="Liberation Serif"/>
          <w:sz w:val="24"/>
          <w:szCs w:val="24"/>
        </w:rPr>
      </w:r>
      <w:r/>
    </w:p>
    <w:p>
      <w:pPr>
        <w:pStyle w:val="950"/>
        <w:numPr>
          <w:ilvl w:val="0"/>
          <w:numId w:val="3"/>
        </w:numPr>
        <w:ind w:left="0" w:firstLine="709"/>
        <w:jc w:val="both"/>
        <w:spacing w:after="160" w:line="240" w:lineRule="auto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Приложение № 2.2</w:t>
      </w:r>
      <w:r>
        <w:rPr>
          <w:rFonts w:ascii="Liberation Sans" w:hAnsi="Liberation Sans" w:cs="Liberation Serif"/>
          <w:sz w:val="28"/>
          <w:szCs w:val="28"/>
        </w:rPr>
        <w:t xml:space="preserve">. к муниципальной программе изложить в следующей редакции:</w:t>
      </w:r>
      <w:r/>
    </w:p>
    <w:p>
      <w:pPr>
        <w:pStyle w:val="950"/>
        <w:ind w:left="-567"/>
        <w:jc w:val="both"/>
        <w:spacing w:after="160" w:line="240" w:lineRule="auto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«</w:t>
      </w:r>
      <w:r/>
    </w:p>
    <w:p>
      <w:pPr>
        <w:pStyle w:val="950"/>
        <w:ind w:left="5102" w:right="0" w:firstLine="0"/>
        <w:jc w:val="both"/>
        <w:spacing w:after="0" w:line="240" w:lineRule="auto"/>
        <w:tabs>
          <w:tab w:val="left" w:pos="3119" w:leader="none"/>
        </w:tabs>
        <w:rPr>
          <w:rFonts w:ascii="Liberation Sans" w:hAnsi="Liberation Sans" w:eastAsia="Times New Roman" w:cs="Liberation Serif"/>
          <w:sz w:val="28"/>
          <w:szCs w:val="28"/>
        </w:rPr>
      </w:pPr>
      <w:r>
        <w:rPr>
          <w:rFonts w:ascii="Liberation Sans" w:hAnsi="Liberation Sans" w:eastAsia="Times New Roman" w:cs="Liberation Serif"/>
          <w:sz w:val="28"/>
          <w:szCs w:val="28"/>
        </w:rPr>
        <w:t xml:space="preserve">Приложение № 2.2</w:t>
      </w:r>
      <w:r>
        <w:rPr>
          <w:rFonts w:ascii="Liberation Sans" w:hAnsi="Liberation Sans" w:eastAsia="Times New Roman" w:cs="Liberation Serif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950"/>
        <w:ind w:left="5102" w:right="0" w:firstLine="0"/>
        <w:jc w:val="both"/>
        <w:spacing w:after="0" w:line="240" w:lineRule="auto"/>
        <w:tabs>
          <w:tab w:val="left" w:pos="3119" w:leader="none"/>
        </w:tabs>
        <w:rPr>
          <w:rFonts w:ascii="Liberation Sans" w:hAnsi="Liberation Sans" w:eastAsia="Times New Roman" w:cs="Liberation Serif"/>
          <w:sz w:val="28"/>
          <w:szCs w:val="28"/>
        </w:rPr>
      </w:pPr>
      <w:r>
        <w:rPr>
          <w:rFonts w:ascii="Liberation Sans" w:hAnsi="Liberation Sans" w:eastAsia="Times New Roman" w:cs="Liberation Serif"/>
          <w:sz w:val="28"/>
          <w:szCs w:val="28"/>
        </w:rPr>
        <w:t xml:space="preserve">к муниципальной программе «Управление муниципальными финансами и создание условий для эффективного и ответственного управления муниципальными финансами»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</w: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pStyle w:val="950"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50"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ДЕТАЛИЗИРОВАННЫЙ ПЕРЕЧЕНЬ</w:t>
      </w:r>
      <w:r>
        <w:rPr>
          <w:sz w:val="28"/>
          <w:szCs w:val="28"/>
        </w:rPr>
      </w:r>
      <w:r/>
    </w:p>
    <w:p>
      <w:pPr>
        <w:pStyle w:val="950"/>
        <w:jc w:val="center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мероприятий муниципальной программы муниципального округа Красноселькупский район Ямало-Ненецкого автономного округа «Совершенствование муниципального управления»</w:t>
      </w:r>
      <w:r>
        <w:rPr>
          <w:sz w:val="28"/>
          <w:szCs w:val="28"/>
        </w:rPr>
      </w:r>
      <w:r/>
    </w:p>
    <w:p>
      <w:pPr>
        <w:pStyle w:val="950"/>
        <w:jc w:val="center"/>
        <w:spacing w:after="0" w:line="240" w:lineRule="auto"/>
        <w:rPr>
          <w:rFonts w:ascii="Liberation Sans" w:hAnsi="Liberation Sans" w:cs="Times New Roman"/>
          <w:b w:val="0"/>
          <w:bCs w:val="0"/>
          <w:sz w:val="28"/>
          <w:szCs w:val="28"/>
        </w:rPr>
      </w:pPr>
      <w:r>
        <w:rPr>
          <w:rFonts w:ascii="Liberation Sans" w:hAnsi="Liberation Sans" w:cs="Times New Roman"/>
          <w:b w:val="0"/>
          <w:bCs w:val="0"/>
          <w:sz w:val="28"/>
          <w:szCs w:val="28"/>
        </w:rPr>
        <w:t xml:space="preserve">на 2024 год</w:t>
      </w:r>
      <w:r>
        <w:rPr>
          <w:b w:val="0"/>
          <w:bCs w:val="0"/>
          <w:sz w:val="28"/>
          <w:szCs w:val="28"/>
        </w:rPr>
      </w:r>
      <w:r/>
    </w:p>
    <w:p>
      <w:pPr>
        <w:pStyle w:val="950"/>
        <w:jc w:val="both"/>
        <w:spacing w:after="0" w:line="240" w:lineRule="auto"/>
        <w:tabs>
          <w:tab w:val="left" w:pos="3119" w:leader="none"/>
        </w:tabs>
        <w:rPr>
          <w:rFonts w:ascii="Liberation Sans" w:hAnsi="Liberation Sans" w:eastAsia="Times New Roman" w:cs="Times New Roman"/>
          <w:b w:val="0"/>
          <w:bCs w:val="0"/>
          <w:sz w:val="24"/>
          <w:szCs w:val="24"/>
        </w:rPr>
      </w:pPr>
      <w:r>
        <w:rPr>
          <w:rFonts w:ascii="Liberation Sans" w:hAnsi="Liberation Sans" w:eastAsia="Times New Roman" w:cs="Times New Roman"/>
          <w:b w:val="0"/>
          <w:bCs w:val="0"/>
          <w:sz w:val="24"/>
          <w:szCs w:val="24"/>
        </w:rPr>
      </w:r>
      <w:r>
        <w:rPr>
          <w:b w:val="0"/>
          <w:bCs w:val="0"/>
        </w:rPr>
      </w:r>
      <w:r/>
    </w:p>
    <w:tbl>
      <w:tblPr>
        <w:tblW w:w="9924" w:type="dxa"/>
        <w:tblInd w:w="-43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21"/>
        <w:gridCol w:w="2815"/>
        <w:gridCol w:w="1945"/>
        <w:gridCol w:w="2418"/>
        <w:gridCol w:w="2125"/>
      </w:tblGrid>
      <w:tr>
        <w:trPr>
          <w:trHeight w:val="25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N п/п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83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НПА, регламентирующие порядок реализации мероприятий (при их наличии)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Объем финансирования (тыс. руб.)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83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5</w:t>
            </w:r>
            <w:r/>
          </w:p>
        </w:tc>
      </w:tr>
      <w:tr>
        <w:trPr>
          <w:trHeight w:val="126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833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«Управление муниципальными финансами и создание условий для эффективного управления муниципальными финансами» всего, 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93 058,000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833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93 058,000</w:t>
            </w:r>
            <w:r/>
          </w:p>
        </w:tc>
      </w:tr>
      <w:tr>
        <w:trPr>
          <w:trHeight w:val="6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833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Ответственный исполнитель: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 Управление финансов Администрации  Красноселькупского района </w:t>
            </w:r>
            <w:r>
              <w:rPr>
                <w:rFonts w:ascii="Liberation Sans" w:hAnsi="Liberation Sans" w:eastAsia="Times New Roman" w:cs="Times New Roman"/>
                <w:i/>
                <w:i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93 058,000</w:t>
            </w:r>
            <w:r/>
          </w:p>
        </w:tc>
      </w:tr>
      <w:tr>
        <w:trPr>
          <w:trHeight w:val="69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833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Направление 1: «Организация бюджетного процесса муниципального округа»  всего,  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350,00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4.1.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833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ff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350,000</w:t>
            </w:r>
            <w:r/>
          </w:p>
        </w:tc>
      </w:tr>
      <w:tr>
        <w:trPr>
          <w:trHeight w:val="6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4.2.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3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Ответственный исполнитель: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 Управление финансов Администрации  Красноселькупского района</w:t>
            </w:r>
            <w:r>
              <w:rPr>
                <w:rFonts w:ascii="Liberation Sans" w:hAnsi="Liberation Sans" w:eastAsia="Times New Roman" w:cs="Times New Roman"/>
                <w:i/>
                <w:i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350,000</w:t>
            </w:r>
            <w:r/>
          </w:p>
        </w:tc>
      </w:tr>
      <w:tr>
        <w:trPr>
          <w:trHeight w:val="6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4.3.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833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мероприятий: «Организация бюджетного процесса»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350,000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4.5.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833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350,000</w:t>
            </w:r>
            <w:r/>
          </w:p>
        </w:tc>
      </w:tr>
      <w:tr>
        <w:trPr>
          <w:trHeight w:val="58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4.6.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833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Ответственный исполнитель: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 Управление финансов Администрации  Красноселькупского района</w:t>
            </w:r>
            <w:r>
              <w:rPr>
                <w:rFonts w:ascii="Liberation Sans" w:hAnsi="Liberation Sans" w:eastAsia="Times New Roman" w:cs="Times New Roman"/>
                <w:i/>
                <w:i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350,000</w:t>
            </w:r>
            <w:r/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4.7.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833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1.1. «Мероприятия, направленные на организацию бюджетного процесса»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992 1630161200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350,000</w:t>
            </w:r>
            <w:r/>
          </w:p>
        </w:tc>
      </w:tr>
      <w:tr>
        <w:trPr>
          <w:trHeight w:val="66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4.8.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833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Ответственный исполнитель: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 Управление финансов Администрации  Красноселькупского района</w:t>
            </w:r>
            <w:r>
              <w:rPr>
                <w:rFonts w:ascii="Liberation Sans" w:hAnsi="Liberation Sans" w:eastAsia="Times New Roman" w:cs="Times New Roman"/>
                <w:i/>
                <w:i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350,000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4.9.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833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350,000</w:t>
            </w:r>
            <w:r/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833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Направление 2 «Обеспечение реализации муниципальной программы»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92 708,000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5.1.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833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ff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92 708,000</w:t>
            </w:r>
            <w:r/>
          </w:p>
        </w:tc>
      </w:tr>
      <w:tr>
        <w:trPr>
          <w:trHeight w:val="57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5.2.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833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Ответственный исполнитель: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 Управление финансов Администрации  Красноселькупского района</w:t>
            </w:r>
            <w:r>
              <w:rPr>
                <w:rFonts w:ascii="Liberation Sans" w:hAnsi="Liberation Sans" w:eastAsia="Times New Roman" w:cs="Times New Roman"/>
                <w:i/>
                <w:i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92 708,000</w:t>
            </w:r>
            <w:r/>
          </w:p>
        </w:tc>
      </w:tr>
      <w:tr>
        <w:trPr>
          <w:trHeight w:val="94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5.3.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833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"Руководство и управление в сфере установленных функций органов местного самоуправления"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92 708,000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5.4.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833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92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val="en-US"/>
              </w:rPr>
              <w:t xml:space="preserve"> 708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,000</w:t>
            </w:r>
            <w:r/>
          </w:p>
        </w:tc>
      </w:tr>
      <w:tr>
        <w:trPr>
          <w:trHeight w:val="94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5.5.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833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1.2. «Обеспечение деятельности Управления финансов Администрации Красноселькупского района»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992 1630211040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9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2 708,000</w:t>
            </w:r>
            <w:r/>
          </w:p>
        </w:tc>
      </w:tr>
      <w:tr>
        <w:trPr>
          <w:trHeight w:val="55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5.6.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833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Ответственный исполнитель: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 Управление финансов Администрации  Красноселькупского района</w:t>
            </w:r>
            <w:r>
              <w:rPr>
                <w:rFonts w:ascii="Liberation Sans" w:hAnsi="Liberation Sans" w:eastAsia="Times New Roman" w:cs="Times New Roman"/>
                <w:i/>
                <w:i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92 708,000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5.7.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833" w:type="dxa"/>
            <w:vAlign w:val="center"/>
            <w:textDirection w:val="lrTb"/>
            <w:noWrap w:val="false"/>
          </w:tcPr>
          <w:p>
            <w:pPr>
              <w:pStyle w:val="950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5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  <w:t xml:space="preserve">92 708,000</w:t>
            </w:r>
            <w:r/>
          </w:p>
        </w:tc>
      </w:tr>
    </w:tbl>
    <w:p>
      <w:pPr>
        <w:pStyle w:val="950"/>
        <w:jc w:val="right"/>
        <w:spacing w:after="0" w:line="240" w:lineRule="auto"/>
        <w:tabs>
          <w:tab w:val="left" w:pos="3119" w:leader="none"/>
        </w:tabs>
        <w:rPr>
          <w:rFonts w:ascii="Liberation Sans" w:hAnsi="Liberation Sans" w:eastAsia="Times New Roman" w:cs="Liberation Serif"/>
          <w:sz w:val="28"/>
          <w:szCs w:val="28"/>
        </w:rPr>
      </w:pPr>
      <w:r>
        <w:rPr>
          <w:rFonts w:ascii="Liberation Sans" w:hAnsi="Liberation Sans" w:eastAsia="Times New Roman" w:cs="Liberation Serif"/>
          <w:sz w:val="28"/>
          <w:szCs w:val="28"/>
        </w:rPr>
        <w:t xml:space="preserve">».</w:t>
      </w:r>
      <w:r>
        <w:rPr>
          <w:sz w:val="28"/>
          <w:szCs w:val="28"/>
        </w:rPr>
      </w:r>
      <w:r/>
    </w:p>
    <w:sectPr>
      <w:headerReference w:type="first" r:id="rId15"/>
      <w:footnotePr/>
      <w:endnotePr/>
      <w:type w:val="nextPage"/>
      <w:pgSz w:w="11906" w:h="16838" w:orient="portrait"/>
      <w:pgMar w:top="1134" w:right="567" w:bottom="1134" w:left="1701" w:header="709" w:footer="0" w:gutter="0"/>
      <w:pgNumType w:start="16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Times New Roman">
    <w:panose1 w:val="02020603050405020304"/>
  </w:font>
  <w:font w:name="Tahoma">
    <w:panose1 w:val="020B0604030504040204"/>
  </w:font>
  <w:font w:name="Georgia">
    <w:panose1 w:val="02040502050405020303"/>
  </w:font>
  <w:font w:name="Cambria">
    <w:panose1 w:val="020405030504060302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6"/>
    </w:pPr>
    <w:r/>
    <w:r/>
  </w:p>
  <w:p>
    <w:pPr>
      <w:pStyle w:val="96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4"/>
      <w:jc w:val="center"/>
      <w:rPr>
        <w:color w:val="000000"/>
      </w:rPr>
    </w:pPr>
    <w:r>
      <w:rPr>
        <w:color w:val="000000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4"/>
      <w:jc w:val="center"/>
      <w:rPr>
        <w:rFonts w:ascii="Liberation Sans" w:hAnsi="Liberation Sans" w:cs="Liberation Sans"/>
        <w:sz w:val="24"/>
        <w:szCs w:val="24"/>
      </w:rPr>
    </w:pPr>
    <w:r>
      <w:fldChar w:fldCharType="begin"/>
    </w:r>
    <w:r>
      <w:instrText xml:space="preserve">PAGE   \* MERGEFORMAT</w:instrText>
    </w:r>
    <w:r>
      <w:rPr>
        <w:rFonts w:ascii="Liberation Sans" w:hAnsi="Liberation Sans" w:cs="Liberation Sans"/>
        <w:sz w:val="24"/>
        <w:szCs w:val="24"/>
      </w:rPr>
      <w:fldChar w:fldCharType="separate"/>
    </w:r>
    <w:r>
      <w:rPr>
        <w:rFonts w:ascii="Liberation Sans" w:hAnsi="Liberation Sans" w:cs="Liberation Sans"/>
        <w:sz w:val="24"/>
        <w:szCs w:val="24"/>
      </w:rPr>
      <w:t xml:space="preserve">3</w:t>
    </w:r>
    <w:r>
      <w:rPr>
        <w:rFonts w:ascii="Liberation Sans" w:hAnsi="Liberation Sans" w:cs="Liberation Sans"/>
        <w:sz w:val="24"/>
        <w:szCs w:val="24"/>
      </w:rPr>
      <w:fldChar w:fldCharType="end"/>
    </w:r>
    <w:r>
      <w:rPr>
        <w:rFonts w:ascii="Liberation Sans" w:hAnsi="Liberation Sans" w:cs="Liberation Sans"/>
        <w:sz w:val="24"/>
        <w:szCs w:val="24"/>
      </w:rPr>
    </w:r>
    <w:r/>
  </w:p>
  <w:p>
    <w:pPr>
      <w:pStyle w:val="96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4"/>
      <w:jc w:val="center"/>
    </w:pPr>
    <w:r>
      <w:fldChar w:fldCharType="begin"/>
    </w:r>
    <w:r>
      <w:instrText xml:space="preserve">PAGE   \* MERGEFORMAT</w:instrText>
    </w:r>
    <w:r>
      <w:rPr>
        <w:rFonts w:ascii="Liberation Sans" w:hAnsi="Liberation Sans" w:cs="Liberation Sans"/>
        <w:sz w:val="24"/>
        <w:szCs w:val="24"/>
      </w:rPr>
      <w:fldChar w:fldCharType="separate"/>
    </w:r>
    <w:r>
      <w:rPr>
        <w:rFonts w:ascii="Liberation Sans" w:hAnsi="Liberation Sans" w:cs="Liberation Sans"/>
        <w:sz w:val="24"/>
        <w:szCs w:val="24"/>
      </w:rPr>
      <w:t xml:space="preserve">1</w:t>
    </w:r>
    <w:r>
      <w:t xml:space="preserve">3</w:t>
    </w:r>
    <w:r>
      <w:fldChar w:fldCharType="end"/>
    </w:r>
    <w:r/>
  </w:p>
  <w:p>
    <w:pPr>
      <w:pStyle w:val="964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4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4"/>
      <w:jc w:val="center"/>
    </w:pPr>
    <w:r>
      <w:fldChar w:fldCharType="begin"/>
    </w:r>
    <w:r>
      <w:instrText xml:space="preserve">PAGE   \* MERGEFORMAT</w:instrText>
    </w:r>
    <w:r>
      <w:rPr>
        <w:rFonts w:ascii="Liberation Sans" w:hAnsi="Liberation Sans" w:cs="Liberation Sans"/>
        <w:sz w:val="24"/>
        <w:szCs w:val="24"/>
      </w:rPr>
      <w:fldChar w:fldCharType="separate"/>
    </w:r>
    <w:r>
      <w:rPr>
        <w:rFonts w:ascii="Liberation Sans" w:hAnsi="Liberation Sans" w:cs="Liberation Sans"/>
        <w:sz w:val="24"/>
        <w:szCs w:val="24"/>
      </w:rPr>
      <w:t xml:space="preserve">1</w:t>
    </w:r>
    <w:r>
      <w:t xml:space="preserve">7</w:t>
    </w:r>
    <w:r>
      <w:fldChar w:fldCharType="end"/>
    </w:r>
    <w:r/>
  </w:p>
  <w:p>
    <w:pPr>
      <w:pStyle w:val="964"/>
      <w:jc w:val="center"/>
    </w:pPr>
    <w:r/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4"/>
      <w:jc w:val="center"/>
    </w:pPr>
    <w:r>
      <w:fldChar w:fldCharType="begin"/>
    </w:r>
    <w:r>
      <w:instrText xml:space="preserve">PAGE   \* MERGEFORMAT</w:instrText>
    </w:r>
    <w:r>
      <w:rPr>
        <w:rFonts w:ascii="Liberation Sans" w:hAnsi="Liberation Sans" w:cs="Liberation Sans"/>
        <w:sz w:val="24"/>
        <w:szCs w:val="24"/>
      </w:rPr>
      <w:fldChar w:fldCharType="separate"/>
    </w:r>
    <w:r>
      <w:rPr>
        <w:rFonts w:ascii="Liberation Sans" w:hAnsi="Liberation Sans" w:cs="Liberation Sans"/>
        <w:sz w:val="24"/>
        <w:szCs w:val="24"/>
      </w:rPr>
      <w:t xml:space="preserve">1</w:t>
    </w:r>
    <w:r>
      <w:t xml:space="preserve">2</w:t>
    </w:r>
    <w:r>
      <w:fldChar w:fldCharType="end"/>
    </w:r>
    <w:r/>
  </w:p>
  <w:p>
    <w:pPr>
      <w:pStyle w:val="950"/>
      <w:jc w:val="center"/>
      <w:spacing w:after="0" w:line="240" w:lineRule="auto"/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4"/>
      <w:jc w:val="center"/>
    </w:pPr>
    <w:r>
      <w:fldChar w:fldCharType="begin"/>
    </w:r>
    <w:r>
      <w:instrText xml:space="preserve">PAGE   \* MERGEFORMAT</w:instrText>
    </w:r>
    <w:r>
      <w:rPr>
        <w:rFonts w:ascii="Liberation Sans" w:hAnsi="Liberation Sans" w:cs="Liberation Sans"/>
        <w:sz w:val="24"/>
        <w:szCs w:val="24"/>
      </w:rPr>
      <w:fldChar w:fldCharType="separate"/>
    </w:r>
    <w:r>
      <w:rPr>
        <w:rFonts w:ascii="Liberation Sans" w:hAnsi="Liberation Sans" w:cs="Liberation Sans"/>
        <w:sz w:val="24"/>
        <w:szCs w:val="24"/>
      </w:rPr>
      <w:t xml:space="preserve">1</w:t>
    </w:r>
    <w:r>
      <w:t xml:space="preserve">2</w:t>
    </w:r>
    <w:r>
      <w:fldChar w:fldCharType="end"/>
    </w:r>
    <w:r/>
  </w:p>
  <w:p>
    <w:pPr>
      <w:pStyle w:val="950"/>
      <w:jc w:val="center"/>
      <w:spacing w:after="0" w:line="240" w:lineRule="auto"/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>
      <w:rPr>
        <w:color w:val="000000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0"/>
        <w:ind w:left="360" w:hanging="360"/>
      </w:pPr>
    </w:lvl>
    <w:lvl w:ilvl="1">
      <w:start w:val="1"/>
      <w:numFmt w:val="bullet"/>
      <w:isLgl w:val="false"/>
      <w:suff w:val="tab"/>
      <w:lvlText w:val=""/>
      <w:lvlJc w:val="left"/>
      <w:pPr>
        <w:pStyle w:val="950"/>
        <w:ind w:left="0" w:firstLine="0"/>
      </w:pPr>
    </w:lvl>
    <w:lvl w:ilvl="2">
      <w:start w:val="1"/>
      <w:numFmt w:val="bullet"/>
      <w:isLgl w:val="false"/>
      <w:suff w:val="tab"/>
      <w:lvlText w:val=""/>
      <w:lvlJc w:val="left"/>
      <w:pPr>
        <w:pStyle w:val="950"/>
        <w:ind w:left="0" w:firstLine="0"/>
      </w:pPr>
    </w:lvl>
    <w:lvl w:ilvl="3">
      <w:start w:val="1"/>
      <w:numFmt w:val="bullet"/>
      <w:isLgl w:val="false"/>
      <w:suff w:val="tab"/>
      <w:lvlText w:val=""/>
      <w:lvlJc w:val="left"/>
      <w:pPr>
        <w:pStyle w:val="950"/>
        <w:ind w:left="0" w:firstLine="0"/>
      </w:pPr>
    </w:lvl>
    <w:lvl w:ilvl="4">
      <w:start w:val="1"/>
      <w:numFmt w:val="bullet"/>
      <w:isLgl w:val="false"/>
      <w:suff w:val="tab"/>
      <w:lvlText w:val=""/>
      <w:lvlJc w:val="left"/>
      <w:pPr>
        <w:pStyle w:val="950"/>
        <w:ind w:left="0" w:firstLine="0"/>
      </w:pPr>
    </w:lvl>
    <w:lvl w:ilvl="5">
      <w:start w:val="1"/>
      <w:numFmt w:val="bullet"/>
      <w:isLgl w:val="false"/>
      <w:suff w:val="tab"/>
      <w:lvlText w:val=""/>
      <w:lvlJc w:val="left"/>
      <w:pPr>
        <w:pStyle w:val="950"/>
        <w:ind w:left="0" w:firstLine="0"/>
      </w:pPr>
    </w:lvl>
    <w:lvl w:ilvl="6">
      <w:start w:val="1"/>
      <w:numFmt w:val="bullet"/>
      <w:isLgl w:val="false"/>
      <w:suff w:val="tab"/>
      <w:lvlText w:val=""/>
      <w:lvlJc w:val="left"/>
      <w:pPr>
        <w:pStyle w:val="950"/>
        <w:ind w:left="0" w:firstLine="0"/>
      </w:pPr>
    </w:lvl>
    <w:lvl w:ilvl="7">
      <w:start w:val="1"/>
      <w:numFmt w:val="bullet"/>
      <w:isLgl w:val="false"/>
      <w:suff w:val="tab"/>
      <w:lvlText w:val=""/>
      <w:lvlJc w:val="left"/>
      <w:pPr>
        <w:pStyle w:val="950"/>
        <w:ind w:left="0" w:firstLine="0"/>
      </w:pPr>
    </w:lvl>
    <w:lvl w:ilvl="8">
      <w:start w:val="1"/>
      <w:numFmt w:val="bullet"/>
      <w:isLgl w:val="false"/>
      <w:suff w:val="tab"/>
      <w:lvlText w:val=""/>
      <w:lvlJc w:val="left"/>
      <w:pPr>
        <w:pStyle w:val="950"/>
        <w:ind w:left="0" w:firstLine="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"/>
      <w:lvlJc w:val="left"/>
      <w:pPr>
        <w:pStyle w:val="950"/>
        <w:ind w:left="0" w:firstLine="0"/>
      </w:pPr>
    </w:lvl>
    <w:lvl w:ilvl="1">
      <w:start w:val="1"/>
      <w:numFmt w:val="decimal"/>
      <w:isLgl w:val="false"/>
      <w:suff w:val="tab"/>
      <w:lvlText w:val=""/>
      <w:lvlJc w:val="left"/>
      <w:pPr>
        <w:pStyle w:val="950"/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pStyle w:val="950"/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pStyle w:val="950"/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pStyle w:val="950"/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pStyle w:val="950"/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pStyle w:val="950"/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pStyle w:val="950"/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pStyle w:val="950"/>
        <w:ind w:left="0" w:firstLine="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0"/>
        <w:ind w:left="720" w:hanging="360"/>
      </w:pPr>
      <w:rPr>
        <w:b w:val="0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5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5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5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5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5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5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5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50"/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2">
    <w:name w:val="Heading 1"/>
    <w:basedOn w:val="950"/>
    <w:next w:val="950"/>
    <w:link w:val="77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73">
    <w:name w:val="Heading 1 Char"/>
    <w:link w:val="772"/>
    <w:uiPriority w:val="9"/>
    <w:rPr>
      <w:rFonts w:ascii="Arial" w:hAnsi="Arial" w:eastAsia="Arial" w:cs="Arial"/>
      <w:sz w:val="40"/>
      <w:szCs w:val="40"/>
    </w:rPr>
  </w:style>
  <w:style w:type="paragraph" w:styleId="774">
    <w:name w:val="Heading 2"/>
    <w:basedOn w:val="950"/>
    <w:next w:val="950"/>
    <w:link w:val="77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75">
    <w:name w:val="Heading 2 Char"/>
    <w:link w:val="774"/>
    <w:uiPriority w:val="9"/>
    <w:rPr>
      <w:rFonts w:ascii="Arial" w:hAnsi="Arial" w:eastAsia="Arial" w:cs="Arial"/>
      <w:sz w:val="34"/>
    </w:rPr>
  </w:style>
  <w:style w:type="paragraph" w:styleId="776">
    <w:name w:val="Heading 3"/>
    <w:basedOn w:val="950"/>
    <w:next w:val="950"/>
    <w:link w:val="77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77">
    <w:name w:val="Heading 3 Char"/>
    <w:link w:val="776"/>
    <w:uiPriority w:val="9"/>
    <w:rPr>
      <w:rFonts w:ascii="Arial" w:hAnsi="Arial" w:eastAsia="Arial" w:cs="Arial"/>
      <w:sz w:val="30"/>
      <w:szCs w:val="30"/>
    </w:rPr>
  </w:style>
  <w:style w:type="paragraph" w:styleId="778">
    <w:name w:val="Heading 4"/>
    <w:basedOn w:val="950"/>
    <w:next w:val="950"/>
    <w:link w:val="77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79">
    <w:name w:val="Heading 4 Char"/>
    <w:link w:val="778"/>
    <w:uiPriority w:val="9"/>
    <w:rPr>
      <w:rFonts w:ascii="Arial" w:hAnsi="Arial" w:eastAsia="Arial" w:cs="Arial"/>
      <w:b/>
      <w:bCs/>
      <w:sz w:val="26"/>
      <w:szCs w:val="26"/>
    </w:rPr>
  </w:style>
  <w:style w:type="paragraph" w:styleId="780">
    <w:name w:val="Heading 5"/>
    <w:basedOn w:val="950"/>
    <w:next w:val="950"/>
    <w:link w:val="78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81">
    <w:name w:val="Heading 5 Char"/>
    <w:link w:val="780"/>
    <w:uiPriority w:val="9"/>
    <w:rPr>
      <w:rFonts w:ascii="Arial" w:hAnsi="Arial" w:eastAsia="Arial" w:cs="Arial"/>
      <w:b/>
      <w:bCs/>
      <w:sz w:val="24"/>
      <w:szCs w:val="24"/>
    </w:rPr>
  </w:style>
  <w:style w:type="paragraph" w:styleId="782">
    <w:name w:val="Heading 6"/>
    <w:basedOn w:val="950"/>
    <w:next w:val="950"/>
    <w:link w:val="78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83">
    <w:name w:val="Heading 6 Char"/>
    <w:link w:val="782"/>
    <w:uiPriority w:val="9"/>
    <w:rPr>
      <w:rFonts w:ascii="Arial" w:hAnsi="Arial" w:eastAsia="Arial" w:cs="Arial"/>
      <w:b/>
      <w:bCs/>
      <w:sz w:val="22"/>
      <w:szCs w:val="22"/>
    </w:rPr>
  </w:style>
  <w:style w:type="paragraph" w:styleId="784">
    <w:name w:val="Heading 7"/>
    <w:basedOn w:val="950"/>
    <w:next w:val="950"/>
    <w:link w:val="78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85">
    <w:name w:val="Heading 7 Char"/>
    <w:link w:val="7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86">
    <w:name w:val="Heading 8"/>
    <w:basedOn w:val="950"/>
    <w:next w:val="950"/>
    <w:link w:val="78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87">
    <w:name w:val="Heading 8 Char"/>
    <w:link w:val="786"/>
    <w:uiPriority w:val="9"/>
    <w:rPr>
      <w:rFonts w:ascii="Arial" w:hAnsi="Arial" w:eastAsia="Arial" w:cs="Arial"/>
      <w:i/>
      <w:iCs/>
      <w:sz w:val="22"/>
      <w:szCs w:val="22"/>
    </w:rPr>
  </w:style>
  <w:style w:type="paragraph" w:styleId="788">
    <w:name w:val="Heading 9"/>
    <w:basedOn w:val="950"/>
    <w:next w:val="950"/>
    <w:link w:val="78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9">
    <w:name w:val="Heading 9 Char"/>
    <w:link w:val="788"/>
    <w:uiPriority w:val="9"/>
    <w:rPr>
      <w:rFonts w:ascii="Arial" w:hAnsi="Arial" w:eastAsia="Arial" w:cs="Arial"/>
      <w:i/>
      <w:iCs/>
      <w:sz w:val="21"/>
      <w:szCs w:val="21"/>
    </w:rPr>
  </w:style>
  <w:style w:type="paragraph" w:styleId="790">
    <w:name w:val="List Paragraph"/>
    <w:basedOn w:val="950"/>
    <w:uiPriority w:val="34"/>
    <w:qFormat/>
    <w:pPr>
      <w:contextualSpacing/>
      <w:ind w:left="720"/>
    </w:pPr>
  </w:style>
  <w:style w:type="paragraph" w:styleId="791">
    <w:name w:val="No Spacing"/>
    <w:uiPriority w:val="1"/>
    <w:qFormat/>
    <w:pPr>
      <w:spacing w:before="0" w:after="0" w:line="240" w:lineRule="auto"/>
    </w:pPr>
  </w:style>
  <w:style w:type="paragraph" w:styleId="792">
    <w:name w:val="Title"/>
    <w:basedOn w:val="950"/>
    <w:next w:val="950"/>
    <w:link w:val="79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93">
    <w:name w:val="Title Char"/>
    <w:link w:val="792"/>
    <w:uiPriority w:val="10"/>
    <w:rPr>
      <w:sz w:val="48"/>
      <w:szCs w:val="48"/>
    </w:rPr>
  </w:style>
  <w:style w:type="paragraph" w:styleId="794">
    <w:name w:val="Subtitle"/>
    <w:basedOn w:val="950"/>
    <w:next w:val="950"/>
    <w:link w:val="795"/>
    <w:uiPriority w:val="11"/>
    <w:qFormat/>
    <w:pPr>
      <w:spacing w:before="200" w:after="200"/>
    </w:pPr>
    <w:rPr>
      <w:sz w:val="24"/>
      <w:szCs w:val="24"/>
    </w:rPr>
  </w:style>
  <w:style w:type="character" w:styleId="795">
    <w:name w:val="Subtitle Char"/>
    <w:link w:val="794"/>
    <w:uiPriority w:val="11"/>
    <w:rPr>
      <w:sz w:val="24"/>
      <w:szCs w:val="24"/>
    </w:rPr>
  </w:style>
  <w:style w:type="paragraph" w:styleId="796">
    <w:name w:val="Quote"/>
    <w:basedOn w:val="950"/>
    <w:next w:val="950"/>
    <w:link w:val="797"/>
    <w:uiPriority w:val="29"/>
    <w:qFormat/>
    <w:pPr>
      <w:ind w:left="720" w:right="720"/>
    </w:pPr>
    <w:rPr>
      <w:i/>
    </w:rPr>
  </w:style>
  <w:style w:type="character" w:styleId="797">
    <w:name w:val="Quote Char"/>
    <w:link w:val="796"/>
    <w:uiPriority w:val="29"/>
    <w:rPr>
      <w:i/>
    </w:rPr>
  </w:style>
  <w:style w:type="paragraph" w:styleId="798">
    <w:name w:val="Intense Quote"/>
    <w:basedOn w:val="950"/>
    <w:next w:val="950"/>
    <w:link w:val="79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9">
    <w:name w:val="Intense Quote Char"/>
    <w:link w:val="798"/>
    <w:uiPriority w:val="30"/>
    <w:rPr>
      <w:i/>
    </w:rPr>
  </w:style>
  <w:style w:type="paragraph" w:styleId="800">
    <w:name w:val="Header"/>
    <w:basedOn w:val="950"/>
    <w:link w:val="80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1">
    <w:name w:val="Header Char"/>
    <w:link w:val="800"/>
    <w:uiPriority w:val="99"/>
  </w:style>
  <w:style w:type="paragraph" w:styleId="802">
    <w:name w:val="Footer"/>
    <w:basedOn w:val="950"/>
    <w:link w:val="80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3">
    <w:name w:val="Footer Char"/>
    <w:link w:val="802"/>
    <w:uiPriority w:val="99"/>
  </w:style>
  <w:style w:type="paragraph" w:styleId="804">
    <w:name w:val="Caption"/>
    <w:basedOn w:val="950"/>
    <w:next w:val="9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05">
    <w:name w:val="Caption Char"/>
    <w:basedOn w:val="804"/>
    <w:link w:val="802"/>
    <w:uiPriority w:val="99"/>
  </w:style>
  <w:style w:type="table" w:styleId="80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3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3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3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4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4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4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4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4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4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5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5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5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5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7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7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7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7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7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7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7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9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0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0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0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0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0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0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0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0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0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0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1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1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2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2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2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2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2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2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2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2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2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3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3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32">
    <w:name w:val="Hyperlink"/>
    <w:uiPriority w:val="99"/>
    <w:unhideWhenUsed/>
    <w:rPr>
      <w:color w:val="0000ff" w:themeColor="hyperlink"/>
      <w:u w:val="single"/>
    </w:rPr>
  </w:style>
  <w:style w:type="paragraph" w:styleId="933">
    <w:name w:val="footnote text"/>
    <w:basedOn w:val="950"/>
    <w:link w:val="934"/>
    <w:uiPriority w:val="99"/>
    <w:semiHidden/>
    <w:unhideWhenUsed/>
    <w:pPr>
      <w:spacing w:after="40" w:line="240" w:lineRule="auto"/>
    </w:pPr>
    <w:rPr>
      <w:sz w:val="18"/>
    </w:rPr>
  </w:style>
  <w:style w:type="character" w:styleId="934">
    <w:name w:val="Footnote Text Char"/>
    <w:link w:val="933"/>
    <w:uiPriority w:val="99"/>
    <w:rPr>
      <w:sz w:val="18"/>
    </w:rPr>
  </w:style>
  <w:style w:type="character" w:styleId="935">
    <w:name w:val="footnote reference"/>
    <w:uiPriority w:val="99"/>
    <w:unhideWhenUsed/>
    <w:rPr>
      <w:vertAlign w:val="superscript"/>
    </w:rPr>
  </w:style>
  <w:style w:type="paragraph" w:styleId="936">
    <w:name w:val="endnote text"/>
    <w:basedOn w:val="950"/>
    <w:link w:val="937"/>
    <w:uiPriority w:val="99"/>
    <w:semiHidden/>
    <w:unhideWhenUsed/>
    <w:pPr>
      <w:spacing w:after="0" w:line="240" w:lineRule="auto"/>
    </w:pPr>
    <w:rPr>
      <w:sz w:val="20"/>
    </w:rPr>
  </w:style>
  <w:style w:type="character" w:styleId="937">
    <w:name w:val="Endnote Text Char"/>
    <w:link w:val="936"/>
    <w:uiPriority w:val="99"/>
    <w:rPr>
      <w:sz w:val="20"/>
    </w:rPr>
  </w:style>
  <w:style w:type="character" w:styleId="938">
    <w:name w:val="endnote reference"/>
    <w:uiPriority w:val="99"/>
    <w:semiHidden/>
    <w:unhideWhenUsed/>
    <w:rPr>
      <w:vertAlign w:val="superscript"/>
    </w:rPr>
  </w:style>
  <w:style w:type="paragraph" w:styleId="939">
    <w:name w:val="toc 1"/>
    <w:basedOn w:val="950"/>
    <w:next w:val="950"/>
    <w:uiPriority w:val="39"/>
    <w:unhideWhenUsed/>
    <w:pPr>
      <w:ind w:left="0" w:right="0" w:firstLine="0"/>
      <w:spacing w:after="57"/>
    </w:pPr>
  </w:style>
  <w:style w:type="paragraph" w:styleId="940">
    <w:name w:val="toc 2"/>
    <w:basedOn w:val="950"/>
    <w:next w:val="950"/>
    <w:uiPriority w:val="39"/>
    <w:unhideWhenUsed/>
    <w:pPr>
      <w:ind w:left="283" w:right="0" w:firstLine="0"/>
      <w:spacing w:after="57"/>
    </w:pPr>
  </w:style>
  <w:style w:type="paragraph" w:styleId="941">
    <w:name w:val="toc 3"/>
    <w:basedOn w:val="950"/>
    <w:next w:val="950"/>
    <w:uiPriority w:val="39"/>
    <w:unhideWhenUsed/>
    <w:pPr>
      <w:ind w:left="567" w:right="0" w:firstLine="0"/>
      <w:spacing w:after="57"/>
    </w:pPr>
  </w:style>
  <w:style w:type="paragraph" w:styleId="942">
    <w:name w:val="toc 4"/>
    <w:basedOn w:val="950"/>
    <w:next w:val="950"/>
    <w:uiPriority w:val="39"/>
    <w:unhideWhenUsed/>
    <w:pPr>
      <w:ind w:left="850" w:right="0" w:firstLine="0"/>
      <w:spacing w:after="57"/>
    </w:pPr>
  </w:style>
  <w:style w:type="paragraph" w:styleId="943">
    <w:name w:val="toc 5"/>
    <w:basedOn w:val="950"/>
    <w:next w:val="950"/>
    <w:uiPriority w:val="39"/>
    <w:unhideWhenUsed/>
    <w:pPr>
      <w:ind w:left="1134" w:right="0" w:firstLine="0"/>
      <w:spacing w:after="57"/>
    </w:pPr>
  </w:style>
  <w:style w:type="paragraph" w:styleId="944">
    <w:name w:val="toc 6"/>
    <w:basedOn w:val="950"/>
    <w:next w:val="950"/>
    <w:uiPriority w:val="39"/>
    <w:unhideWhenUsed/>
    <w:pPr>
      <w:ind w:left="1417" w:right="0" w:firstLine="0"/>
      <w:spacing w:after="57"/>
    </w:pPr>
  </w:style>
  <w:style w:type="paragraph" w:styleId="945">
    <w:name w:val="toc 7"/>
    <w:basedOn w:val="950"/>
    <w:next w:val="950"/>
    <w:uiPriority w:val="39"/>
    <w:unhideWhenUsed/>
    <w:pPr>
      <w:ind w:left="1701" w:right="0" w:firstLine="0"/>
      <w:spacing w:after="57"/>
    </w:pPr>
  </w:style>
  <w:style w:type="paragraph" w:styleId="946">
    <w:name w:val="toc 8"/>
    <w:basedOn w:val="950"/>
    <w:next w:val="950"/>
    <w:uiPriority w:val="39"/>
    <w:unhideWhenUsed/>
    <w:pPr>
      <w:ind w:left="1984" w:right="0" w:firstLine="0"/>
      <w:spacing w:after="57"/>
    </w:pPr>
  </w:style>
  <w:style w:type="paragraph" w:styleId="947">
    <w:name w:val="toc 9"/>
    <w:basedOn w:val="950"/>
    <w:next w:val="950"/>
    <w:uiPriority w:val="39"/>
    <w:unhideWhenUsed/>
    <w:pPr>
      <w:ind w:left="2268" w:right="0" w:firstLine="0"/>
      <w:spacing w:after="57"/>
    </w:pPr>
  </w:style>
  <w:style w:type="paragraph" w:styleId="948">
    <w:name w:val="TOC Heading"/>
    <w:uiPriority w:val="39"/>
    <w:unhideWhenUsed/>
  </w:style>
  <w:style w:type="paragraph" w:styleId="949">
    <w:name w:val="table of figures"/>
    <w:basedOn w:val="950"/>
    <w:next w:val="950"/>
    <w:uiPriority w:val="99"/>
    <w:unhideWhenUsed/>
    <w:pPr>
      <w:spacing w:after="0" w:afterAutospacing="0"/>
    </w:pPr>
  </w:style>
  <w:style w:type="paragraph" w:styleId="950" w:default="1">
    <w:name w:val="Normal"/>
    <w:next w:val="950"/>
    <w:link w:val="950"/>
    <w:pPr>
      <w:spacing w:after="200" w:line="276" w:lineRule="auto"/>
    </w:pPr>
    <w:rPr>
      <w:sz w:val="22"/>
      <w:szCs w:val="22"/>
      <w:lang w:val="ru-RU" w:eastAsia="ru-RU" w:bidi="ar-SA"/>
    </w:rPr>
  </w:style>
  <w:style w:type="paragraph" w:styleId="951">
    <w:name w:val="Заголовок 1"/>
    <w:basedOn w:val="950"/>
    <w:next w:val="950"/>
    <w:link w:val="950"/>
    <w:pPr>
      <w:keepLines/>
      <w:keepNext/>
      <w:spacing w:before="480" w:after="0"/>
      <w:outlineLvl w:val="0"/>
    </w:pPr>
    <w:rPr>
      <w:rFonts w:ascii="Cambria" w:hAnsi="Cambria" w:eastAsia="Cambria" w:cs="Cambria"/>
      <w:b/>
      <w:color w:val="365f91"/>
      <w:sz w:val="28"/>
      <w:szCs w:val="28"/>
    </w:rPr>
  </w:style>
  <w:style w:type="paragraph" w:styleId="952">
    <w:name w:val="Заголовок 2"/>
    <w:basedOn w:val="950"/>
    <w:next w:val="950"/>
    <w:link w:val="950"/>
    <w:pPr>
      <w:keepLines/>
      <w:keepNext/>
      <w:spacing w:before="200" w:after="0"/>
      <w:outlineLvl w:val="1"/>
    </w:pPr>
    <w:rPr>
      <w:rFonts w:ascii="Cambria" w:hAnsi="Cambria" w:eastAsia="Cambria" w:cs="Cambria"/>
      <w:b/>
      <w:color w:val="4f81bd"/>
      <w:sz w:val="26"/>
      <w:szCs w:val="26"/>
    </w:rPr>
  </w:style>
  <w:style w:type="paragraph" w:styleId="953">
    <w:name w:val="Заголовок 3"/>
    <w:basedOn w:val="950"/>
    <w:next w:val="950"/>
    <w:link w:val="950"/>
    <w:pPr>
      <w:jc w:val="both"/>
      <w:spacing w:after="0" w:line="240" w:lineRule="auto"/>
      <w:widowControl w:val="off"/>
      <w:outlineLvl w:val="2"/>
    </w:pPr>
    <w:rPr>
      <w:rFonts w:ascii="Arial" w:hAnsi="Arial" w:eastAsia="Arial" w:cs="Arial"/>
      <w:color w:val="000000"/>
      <w:sz w:val="24"/>
      <w:szCs w:val="24"/>
    </w:rPr>
  </w:style>
  <w:style w:type="paragraph" w:styleId="954">
    <w:name w:val="Заголовок 4"/>
    <w:basedOn w:val="950"/>
    <w:next w:val="950"/>
    <w:link w:val="950"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955">
    <w:name w:val="Заголовок 5"/>
    <w:basedOn w:val="950"/>
    <w:next w:val="950"/>
    <w:link w:val="950"/>
    <w:pPr>
      <w:keepLines/>
      <w:keepNext/>
      <w:spacing w:before="220" w:after="40"/>
      <w:outlineLvl w:val="4"/>
    </w:pPr>
    <w:rPr>
      <w:b/>
    </w:rPr>
  </w:style>
  <w:style w:type="paragraph" w:styleId="956">
    <w:name w:val="Заголовок 6"/>
    <w:basedOn w:val="950"/>
    <w:next w:val="950"/>
    <w:link w:val="950"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957">
    <w:name w:val="Основной шрифт абзаца"/>
    <w:next w:val="957"/>
    <w:link w:val="950"/>
    <w:uiPriority w:val="1"/>
    <w:semiHidden/>
    <w:unhideWhenUsed/>
  </w:style>
  <w:style w:type="table" w:styleId="958">
    <w:name w:val="Обычная таблица"/>
    <w:next w:val="958"/>
    <w:link w:val="950"/>
    <w:uiPriority w:val="99"/>
    <w:semiHidden/>
    <w:unhideWhenUsed/>
    <w:qFormat/>
    <w:tblPr/>
  </w:style>
  <w:style w:type="numbering" w:styleId="959">
    <w:name w:val="Нет списка"/>
    <w:next w:val="959"/>
    <w:link w:val="950"/>
    <w:uiPriority w:val="99"/>
    <w:semiHidden/>
    <w:unhideWhenUsed/>
  </w:style>
  <w:style w:type="table" w:styleId="960">
    <w:name w:val="Table Normal"/>
    <w:next w:val="960"/>
    <w:link w:val="950"/>
    <w:pPr>
      <w:spacing w:after="200" w:line="276" w:lineRule="auto"/>
    </w:pPr>
    <w:rPr>
      <w:sz w:val="22"/>
      <w:szCs w:val="22"/>
      <w:lang w:val="ru-RU" w:eastAsia="ru-RU" w:bidi="ar-SA"/>
    </w:rPr>
    <w:tblPr/>
  </w:style>
  <w:style w:type="paragraph" w:styleId="961">
    <w:name w:val="Название"/>
    <w:basedOn w:val="950"/>
    <w:next w:val="950"/>
    <w:link w:val="950"/>
    <w:pPr>
      <w:keepLines/>
      <w:keepNext/>
      <w:spacing w:before="480" w:after="120"/>
    </w:pPr>
    <w:rPr>
      <w:b/>
      <w:sz w:val="72"/>
      <w:szCs w:val="72"/>
    </w:rPr>
  </w:style>
  <w:style w:type="paragraph" w:styleId="962">
    <w:name w:val="Подзаголовок"/>
    <w:basedOn w:val="950"/>
    <w:next w:val="950"/>
    <w:link w:val="950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963">
    <w:name w:val="UserStyle_1"/>
    <w:basedOn w:val="960"/>
    <w:next w:val="963"/>
    <w:link w:val="950"/>
    <w:tblPr/>
  </w:style>
  <w:style w:type="paragraph" w:styleId="964">
    <w:name w:val="Верхний колонтитул"/>
    <w:basedOn w:val="950"/>
    <w:next w:val="964"/>
    <w:link w:val="96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65">
    <w:name w:val="Верхний колонтитул Знак"/>
    <w:basedOn w:val="957"/>
    <w:next w:val="965"/>
    <w:link w:val="964"/>
    <w:uiPriority w:val="99"/>
  </w:style>
  <w:style w:type="paragraph" w:styleId="966">
    <w:name w:val="Нижний колонтитул"/>
    <w:basedOn w:val="950"/>
    <w:next w:val="966"/>
    <w:link w:val="96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67">
    <w:name w:val="Нижний колонтитул Знак"/>
    <w:basedOn w:val="957"/>
    <w:next w:val="967"/>
    <w:link w:val="966"/>
    <w:uiPriority w:val="99"/>
  </w:style>
  <w:style w:type="paragraph" w:styleId="968">
    <w:name w:val="Текст выноски"/>
    <w:basedOn w:val="950"/>
    <w:next w:val="968"/>
    <w:link w:val="969"/>
    <w:uiPriority w:val="99"/>
    <w:semiHidden/>
    <w:unhideWhenUsed/>
    <w:pPr>
      <w:spacing w:after="0" w:line="240" w:lineRule="auto"/>
    </w:pPr>
    <w:rPr>
      <w:rFonts w:ascii="Tahoma" w:hAnsi="Tahoma" w:cs="Times New Roman"/>
      <w:sz w:val="16"/>
      <w:szCs w:val="16"/>
      <w:lang w:val="en-US" w:eastAsia="en-US"/>
    </w:rPr>
  </w:style>
  <w:style w:type="character" w:styleId="969">
    <w:name w:val="Текст выноски Знак"/>
    <w:next w:val="969"/>
    <w:link w:val="968"/>
    <w:uiPriority w:val="99"/>
    <w:semiHidden/>
    <w:rPr>
      <w:rFonts w:ascii="Tahoma" w:hAnsi="Tahoma" w:cs="Tahoma"/>
      <w:sz w:val="16"/>
      <w:szCs w:val="16"/>
    </w:rPr>
  </w:style>
  <w:style w:type="paragraph" w:styleId="970">
    <w:name w:val="Без интервала"/>
    <w:next w:val="970"/>
    <w:link w:val="971"/>
    <w:uiPriority w:val="1"/>
    <w:qFormat/>
    <w:pPr>
      <w:jc w:val="both"/>
    </w:pPr>
    <w:rPr>
      <w:rFonts w:eastAsia="Times New Roman" w:cs="Times New Roman"/>
      <w:sz w:val="22"/>
      <w:szCs w:val="22"/>
      <w:lang w:val="ru-RU" w:eastAsia="ru-RU" w:bidi="ar-SA"/>
    </w:rPr>
  </w:style>
  <w:style w:type="character" w:styleId="971">
    <w:name w:val="Без интервала Знак"/>
    <w:next w:val="971"/>
    <w:link w:val="970"/>
    <w:uiPriority w:val="1"/>
    <w:rPr>
      <w:rFonts w:eastAsia="Times New Roman" w:cs="Times New Roman"/>
      <w:sz w:val="22"/>
      <w:szCs w:val="22"/>
      <w:lang w:bidi="ar-SA"/>
    </w:rPr>
  </w:style>
  <w:style w:type="paragraph" w:styleId="972">
    <w:name w:val="Абзац списка"/>
    <w:basedOn w:val="950"/>
    <w:next w:val="972"/>
    <w:link w:val="950"/>
    <w:uiPriority w:val="99"/>
    <w:qFormat/>
    <w:pPr>
      <w:contextualSpacing/>
      <w:ind w:left="720"/>
    </w:pPr>
    <w:rPr>
      <w:rFonts w:ascii="Calibri" w:hAnsi="Calibri" w:eastAsia="Times New Roman" w:cs="Times New Roman"/>
    </w:rPr>
  </w:style>
  <w:style w:type="character" w:styleId="973" w:default="1">
    <w:name w:val="Default Paragraph Font"/>
    <w:uiPriority w:val="1"/>
    <w:semiHidden/>
    <w:unhideWhenUsed/>
  </w:style>
  <w:style w:type="numbering" w:styleId="974" w:default="1">
    <w:name w:val="No List"/>
    <w:uiPriority w:val="99"/>
    <w:semiHidden/>
    <w:unhideWhenUsed/>
  </w:style>
  <w:style w:type="table" w:styleId="97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header" Target="header6.xml" /><Relationship Id="rId15" Type="http://schemas.openxmlformats.org/officeDocument/2006/relationships/header" Target="header7.xml" /><Relationship Id="rId16" Type="http://schemas.openxmlformats.org/officeDocument/2006/relationships/footer" Target="footer1.xml" /><Relationship Id="rId17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_rels/header7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Куштаева Марина Сергеевна</dc:creator>
  <cp:revision>90</cp:revision>
  <dcterms:created xsi:type="dcterms:W3CDTF">2021-12-21T11:27:00Z</dcterms:created>
  <dcterms:modified xsi:type="dcterms:W3CDTF">2024-03-05T08:33:45Z</dcterms:modified>
  <cp:version>983040</cp:version>
</cp:coreProperties>
</file>