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0550" cy="7334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100261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0549" cy="733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5pt;height:57.8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ПОСТАНОВЛЕНИЕ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br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01» марта 2024 г.                                                                               № 66-П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283" w:lineRule="atLeast"/>
        <w:tabs>
          <w:tab w:val="left" w:pos="8336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Об утверждении Порядка предоставления государственной поддержки производителям хлеба в форме субсидирования части затрат, связанных с производством хлеба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соответствии со статьёй 78 Бюджетного кодекса Российской Федерации, постановлением Правительства Российской Федерации от 25 октября 2023 года № 1782 «Об общих требованиях к нормативным правовым актам, муниципальным правовым актам, регулирующим предоставл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ение субсидий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ров получателей указанных субсидий, в том числе грантов в форме субсидий», Законом Ямало-Ненецкого автономного округа от 06 октября 2006 года № 47-ЗАО «О государственной поддержке производителей хлеба в Ямало-Ненецком автономном округе и наделении органов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местного самоуправления отдельным государственным  полномочием Ямало-Ненецкого автономного округа по поддержке производителей хлеба», постановлением Правительства Ямало-Ненецкого автономного округа от 20 января 2021 года № 23-П «О субвенциях из окружного б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юджета бюджетам муниципальных образований в Ямало-Ненецком автономном округе на осуществление отдельных государственных полномочий Ямало-Ненецкого автономного округа по государственной поддержке производителей хлеба в Ямало-Ненецком автономном округе, внес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ении изменений в постановление Правительства Ямало-Ненецкого автономного округа от 16 марта 2020 года № 278-П и приостановлении действия абзаца одиннадцатого пункта 4 приложения № 2, утвержденного постановлением Правительства Ямало-Ненецкого автономного ок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руга от 16 марта 2020 года № 278-П»,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1"/>
        </w:numPr>
        <w:contextualSpacing/>
        <w:ind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Утвердить Порядок предоставления государственной поддержки 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роизводителям хлеба в форме субсидирования части затрат, связанных с производством хлеба, согласно приложению № 1 к постановлению.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1"/>
        </w:numPr>
        <w:contextualSpacing/>
        <w:ind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Создать Комиссию по рассмотрению документов, представленных участниками отбора для предоставления государственной поддержки 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роизводителям хлеба в форме субсидирования части затрат, связанных с производством хлеба, и утвердить ее состав, согласно приложению №2 к настоящему постановлению.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numPr>
          <w:ilvl w:val="0"/>
          <w:numId w:val="1"/>
        </w:num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Определить при реализации мер по исполнению отдельного государственного полномочия Ямало-Не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нецкого автономного округа по поддержке производителей хлеба в муниципальном округе Красноселькупский район в рамках муниципальной программы «Экономическое развитие и инновационная экономика»: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3.1. Администрацию Красноселькупского района уполномоченным орг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аном местного самоуправления муниципального округа Красноселькупский район, наделенным полномочиями главного распорядителя средств окружного бюджета, предоставляемых бюджету Красноселькупского района в форме субвенций на осуществление отдельного государств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3.2. отдел экономики и ценообразования Администрации Красноселькупского района уполномоченным структурным подразделением Администрации Красноселькупского района на осуществление взаимодействия с департаментом агропромышленного комплекса Ямало-Ненецкого авт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ономного округа и производителями хлеба на территории Красноселькупского района, ответственным за предоставление документов и отчетности для получения субвенций из окружного бюджета и предоставление субсидий из бюджета Красноселькупского района производите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лям хлеба.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993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4. Признать утратившими силу постановления Администрации Красноселькупского района: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993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4.1. от 20 декабря 2021 года № 87-П «Об утверждении Порядка исполнения отдельного государственного полномочия Ямало-Ненецкого автономного округа по государствен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ной поддержке производителей хлеба в форме субсидирования производителям хлеба части затрат, связанных с производством хлеба в муниципальном округе Красноселькупский район»;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993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4.2. от 12 апреля 2022 года № 144-П «О внесении изменений в Порядок исполнения отд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ельного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части затрат, связанных с производством хлеба в муниципальном округе Красноселькупский райо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993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4.3. от 06 февраля 2023 года № 24-П «О внесении изменений в Порядок исполнения отдельного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затрат, связанных с производством хлеба в муниципальном округе Красноселькупский район».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360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5.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360" w:leader="none"/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6. Настоящее постановление вступает в силу с 01 января 2024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360" w:leader="none"/>
          <w:tab w:val="left" w:pos="1276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7. Контроль за исполнением настоящего постановления возложить на заместителя Главы Администрации Красноселькупского района по экономике и финансам.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Первый заместитель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Главы Администрации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Красноселькупского района                                       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М.М. Иманов</w:t>
      </w:r>
      <w:r/>
    </w:p>
    <w:p>
      <w:pPr>
        <w:contextualSpacing/>
        <w:ind w:left="5664" w:firstLine="709"/>
        <w:jc w:val="center"/>
        <w:spacing w:after="0" w:line="283" w:lineRule="atLeast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664" w:firstLine="709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left="5245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left="4961"/>
        <w:jc w:val="both"/>
        <w:spacing w:after="0" w:line="240" w:lineRule="auto"/>
        <w:tabs>
          <w:tab w:val="left" w:pos="851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ind w:left="4961"/>
        <w:jc w:val="both"/>
        <w:spacing w:after="0" w:line="240" w:lineRule="auto"/>
        <w:tabs>
          <w:tab w:val="left" w:pos="851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 № 1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961" w:right="0" w:firstLine="0"/>
        <w:jc w:val="both"/>
        <w:spacing w:after="0" w:line="283" w:lineRule="atLeast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от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01» марта 2024 г. № 66-П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shd w:val="clear" w:color="ffffff" w:fill="ffff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shd w:val="clear" w:color="ffffff" w:fill="ffff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ПОРЯДОК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shd w:val="clear" w:color="ffffff" w:fill="ffff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предоставления государственной поддержки производителям хлеба в форме субсидирования части затрат, связанных с производством хлеба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shd w:val="clear" w:color="ffffff" w:fill="ffff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shd w:val="clear" w:color="ffffff" w:fill="ffff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shd w:val="clear" w:color="ffffff" w:fill="ffffff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Раздел I.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Общие положения о предоставлении субсидии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tabs>
          <w:tab w:val="left" w:pos="709" w:leader="none"/>
          <w:tab w:val="left" w:pos="851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9"/>
        <w:numPr>
          <w:ilvl w:val="0"/>
          <w:numId w:val="4"/>
        </w:numPr>
        <w:ind w:left="0" w:firstLine="709"/>
        <w:jc w:val="both"/>
        <w:spacing w:after="0" w:line="240" w:lineRule="auto"/>
        <w:shd w:val="clear" w:color="ffffff" w:fill="ffffff"/>
        <w:tabs>
          <w:tab w:val="left" w:pos="709" w:leader="none"/>
        </w:tabs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Порядок предоставления государственной поддержки производителям хлеба в форме субсидирования части затрат, связанных с производством хлеба, разработан в соответствии со статьей 78 Бюджетного кодекса Российской Федерации, Законом Ямало-Ненецкого автономного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округа от 06 октября 2006 года № 47-ЗАО «О государственной поддержке производителей хлеба в Ямало-Ненецком автономном округе и наделении органов местного самоуправления отдельным государственным полномочием Ямало-Ненецкого автономного округа по поддержке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производителей хлеба», постановлением Правительства Ямало-Ненецкого автономного округа от 20 января 2021 года № 23-П «О субвенциях из окружного бюджета бюджетам муниципальных образований в Ямало-Ненецком автономном округе на осуществление отдельных государ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ственных полномочий Ямало-Ненецкого автономного округа по государственной поддержке производителей хлеба в Ямало-Ненецком автономном округе, внесении изменений в постановление Правительства Ямало-Ненецкого автономного округа от 16 марта 2020 года № 278-П 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приостановлении действия абзаца одиннадцатого пункта 4 приложения №2, утвержденного постановлением Правительства Ямало-Ненецкого автономного округа от 16 марта 2020 года № 278-П» (далее - Закон № 47-ЗАО, автономный округ, постановление № 23-П, государстве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нное полномочие, Порядок) и определяет цели, условия и порядок предоставления субсидий из бюджета муниципального округа Красноселькупский район Ямало-Ненецкого автономного округа (далее – бюджет Красноселькупского района) производителям хлеба на возмещение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части фактически понесенных затрат, связанных с производством хлеба.</w:t>
      </w:r>
      <w:r/>
    </w:p>
    <w:p>
      <w:pPr>
        <w:pStyle w:val="879"/>
        <w:numPr>
          <w:ilvl w:val="0"/>
          <w:numId w:val="4"/>
        </w:numPr>
        <w:ind w:left="0" w:firstLine="709"/>
        <w:jc w:val="both"/>
        <w:spacing w:after="0" w:line="240" w:lineRule="auto"/>
        <w:shd w:val="clear" w:color="ffffff" w:fill="ffffff"/>
        <w:tabs>
          <w:tab w:val="left" w:pos="709" w:leader="none"/>
        </w:tabs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 целях реализации настоящего Порядка используются понятия, применяемые в Законе № 47-ЗАО и постановлении № 23-П, а также следующие понятия:</w:t>
      </w:r>
      <w:r/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субсидия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– денежные средства, предоставляемые из бюджета Красноселькупского района на возмещение части фактически понесенных затрат производителям хлеба, осуществляющим производство хлеба, и не компенсируемых доходом от его реализации на виды хлеба, указанные в при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ложении № 3 к Порядку предоставления субвенции из окружного бюджета бюджетам муниципальных образований на осуществление отдельного государственного полномочия автономного округа по государственной поддержке производителей хлеба в форме субсидирования произ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водителям хлеба части затрат, связанных с производством хлеба, утвержденному постановлением № 23-П (далее - Порядок предоставления субвенций);</w:t>
      </w:r>
      <w:r/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производители хлеба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- юридические лица и индивидуальные предприниматели, осуществляющие производство хлеба и его п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оследующую самостоятельную реализацию населению в сельских населенных пунктах в муниципальном округе Красноселькупский район и на факториях в муниципальном округе Красноселькупский район, включенных в реестр факторий автономного округа в соответствии с зак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онодательством автономного округа (далее - сельские населенные пункты, фактории);</w:t>
      </w:r>
      <w:r/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участники отбора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- производители хлеба, претендующие на получение субсидии и участвующие в отборе;</w:t>
      </w:r>
      <w:r/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получатели субсидии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– производители хлеба, прошедшие отбор;</w:t>
      </w:r>
      <w:r/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tabs>
          <w:tab w:val="left" w:pos="851" w:leader="none"/>
          <w:tab w:val="left" w:pos="1134" w:leader="none"/>
        </w:tabs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уполномоченный ор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ган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–Администрация Красноселькупского района, являющаяся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ных обязательств на предоставление субсидий на соответствующий финансовый год;</w:t>
      </w:r>
      <w:r/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tabs>
          <w:tab w:val="left" w:pos="1276" w:leader="none"/>
          <w:tab w:val="left" w:pos="1803" w:leader="none"/>
        </w:tabs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соглашение о предоставлении субсидии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- соглашение между получателем субсидии и уполномоченным органом по реализации Порядка, определяющее права и обязанности сторон, возникающие в связи с предоставлением субсидии и порядок предоставления и расходования субсидии (далее - соглашение);</w:t>
      </w:r>
      <w:r/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tabs>
          <w:tab w:val="left" w:pos="851" w:leader="none"/>
          <w:tab w:val="left" w:pos="1134" w:leader="none"/>
        </w:tabs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под теку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щим финансовым годом понимается год предоставления субсидии.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3. Источником финансового обеспечения субсидии являются средства окружного бюджета, передаваемые бюджету Красноселькупского района на исполнение государственного полномочия.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Субсидии предоставля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ются в пределах объема бюджетных ассигнований, предусмотренных решением о бюджете на очередной финансовый год и плановый период и (или) сводной бюджетной росписью и доведенных уполномоченному органу в установленном порядке.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4. Целью предоставления субсиди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 является возмещение части фактически понесенных затрат производителям хлеба, осуществляющим производство хлеба, и не компенсируемых доходом от его реализации на виды хлеба, указанные в приложении № 3 к Порядку предоставления субвенций. 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5. Способ предос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тавления субсидии победителям отбора - </w:t>
      </w:r>
      <w:r>
        <w:rPr>
          <w:rFonts w:ascii="Liberation Sans" w:hAnsi="Liberation Sans" w:eastAsia="Liberation Sans" w:cs="Liberation Sans"/>
          <w:color w:val="22272f"/>
          <w:sz w:val="28"/>
        </w:rPr>
        <w:t xml:space="preserve">возмещение недополученных доходов и (или) возмещение затрат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6. Сведения о субсидии размещаются на едином портале бюджетной системы Российской Федерации в информационно-телекоммуникационной сети «Интернет» (</w:t>
      </w:r>
      <w:hyperlink r:id="rId13" w:tooltip="https://internet.garant.ru/document/redirect/27998025/281" w:history="1">
        <w:r>
          <w:rPr>
            <w:rStyle w:val="860"/>
            <w:rFonts w:ascii="Liberation Sans" w:hAnsi="Liberation Sans" w:eastAsia="Liberation Sans" w:cs="Liberation Sans"/>
            <w:color w:val="000000"/>
            <w:sz w:val="24"/>
          </w:rPr>
          <w:t xml:space="preserve">http://budget.gov.ru/</w:t>
        </w:r>
      </w:hyperlink>
      <w:r>
        <w:rPr>
          <w:rFonts w:ascii="Liberation Sans" w:hAnsi="Liberation Sans" w:eastAsia="Liberation Sans" w:cs="Liberation Sans"/>
          <w:color w:val="000000"/>
          <w:sz w:val="28"/>
        </w:rPr>
        <w:t xml:space="preserve">) (далее - единый портал) (в разделе единого портала) не позднее 15-го рабочего дня, следующего за днем при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нятия решения о бюджете (решения о внесении изменений в решение о бюджете).</w:t>
      </w:r>
      <w:r/>
    </w:p>
    <w:p>
      <w:pPr>
        <w:jc w:val="both"/>
        <w:spacing w:after="0" w:line="240" w:lineRule="auto"/>
        <w:tabs>
          <w:tab w:val="left" w:pos="708" w:leader="none"/>
        </w:tabs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Раздел II. Порядок проведения отбора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7. В целях проведения отбора уполномоченный орган не позднее одного рабочего дня до дня начала приема заявок на участие в отборе обеспечивает размещение на едином портале (при наличии технической возможности) и на официальном сайте муниципального округа Кр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асноселькупский район Ямало-Ненецкого автономного округа в информационно-телекоммуникационной сети «Интернет» (https://selkup.yanao.ru/) объявление о проведении отбора с указанием: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сроков проведения отбора, а также о возможности проведения нескольких этапо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отбора с указанием сроков и порядка их проведения;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22272f"/>
          <w:sz w:val="28"/>
        </w:rPr>
        <w:t xml:space="preserve">даты начала подачи и даты окончания приема заявок участников отбора,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которая не может быть ранее 10-го календарного дня, следующего за днем размещения объявления о проведении отбора;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наименования, места нахождения, почтового адреса, адреса электронной почты, номера контактного телефона уполномоченного органа;  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результата предоставления субсидии, а также характеристики результата в соответствии с пунктом 23 настоящего Порядка;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доменног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 (при технической возможности);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критериев и требований, которым должен соответс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твовать производитель хлеба на дату подачи заявки согласно подпункту 2 пункта 2 и пункту 12 настоящего Порядка;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перечня документов, представляемых участниками отбора для подтверждения их соответствия указанным требованиям;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порядка подачи заявок участникам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 отбора и требований, к форме и содержанию заявок, предоставляемых участниками отбора, в соответствии с пунктом 9 настоящего Порядка;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порядка отзыва заявок участниками отбора, порядка возврата заявок участниками отбора, в том числе с определением основан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ия для возврата заявок участниками отбора, порядок внесения изменений в заявки участниками отбора;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порядка возврата заявок на доработку;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порядка отклонения заявок, а также информацию об основаниях их отклонения;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правил рассмотрения и оценки заявок участников отбора;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срока, в течение которого победители отбора должны подписать соглашение о предоставлении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субсидии;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условий признания победителя отбора уклонившимся от заключения соглашения о предоставлении субсидии;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информации о дате размещения результатов отбора на едином портале (в случае проведения отбора в системе «Электронный бюджет») (при наличии тех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нической возможности), а также на официальном сайте муниципального округа Красноселькупский район Ямало-Ненецкого автономного округа в информационно-телекоммуникационной сети «Интернет» (https://selkup.yanao.ru/), которая не может быть позднее 14-го календ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арного дня, следующего за днем определения победителя отбора.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8. Отбор получателей субсидии осуществляется путем проведения запроса предложений, направленных участниками отбора для участия в отборе по форме заявки на участие в отборе согласно приложению №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1 к Порядку (далее - заявка на участие в отборе), исходя из соответствия участника отбора критериям, указанным в подпунктах 2,3 пункта 2 и требованиям отбора, указанным в пункте 12 настоящего Порядка.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9. Для участия в отборе участник отбора в сроки, устан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овленные в объявлении о проведении отбора, представляет в уполномоченный орган: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заявку на участие в отборе;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плановый расчет доходов и расходов по производству хлеба по форме согласно 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приложению № 2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к настоящему Порядку;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первичные бухгалтерские документы, подтверждающие объемы потребленных коммунальных услуг и расходы на их оплату за предыдущий период (год);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печного отопления или отопительного котла – документы, подтверждающие расходы по оплате дров или топлива.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Участники отбора, впервые заявляющиеся на отбор, дополнительно представляют заверенные руководителем участника отбора копии документов: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по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дтверждающих наличие в собственности или в аренде стационарных помещений, мобильных комплексов, иных помещений и оборудования, предназначенного для производства и реализации хлеба;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подтверждающих площадь помещений, на которых осуществляется производство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хлеба;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технического паспорта на хлебопекарное оборудование (при отсутствии технического паспорта предоставляются фотоматериалы хлебопекарного оборудования);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штатного расписания сотрудников пекарни участника отбора или иных документов, подтверждающих ра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сходы на оплату труда;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устава юридического лица;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карточку организации (индивидуального предпринимателя) с указанием реквизитов.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10. Заявка на участие в отборе и документы, указанные в пункте 9 настоящего Порядка, представляются в уполномоченный орган в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электронном виде посредством государственной информационной системы в сфере агропромышленного комплекса автономного округа (далее - ГИС АПК) либо на бумажном носителе.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Заявка на участие в отборе и прилагаемые к ней документы, представленные в электронном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виде, подписываются квалифицированной электронной подписью уполномоченного лица участника отбора.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Квалифицированная электронная подпись должна быть выдана удостоверяющим центром, аккредитованным на территории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Заявка на участие в отбо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ре и прилагаемые к ней документы регистрируются в ГИС АПК автоматически, в порядке их поступления с указанием даты и времени поступления.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Заявка на участие в отборе и прилагаемые к ней документы, представляемые на бумажном носителе, должны быть написаны ра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зборчиво, наименования юридических лиц написаны без сокращения и подписаны руководителем и главным бухгалтером участника отбора. Заявка и документы возврату не подлежат. Расходы по подготовке и направлению заявки и прилагаемых к ней документов, представлен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ных на бумажном носителе, несет участник отбора.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 составе заявки могут быть представлены оригиналы и (или) копии документов, заверенные в установленном законодательством Российской Федерации порядке.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Не подлежат приему документы, имеющие подчистки либо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приписки, зачеркнутые слова по тексту, документы, исполненные карандашом, а также документы с повреждениями, которые не позволяют читать текст и определить его полное или частичное смысловое содержание (отсутствие части слов, цифр или предложений).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11. Уч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астник отбора несет ответственность за недостоверность представленной информации в соответствии с законодательством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Российской Федерации. Под недостоверной информацией понимается наличие в содержании представленных для получения субсидии документах сведени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й, не соответствующих действительности.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12. Требования, которым должен соответствовать участник отбора на дату подачи заявки на участие в отборе: </w:t>
      </w:r>
      <w:r/>
    </w:p>
    <w:p>
      <w:pPr>
        <w:pStyle w:val="879"/>
        <w:numPr>
          <w:ilvl w:val="0"/>
          <w:numId w:val="5"/>
        </w:numPr>
        <w:ind w:left="0"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у участника отбора отсутствует просроченная задолженность по возврату в бюджет Красноселькупского района субсидий, бюджетных инвестиций, предоставленных в том числе в соответствии с иными муниципальными правовыми актами муниципального округа Красноселькупс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кий район Ямало-Ненецкого автономного округа, а также иная просроченная (неурегулированная) задолженность по денежным обязательствам перед муниципальным округом Красноселькупский район;</w:t>
      </w:r>
      <w:r/>
    </w:p>
    <w:p>
      <w:pPr>
        <w:pStyle w:val="879"/>
        <w:numPr>
          <w:ilvl w:val="0"/>
          <w:numId w:val="5"/>
        </w:numPr>
        <w:ind w:left="0"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участник отбора - юридическое лицо не должен находиться в процессе рео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  <w:r/>
    </w:p>
    <w:p>
      <w:pPr>
        <w:pStyle w:val="879"/>
        <w:numPr>
          <w:ilvl w:val="0"/>
          <w:numId w:val="5"/>
        </w:numPr>
        <w:ind w:left="0"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участник отбора не должен являться иностранным юридическим лиц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ых акционерных обществ;</w:t>
      </w:r>
      <w:r/>
    </w:p>
    <w:p>
      <w:pPr>
        <w:pStyle w:val="879"/>
        <w:numPr>
          <w:ilvl w:val="0"/>
          <w:numId w:val="5"/>
        </w:numPr>
        <w:ind w:left="0"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участник отбора не должен получать средства из бюджета Красноселькупского района на основании иных муниципальных правовых актов на цели, установленные Порядком;</w:t>
      </w:r>
      <w:r/>
    </w:p>
    <w:p>
      <w:pPr>
        <w:pStyle w:val="879"/>
        <w:numPr>
          <w:ilvl w:val="0"/>
          <w:numId w:val="5"/>
        </w:numPr>
        <w:ind w:left="0"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 реестре дисквалифицированных лиц отсутствуют сведения о дисквалифицир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ованных руководителе и главном бухгалтере участника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отбора, являющегося юридическим лицом, об индивидуальном предпринимателе, являющимся участником отбора;</w:t>
      </w:r>
      <w:r/>
    </w:p>
    <w:p>
      <w:pPr>
        <w:pStyle w:val="879"/>
        <w:numPr>
          <w:ilvl w:val="0"/>
          <w:numId w:val="5"/>
        </w:numPr>
        <w:ind w:left="0"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участник отбора не находится в перечне организаций и физических лиц, в отношении которых имеются све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дения об их причастности к экстремистской деятельности или терроризму;</w:t>
      </w:r>
      <w:r/>
    </w:p>
    <w:p>
      <w:pPr>
        <w:pStyle w:val="879"/>
        <w:numPr>
          <w:ilvl w:val="0"/>
          <w:numId w:val="5"/>
        </w:numPr>
        <w:ind w:left="0"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r/>
    </w:p>
    <w:p>
      <w:pPr>
        <w:pStyle w:val="879"/>
        <w:numPr>
          <w:ilvl w:val="0"/>
          <w:numId w:val="5"/>
        </w:numPr>
        <w:ind w:left="0"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13. Уполномоченный орган при получении заявки на участие в отборе и прилагаемых к ней документов, у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казанных в пункте 9 настоящего Порядка: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 в течение 1 рабочего дня со</w:t>
      </w:r>
      <w:r>
        <w:rPr>
          <w:rFonts w:ascii="Liberation Sans" w:hAnsi="Liberation Sans" w:eastAsia="Liberation Sans" w:cs="Liberation Sans"/>
          <w:color w:val="ff0000"/>
          <w:sz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дня регистрации заявки запрашивает в рамках межведомственного информационного взаимодействия сведения об участниках отбора на соответствие их требованиям 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пункта 1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2 настоящего Порядка;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 при получении заявки на участие в отборе на бумажном носителе, уполномоченный орган в день ее подачи размещает представленные заявку на участие в отборе и прилагаемые к ней документы в ГИС АПК.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Под размещением заявок и прилагаемых к ней документов пони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мается деятельность уполномоченного органа по регистрации участника отбора в ГИС АПК (при отсутствии в разделе «Реестр субъектов АПК») и созданию его первичного профиля с последующим прикреплением заявки на участие в отборе и документов, представленных уча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стником отбора на бумажном носителе (либо путем отправки скан – образов (копий документов) на электронную почту уполномоченного органа (E-mail: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official@kras</w:t>
      </w:r>
      <w:r>
        <w:rPr>
          <w:rFonts w:ascii="Liberation Sans" w:hAnsi="Liberation Sans" w:eastAsia="Liberation Sans" w:cs="Liberation Sans"/>
          <w:color w:val="000000"/>
          <w:sz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oselkupsky.ya</w:t>
      </w:r>
      <w:r>
        <w:rPr>
          <w:rFonts w:ascii="Liberation Sans" w:hAnsi="Liberation Sans" w:eastAsia="Liberation Sans" w:cs="Liberation Sans"/>
          <w:color w:val="000000"/>
          <w:sz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ao.ru), с последующим предоставлением на бумажном носителе с помощью курьерской дост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авки либо заказным почтовым отправлением с уведомлением о получении по адресу: 629380, Красноселькупский район, с. Красноселькуп, ул. Советская, д. 18. кабинет №1). При этом заявка на участие в отборе и прилагаемые к ней документы регистрируются в ГИС АПК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автоматически;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 рассматривает поступившие документы в порядке очередности их поступления на предмет их соответствия установленным в объявлении о проведении отбора требованиям, в том числе проверяет комплектность и полноту содержащихся в них сведений, а т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акже проверяет участников отбора на соответствие их критериям, указанным в подпунктах 2, 3 пункта 2 настоящего Порядка, а также требованиям, указанным в пункте 12 настоящего Порядка;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4) определяет размер субсидии на основании, предоставленных участником от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бора документов и направляет Заявки участников отбора с заключением отдела экономики и ценообразования Администрации Красноселькупского района в адрес членов комиссии по рассмотрению документов, представленных участниками отбора для предоставления государс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твенной поддержки производителям хлеба в форме субсидирования части затрат, связанных с производством хлеба (далее – Комиссия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);.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5) в срок не более 10 рабочих дней со дня окончания срока приема заявок на участие в отборе инициирует заседание Комиссии по р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ассмотрению документов, представленных участниками отбора для предоставления государственной поддержки производителям хлеба в форме субсидирования части затрат, связанных с производством хлеба (далее – Комиссия) для принятия решения о признании участника 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тбора прошедшим отбор и заключении соглашения либо об отклонении заявки на участие в отборе и отказе в заключении соглашения;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6) принимает решение о предоставлении субсидии (части субсидии) по итогам рассмотрения заявки на финансирование государственной п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оддержки производителя хлеба, указанной в подпункте 1 пункта 30 Порядка, в течение 3 рабочих дней со дня поступления указанной заявки.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14. Комиссия.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 Комиссию возглавляет председатель комиссии. В случае отсутствия председателя комиссии его обязанности исполняет заместитель председателя комиссии.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Ведение протокола осуществляет секретарь комиссии. В случае отсутствия секретаря комиссии, его обязанности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исполняет специалист Администрации Красноселькупского района, временно исполняющий его обязанности по основной должности.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 состав Комиссии включаются представители структурных подразделений Администрации Красноселькупского района.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невозможности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присутствия на заседании члена комиссии по уважительным причинам (отпуск, болезнь, командировка и т.п.) его полномочия могут быть делегированы другому должностному лицу данной организации, представителем которой является член Комиссии.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Количество членов Ко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миссии должно составлять не менее 7 человек.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Членами комиссии не могут быть физические лица, руководители, работники, а также представители юридического лица, лично заинтересованные в результатах отбора. В случае выявления в составе комиссии указанных лиц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организатор обязан незамедлительно заменить их иными физическими лицами.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 Заседание Комиссии проводится не позднее 10 календарных дней со дня окончания срока приема документов на участие в отборе.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Комиссия вправе принимать решение, если на ее заседании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присутствует не менее половины от общего состава Комиссии.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 Председатель комиссии организует работу Комиссии, осуществляет контроль за исполнением принятых комиссией решений. Секретарь комиссии в письменной форме уведомляет членов комиссии о месте, дате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и времени проведения заседания комиссии, оформляет протоколы заседания комиссии.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Секретарь комиссии не обладает правом голоса при принятии членами Комиссии соответствующих решений.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4) Основными принципами деятельности Комиссии являются: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создание для уч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астников отбора равных условий участия в отборе;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добросовестная конкуренция;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доступность информации о проведении отбора и обеспечение открытости его проведения.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5) Комиссия на основании заключения и материалов, представленных отделом экономики и цено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образования Администрации Красноселькупского района, рассматривает заявки участников отбора, рассматривает документы, представленные для участия в отборе, и принимает решение о признании участника отбора прошедшим отбор и заключении соглашения либо об откл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онении заявки на участие в отборе и отказе в заключении соглашения.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15. Решение об отклонении заявки на участие в отборе и отказе в заключении соглашения принимается Комиссией в следующих случаях: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 несоответствие участника отбора требованиям, установленн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ым в 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пункте 1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2 настоящего Порядка;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 несоответствие предоставленных участником отбора заявки на участие в отборе и прилагаемых к ней документов, требованиям к заявке на участие в отборе и документам, установленным в объявлении о проведении отбора;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 не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представление (представление не в полном объеме) участником отбора документов, установленных 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пунктом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9 настоящего Порядка;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4) недостоверность представленной участником отбора информации, в том числе информации о месте нахождения и адресе юридического лица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;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5) подача участником отбора заявки на участие в отборе после даты и (или) времени, определенных для подачи заявок на участие в отборе;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6) наличие в заявке на участие в отборе и прилагаемых к ней документах информации (значений) в текстовом и цифровом в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ыражении, противоречащей друг другу, не позволяющей однозначно истолковать ее содержание.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16. Уполномоченный орган не позднее 14 календарного дня со</w:t>
      </w:r>
      <w:r>
        <w:rPr>
          <w:rFonts w:ascii="Liberation Sans" w:hAnsi="Liberation Sans" w:eastAsia="Liberation Sans" w:cs="Liberation Sans"/>
          <w:color w:val="ff0000"/>
          <w:sz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дня, следующего за днем принятия решения,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указанного в подпункте 5 пункта 14 настоящего Порядка, обеспечивает размещение результатов отбора официальном сайте муниципального округа Красноселькупский район Ямало-Ненецкого автономного округа в информационно-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телекоммуникационной сети «Интернет» (http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s://selkup.yanao.ru/), включая следующие сведения: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 дата, время и место рассмотрения заявок на участие в отборе;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 информация об участниках отбора, заявки которых были рассмотрены;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 информация об участниках отбора, заявки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4) наименование получателя субсидии, с кот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орым заключается соглашение, и размер предоставляемой ему субсидии.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17. При наличии нераспределенного объема субсидий после проведения отбора в пределах ассигнований и лимитов бюджетных обязательств, доведенных в установленном порядке до уполномоченного 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ргана на цели, указанные в 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пункте4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настоящего Порядка, уполномоченный орган вправе провести повторный отбор в соответствии с требованиями настоящего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 раздела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.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Раздел III. Условия и порядок предоставления субсидии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18. Субсидия предоставляется на безво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змездной и безвозвратной основе для достижения целей, указанных в пункте 4 настоящего Порядка, и результатов предоставления субсидии и характеристики (показателя, необходимого для достижения результата предоставления субсидии), предусмотренных пунктом 23 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астоящего Порядка.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19. Возмещению подлежат затраты, понесенные производителями хлеба в текущем финансовом году. Возмещению также подлежат затраты, связанные с приобретением и доставкой муки, понесенные в году, предшествующем текущему финансовому году, есл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 они не были возмещены ранее.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Для производителей хлеба,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фактически понесенных затрат осуще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ствляется исходя из суммы расходов на приобретение товаров (работ, услуг), включая сумму налога на добавленную стоимость.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Для производителей хлеба, исполняющих обязанность налогоплательщика, связанных с исчислением и уплатой налога на добавленную стоимость, возмещение части фактически понесенных затрат осуществляется исходя из суммы расходов на приобретение товаров (работ, ус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луг) без учета суммы налога на добавленную стоимость.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Субсидия предоставляется производителям хлеба при условии его реализации по цене ниже фактической себестоимости, но не выше средней розничной цены по автономному округу, установленной Порядком предостав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ления субвенций.</w:t>
      </w:r>
      <w:r/>
    </w:p>
    <w:p>
      <w:pPr>
        <w:ind w:firstLine="709"/>
        <w:jc w:val="both"/>
        <w:spacing w:after="0" w:line="240" w:lineRule="auto"/>
        <w:shd w:val="clear" w:color="ffffff" w:fill="ffff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20. Государственная поддержка на производство хлеба осуществляется при условии получения отрицательного финансового результата от его реализации. При сопоставлении объема субсидии, рассчитанного по нормативу финансирования, и финансового р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езультата, для возмещения принимается минимальное значение.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Объем субсидии на производство хлеба для последующей самостоятельной реализации хлеба населению в сельском населенном пункте ((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Осубс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), руб.) определяется по формуле:</w:t>
      </w:r>
      <w:r/>
    </w:p>
    <w:p>
      <w:pPr>
        <w:ind w:firstLine="720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Осубс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=(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ОпхНфин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)+О п,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где: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Опх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- объем производства хлеба для последующей самостоятельной реализации хлеба населению, кг;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Нфин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- норматив финансирования на производство 1 кг хлеба, определяемый в соответствии с постановлением № 23-П, руб./кг;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О п - затраты на оплату труда пекаря и у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плату страховых взносов с учетом районного коэффициента и процентной надбавки к заработной плате за стаж работы в районах Крайнего Севера и приравненных к ним местностях и уплату страховых взносов по единому тарифу и страховых взносов и по социальному стра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хованию от несчастных случаев на производстве и профессиональных заболеваний в размере, установленном законодательством Российской Федерации. Оп определяется уполномоченным органом в соответствии с постановлением № 23-П.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 производстве хлеба в сельском 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аселенном пункте с численностью свыше 1000 человек О п=0.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Норматив финансирования на производство 1 кг хлеба для сельского населенного пункта (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Нфин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), в котором осуществляется производство хлеба, определяется по формуле: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firstLine="720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Нфин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=0,75Нмт+Нк,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где: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0,75 - предельный коэффициент расхода муки на производства 1 кг хлеб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а;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Нмт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- нормативная стоимость муки для производства 1 кг хлеба с учетом транспортных расходов в сельском населенном пункте, руб./кг;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Нк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- норматив затрат на коммунальные платежи и иное энергообеспечение на производство 1 кг хлеба в сельском населенном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пун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кте, рассчитанный в порядке, установленном постановлением № 23-П, руб./кг.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Норматив финансирования на производство 1 кг хлеба для фактории, в которой осуществляется производство хлеба (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Нфинf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), определяется по формуле:</w:t>
      </w:r>
      <w:r/>
    </w:p>
    <w:p>
      <w:pPr>
        <w:ind w:firstLine="720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firstLine="720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Нфинf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=0,75Нм+Нкf,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где: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0,75 - пред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ельный коэффициент расхода муки на производства 1 кг хлеба;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Нм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- нормативная стоимость муки для производства 1 кг хлеба на фактории, руб./кг;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Нкf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- норматив затрат на коммунальные платежи (вода, дрова) на производство 1 кг хлеба на фактории, рассчитанный в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порядке, установленном Постановлением № 23-П, руб./кг.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Нормативная стоимость муки утверждается приказом департамента агропромышленного комплекса автономного округа.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Норматив финансирования на производство 1 кг хлеба в сельском населенном пункте на очередной финансовый год утверждается муниципальным правовым актом с разбивкой по полугодиям (в соответствии с изменением тарифов на коммунальные услуги).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Нормативы финансир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ования на производство 1 кг хлеба на фактории на очередной финансовый год утверждается муниципальным правовым актом с возможностью пересмотра норматива 1 раз в год, в случае дополнительного завоза сырья или дров - в порядке, установленном постановлением №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23-П.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 случае недостаточности бюджетных ассигнований распределение (уменьшение) сумм субсидий получателям субсидий осуществляется пропорционально заявленным объемам.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21. Не позднее 8 рабочих дней со дня принятия решения о признании участника отбора прошед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шим отбор и заключении соглашения уполномоченный орган заключает с получателем субсидии соглашение посредством ГИС АПК.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Соглашение, дополнительное соглашение к соглашению, в том числе соглашение о расторжении соглашения заключаются в соответствии с типовой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формой, установленной Управлением финансов Администрации Красноселькупского района. Соглашение заключается в пределах ассигнований и лимитов бюджетных обязательств, доведенных на текущий финансовый год для осуществления расходов на цели, указанные в 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пункт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е4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настоящего Порядка.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22. В соглашение о предоставлении субсидии обязательно включаются следующие условия: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 в случае уменьшения уполномоченному органу ранее доведенных лимитов бюджетных обязательств, приводящего к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невозможности исполнения бюджетных обяз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ательств, вытекающих из заключенных им соглашений, уполномоченный орган обеспечивает согласование новых условий таких соглашений. В случае недостижения согласия по новым условиям от получателя субсидии в установленный срок соглашение считается расторгнутым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 обязанность ведения раздельного учета доходов и расходов по субсидируемому виду деятельности;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сийской Федерации при закупке (поставке) высокотехнологичного импортного оборудования, сырья и комплектующих изделий, связанных с достижением результатов предоставления этих средств.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4) согласие получателей субсидии, лиц, получающих средства на основании д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с участием таких товариществ и обществ в их уставных (складочных) капиталах), на осуществление главным распорядителем в лице уполномоченного органа и органом муниципального финансового контроля проверок соблюдения получателями субсидий Порядка и условий п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редоставления субсидии в соответствии со статьями 268.1 и 269.2 Бюджетного кодекса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23. Результатом предоставления субсидии является количество тонн произведенного и реализованного хлеба в текущем финансовом году.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Характеристикой (пока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зателем, необходимым для достижения результата предоставления субсидии) является количество произведенного и реализованного хлеба на конец отчетного периода.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Точная дата завершения, конечное значение результата предоставления субсидии и характеристики (пок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азателя, необходимого для достижения результата предоставления субсидии) определяются соглашением.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Результат предоставления субсидии соответствует показателю, установленному в муниципальной программе муниципального округа Красноселькупский район Ямало-Нен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ецкого автономного округа «Экономическое развитие и инновационная экономика», утвержденной постановлением Администрации Красноселькупского района от 20 декабря 2021 года № 77-П.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24. Получатель субсидии вправе в пределах лимитов, определенных соглашением,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получить единовременную выплату для приобретения (для производителей хлеба в сельских населенных пунктах и на факториях) и доставки муки (для производителей хлеба в сельских населенных пунктах). Единовременная выплата предоставляется на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основании письменно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го запроса получателя субсидии с предоставлением документов, подтверждающих намерение на приобретение и доставку муки (договора, счета и пр.).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Заявка о предоставлении единовременного финансирования оформляется по форме согласно приложению № 10 к настоящем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у Порядку.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 этом максимальный размер единовременного финансирования получателя субсидии не должен превышать лимита, рассчитанного исходя из норматива стоимости муки с учетом транспортных расходов по ее доставке до производителей хлеба, утвержденного при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казом департамента АПК ЯНАО для каждого муниципального округа в Ямало-Ненецком автономном округе, и количества муки, соответствующего плановому количеству произведенного хлеба, учтенному в соглашении о предоставлении субсидии.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25. Уполномоченный орган осущ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ествляет перечисление субсидии на расчетный счет получателя субсидии не позднее 10-го рабочего дня, следующего за днём поступления заявки в соответствии с пунктом 30 настоящего Порядка.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26. Перечисление субсидии производится на расчетный счет получателя субсидии, открытый в учреждениях Центрального банка Российской Федерации или кредитных организациях и указанный в соглашении.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27. Основанием для отказа получателю субсидии в предоставлении субсидии является: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ме) указанных документов;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 установление факта недостоверности, представленной получателем субсидии информации;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 не заключение соглашения в сроки, указанные в пункте 21 настоящего Порядка.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28. Решение об отказе в предоставлении субсидии принимается в т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ечение 3 рабочих дней со дня наступления случаев, предусмотренных пунктом 27 настоящего Порядка, в виде протокола. </w:t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Уполномоченный орган уведомляет получателя субсидии о принятом решении об отказе в предоставлении субсидии в течение 3 рабочих дней со дня 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го принятия способом, позволяющим подтвердить факт и дату уведомления. </w:t>
      </w:r>
      <w:r/>
    </w:p>
    <w:p>
      <w:pPr>
        <w:ind w:firstLine="709"/>
        <w:jc w:val="both"/>
        <w:spacing w:after="0" w:line="240" w:lineRule="auto"/>
        <w:shd w:val="clear" w:color="ffffff" w:fill="ffffff"/>
        <w:tabs>
          <w:tab w:val="left" w:pos="568" w:leader="none"/>
          <w:tab w:val="left" w:pos="851" w:leader="none"/>
        </w:tabs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29.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  <w:r/>
    </w:p>
    <w:p>
      <w:pPr>
        <w:ind w:firstLine="709"/>
        <w:jc w:val="both"/>
        <w:spacing w:after="0" w:line="240" w:lineRule="auto"/>
        <w:shd w:val="clear" w:color="ffffff" w:fill="ffffff"/>
        <w:tabs>
          <w:tab w:val="left" w:pos="568" w:leader="none"/>
          <w:tab w:val="left" w:pos="851" w:leader="none"/>
        </w:tabs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 реорганизации получателя субсидии, являющегося юридическим лицом, в форме разделения, выделения, а также при лик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видации получателя субсидии, являющегося юридическим лицом, или прекращении деятельности получателя субсидии, являющегося  индивидуальным предпринимателем (за исключением индивидуального предпринимателя, осуществляющего деятельность в качестве главы кресть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  уведомления о расторжении соглашения в одностороннем порядке и акте об исполнении обязат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Красноселькупского района.</w:t>
      </w:r>
      <w:r/>
    </w:p>
    <w:p>
      <w:pPr>
        <w:ind w:firstLine="709"/>
        <w:jc w:val="both"/>
        <w:spacing w:after="0" w:line="240" w:lineRule="auto"/>
        <w:shd w:val="clear" w:color="ffffff" w:fill="ffffff"/>
        <w:tabs>
          <w:tab w:val="left" w:pos="568" w:leader="none"/>
          <w:tab w:val="left" w:pos="851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 прекращени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 </w:t>
      </w:r>
      <w:hyperlink r:id="rId14" w:tooltip="https://internet.garant.ru/#/document/10164072/entry/23052" w:anchor="/document/10164072/entry/23052" w:history="1">
        <w:r>
          <w:rPr>
            <w:rStyle w:val="860"/>
            <w:rFonts w:ascii="Liberation Sans" w:hAnsi="Liberation Sans" w:eastAsia="Liberation Sans" w:cs="Liberation Sans"/>
            <w:color w:val="000000"/>
            <w:sz w:val="28"/>
            <w:u w:val="none"/>
          </w:rPr>
          <w:t xml:space="preserve">абзацем вторым пункта 5 статьи 23</w:t>
        </w:r>
      </w:hyperlink>
      <w:r>
        <w:rPr>
          <w:rFonts w:ascii="Liberation Sans" w:hAnsi="Liberation Sans" w:eastAsia="Liberation Sans" w:cs="Liberation Sans"/>
          <w:color w:val="000000"/>
          <w:sz w:val="28"/>
        </w:rPr>
        <w:t xml:space="preserve"> Гражданского кодекса Российской Федерации, передающего свои права другому гражданину в соответствии со </w:t>
      </w:r>
      <w:hyperlink r:id="rId15" w:tooltip="https://internet.garant.ru/#/document/12131264/entry/18" w:anchor="/document/12131264/entry/18" w:history="1">
        <w:r>
          <w:rPr>
            <w:rStyle w:val="860"/>
            <w:rFonts w:ascii="Liberation Sans" w:hAnsi="Liberation Sans" w:eastAsia="Liberation Sans" w:cs="Liberation Sans"/>
            <w:color w:val="000000"/>
            <w:sz w:val="28"/>
            <w:u w:val="none"/>
          </w:rPr>
          <w:t xml:space="preserve">статьей 18</w:t>
        </w:r>
      </w:hyperlink>
      <w:r>
        <w:rPr>
          <w:rFonts w:ascii="Liberation Sans" w:hAnsi="Liberation Sans" w:eastAsia="Liberation Sans" w:cs="Liberation Sans"/>
          <w:color w:val="000000"/>
          <w:sz w:val="28"/>
        </w:rPr>
        <w:t xml:space="preserve"> 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перемены лица в обязательстве с указанием стороны в соглашении иного лица, являющегося правопреемником.</w:t>
      </w:r>
      <w:r/>
    </w:p>
    <w:p>
      <w:pPr>
        <w:ind w:firstLine="709"/>
        <w:jc w:val="both"/>
        <w:spacing w:after="0" w:line="240" w:lineRule="auto"/>
        <w:shd w:val="clear" w:color="ffffff" w:fill="ffffff"/>
        <w:tabs>
          <w:tab w:val="left" w:pos="568" w:leader="none"/>
          <w:tab w:val="left" w:pos="851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9"/>
        <w:jc w:val="center"/>
        <w:spacing w:before="0"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Раздел IV. Требования к отчетности и иной документации, представляемой получателем субсидии</w:t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30. Получатели субсидий предоставляют в уполномоченный орган посредством ГИС АПК: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 ежемесячно, до 3 числа месяца, следующего за отчетным, ожидаемое за декабрь не позднее 15 декабря текущего года, факт за декабрь отчётного года – до 15 января года, следующего за отчётным:</w:t>
      </w:r>
      <w:r/>
    </w:p>
    <w:p>
      <w:pPr>
        <w:ind w:firstLine="709"/>
        <w:jc w:val="both"/>
        <w:spacing w:after="0" w:line="240" w:lineRule="auto"/>
        <w:tabs>
          <w:tab w:val="left" w:pos="851" w:leader="none"/>
          <w:tab w:val="left" w:pos="1134" w:leader="none"/>
        </w:tabs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заявку на финансирование государственной поддержки производителя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хлеба по форме в соответствии с приложением № 3 к настоящему Порядку со следующими документами: </w:t>
      </w:r>
      <w:r/>
    </w:p>
    <w:p>
      <w:pPr>
        <w:ind w:firstLine="709"/>
        <w:jc w:val="both"/>
        <w:spacing w:after="0" w:line="240" w:lineRule="auto"/>
        <w:tabs>
          <w:tab w:val="left" w:pos="851" w:leader="none"/>
          <w:tab w:val="left" w:pos="1134" w:leader="none"/>
        </w:tabs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а) расчет суммы субсидии на возмещение части фактически понесенных затрат производителям хлеба, осуществляющим производство хлеба, и не компенсируемых доходом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от его реализации по форме согласно приложению №4 к настоящему Порядку (далее – расчет субсидии); </w:t>
      </w:r>
      <w:r/>
    </w:p>
    <w:p>
      <w:pPr>
        <w:ind w:firstLine="709"/>
        <w:jc w:val="both"/>
        <w:spacing w:after="0" w:line="240" w:lineRule="auto"/>
        <w:tabs>
          <w:tab w:val="left" w:pos="851" w:leader="none"/>
          <w:tab w:val="left" w:pos="1134" w:leader="none"/>
        </w:tabs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б) реестр первичных бухгалтерских документов, подтверждающих реализацию хлеба в розничную и оптовую сеть по форме согласно приложению №5 и №6 к настоящему П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орядку; </w:t>
      </w:r>
      <w:r/>
    </w:p>
    <w:p>
      <w:pPr>
        <w:ind w:firstLine="709"/>
        <w:jc w:val="both"/>
        <w:spacing w:after="0" w:line="240" w:lineRule="auto"/>
        <w:tabs>
          <w:tab w:val="left" w:pos="851" w:leader="none"/>
          <w:tab w:val="left" w:pos="1134" w:leader="none"/>
        </w:tabs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в) заверенную руководителем копию журнала реализации хлеба на фактории по форме согласно приложению 7 к настоящему Порядку (для производителей хлеба на фактории);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 ежеквартально, до 10 числа месяца, следующего за отчетным кварталом, за 4 квартал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- до 15 декабря текущего финансового года, по итогам года - до 01 марта года, следующего за отчетным годом, нарастающим итогом: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расчет доходов и расходов по производству хлеба, по форме в соответствии с приложением № 8 к настоящему Порядку с приложением д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окументов, подтверждающих произведенные расходы ((рецептуры хлеба, договоры поставки, договоры  оказания услуг, акты выполненных работ (оказанных услуг), счет-фактуры, товарные накладные, счета на оплату, платежные поручения, расчетные ведомости, своды нач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ислений, сдельные наряды, оборотные ведомости, акты снятых показаний с приборов учета энергоресурсов, акты на списание, требования-накладные, пояснительные записки, производственные отчеты, материальные отчеты, акт переработки сырья, расчеты расхода сырья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по нормам рецептур, ведомости амортизации, договоры аренды, договоры купли продажи). Подтверждение общехозяйственных расходов согласно бухгалтерскому счету 26 «Общехозяйственные расходы», определённых Приказом Министерства финансов Российской Федерации № 9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4н от 31.10.2000 «Об утверждении плана счетов бухгалтерского учета финансово-хозяйственной деятельности организаций и инструкции по его применению», возможно предоставлением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оборотно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-сальдовой ведомости по счету 26, с аналитической информацией по видам рас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ходов и отнесением расходов по видам деятельности производителя хлеба (распространяется на производителей хлеба, являющихся юридическими лицами)). Также возможно предоставление документов, не включенных в вышеуказанный перечень, если они будут являться док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ументами, подтверждающими произведенные расходы по производству и реализации хлеба.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 не позднее 01 февраля года, следующего за отчётным годом, отчет о достижении значений результата предоставления субсидии и характеристик (показателей, необходимых для до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стижения результата предоставления субсидии) по форме, определенной типовой формой соглашения, установленной финансовым органом муниципального образования;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4) ежегодно, не позднее 01 мая текущего финансового года, плановый расчет доходов и расходов по про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изводству хлеба на очередной финансовый год и плановый период по форме согласно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приложению № 9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к настоящему Порядку.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Получатели субсидии также вправе предоставить документы, указанные в подпунктах 1-3 настоящего пункта в электронном виде на электронную почту уполномоченного органа с последующим предоставлением оригиналов (заверенных копий) на бумажном носителе.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31. Упол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номоченный орган вправе устанавливать в соглашении сроки и формы предоставления получателем субсидии дополнительной отчетности.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32. Ответственность за недостоверность представленных в соответствии с настоящим разделом сведений несет получатель субсидии.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699"/>
        <w:jc w:val="center"/>
        <w:spacing w:before="0"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Раздел V. Требования к осуществлению контроля (мониторинга) за соблюдением условий порядка предоставления субсидии и ответственно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сть за их нарушение</w:t>
      </w:r>
      <w:r>
        <w:rPr>
          <w:rFonts w:ascii="Liberation Sans" w:hAnsi="Liberation Sans" w:cs="Liberation Sans"/>
        </w:rPr>
      </w:r>
      <w:r/>
    </w:p>
    <w:p>
      <w:r/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33. Уполномоченный орган осуществляет в отношении получателя субсидии проверки соблюдения им порядка и условий предоставления субсидии, в том числе в части достижения результата их предоставления (далее - проверка).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Органы муниципальн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ого финансового контроля осуществляют в отношении получателя субсидии проверки в соответствии со статьями 268.1 и 269.2 Бюджетного кодекса Российской Федерации. 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34. Проверка уполномоченным органом осуществляется в форме изучения и анализа документов, в то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м числе при необходимости на месте осуществления получателем субсидии хозяйственной деятельности.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По требованию уполномоченного органа получатель субсидии обязан представлять все запрашиваемые ими финансовые и иные документы, подтверждающие производство 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реализацию хлеба (надлежаще заверенные копии).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35. Получатель субсидии несет ответственность за недостоверность данных, представляемых в адрес уполномоченного органа, органа муниципального финансового контроля, а также за соблюдение условий предоставлени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я субсидии, ее нецелевое использование в соответствии с законодательством Российской Федерации.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36. Субсидия подлежит возврату в бюджет Красноселькупского района в следующих случаях: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 недостижения результата предоставления субсидии, характеристики (показ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ателя, необходимого для предоставления субсидии), установленных в соответствии с 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пунктом 2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3 настоящего Порядка;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 нарушения получателем субсидии положений, установленных соглашением и настоящим Порядком;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3) нарушения получателем субсидий условий, установленных при предоставлении субсидии, выявленного в том числе по фактам проверок, проведенных уполномоченным органом или органом муниципального финансового контроля;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4) выявления недостоверных сведений в отч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етных документах, предоставленных получателем субсидии;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5) установления факта нецелевого использования субсидии или ее части;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6) реализации хлеба по цене, превышающей установленную Постановлением № 23-П.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37. При выявлении случаев, установленных 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пунктом 3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5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настоящего Порядка, уполномоченный орган в течение 10 рабочих дней с даты выявления указанных случаев направляет получателю субсидии способом, позволяющим подтвердить факт и дату направления, требование о возврате средств субсидии с указанием суммы субсиди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и, подлежащей возврату, и платежных реквизитов.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38. Получатель субсидии в течение 10 рабочих дней с даты получения требования о возврате средств субсидии обязан перечислить указанную в требовании сумму в бюджет Красноселькупского района.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39. В случае неис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полнения получателем субсидии требования о возврате средств субсидии ее взыскание осуществляется в судебном порядке в соответствии с законодательством Российской Федерации.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40. В случае установления факта, предусмотренного 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подпунктом 1 пункта 3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5 настоящего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Порядка, получатель субсидии осуществляет возврат субсидии исходя из расчета:</w:t>
      </w:r>
      <w:r/>
    </w:p>
    <w:p>
      <w:pPr>
        <w:ind w:firstLine="720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firstLine="720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Vвозврата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=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Vсубсидий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*(1-Ti/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Si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)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где: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Vвозврата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- сумма субсидии, подлежащая возврату;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Vсубсидии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- размер субсидии, предоставленной получателю субсидий в отчетном финансовом году;</w:t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Ti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- фактически достигнутое значение i-го значения результата использования субсидии на отчетную дату;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Si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- плановое значение i-го значения результата использования субсидии, установленное соглашением.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Решение о возврате субсидии не принимается в случае, е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сли установленные значения результата предоставления субсидии и характеристики (показателя, необходимого для достижения результата предоставления субсидии) не достигнуты вследствие обстоятельств непреодолимой силы. Получатель субсидии должен доказать, что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надлежащее достижение значений результата предоставления субсидии и характеристики (показателя, необходимого для достижения результата предоставления субсидии) оказалось невозможным вследствие обстоятельств непреодолимой силы.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41. В случае установления фа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ктов, указанных в 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подпунктах 2 –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4, 6 пункта 3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6 настоящего Порядка, получатель субсидии возвращает средства субсидии в полном объеме.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42. В случае установления факта, указанного в 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подпункте 5 пункта 3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6 настоящего Порядка, получатель субсидий обязан вернуть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средства субсидии (часть субсидии), использованные не по целевому назначению.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43. В отношении получателя субсидии уполномоченным органом проводится мониторинг достижения результатов предоставления субсидии, исходя из достижения значений результатов предос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порядком проведения мониторинга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достижения результатов. </w:t>
      </w:r>
      <w:r/>
    </w:p>
    <w:p>
      <w:pPr>
        <w:ind w:firstLine="720"/>
        <w:jc w:val="right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4"/>
        </w:rPr>
        <w:t xml:space="preserve"> </w:t>
      </w:r>
      <w:r/>
    </w:p>
    <w:p>
      <w:pPr>
        <w:ind w:left="4252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4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4"/>
        </w:rPr>
        <w:t xml:space="preserve"> </w:t>
      </w:r>
      <w:r/>
    </w:p>
    <w:p>
      <w:pPr>
        <w:ind w:left="4961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 № 1</w:t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 Порядку предоставления</w:t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государственной поддержки производителям хлеба в форме субсидирования части затрат, связанных с производством хлеба</w:t>
      </w:r>
      <w:r/>
    </w:p>
    <w:p>
      <w:pPr>
        <w:ind w:firstLine="720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firstLine="720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ФОРМА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Заявка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на участие в отборе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от «___» ____________20___ года                                  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№_________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Прошу включить меня в состав участников отбора на возмещение части понесенных затрат на производство хлеба в следующих населенных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пунктах:_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_____________________________________________________.</w:t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Сведения об участнике отбора: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________________________________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vertAlign w:val="subscript"/>
        </w:rPr>
        <w:t xml:space="preserve">(полное наименование предприятия хлебопекарной промышленности)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ИНН:_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ОГРН (ОГРНИП): _________________________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КПП: _____________________ 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ОКПО: ____________ 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ОКТМО: 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СНИЛС ___________________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Юридический адрес: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__________________________________________________________________________________________________________________________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Фактический адрес: _______________________________________________________________________________________________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___________________________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Адрес электронной почты: ______________________________________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Телефон: ____________________________________________________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Реквизиты кредитной организации: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Наименование ________________________________________________________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ИНН/КПП _________________________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БИК _____________________________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р/с ________________________________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к/с _____________________________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Справочно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: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участник отбора является плательщиком НДС ___________ (да/нет); 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имеет освобождение (льготу) по уплате НДС ________(да/нет); 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система налогообложения _____________________________________;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участник отбора включен в Реестр субъектов малого и среднего предпр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инимательства _____________________________________(да/нет).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К заявке прилагаются: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1) документы, установленные пунктом 8 Порядка предоставления государственной поддержки производителям хлеба в форме субсидирования части затрат, связанных с производством хлеба, утвержденного постановлением Правительства Ямало-Ненецкого автономного округа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от 20 января 2021 № 23-П;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2) </w:t>
      </w:r>
      <w:hyperlink r:id="rId16" w:tooltip="#P309" w:anchor="P309" w:history="1">
        <w:r>
          <w:rPr>
            <w:rStyle w:val="860"/>
            <w:rFonts w:ascii="Liberation Sans" w:hAnsi="Liberation Sans" w:eastAsia="Liberation Sans" w:cs="Liberation Sans"/>
            <w:color w:val="000000"/>
            <w:sz w:val="28"/>
          </w:rPr>
          <w:t xml:space="preserve">согласие</w:t>
        </w:r>
      </w:hyperlink>
      <w:r>
        <w:rPr>
          <w:rFonts w:ascii="Liberation Sans" w:hAnsi="Liberation Sans" w:eastAsia="Liberation Sans" w:cs="Liberation Sans"/>
          <w:color w:val="000000"/>
          <w:sz w:val="28"/>
        </w:rPr>
        <w:t xml:space="preserve"> на обработку персон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альных данных по форме согласно приложению № 1 к настоящему заявлению и </w:t>
      </w:r>
      <w:hyperlink r:id="rId17" w:tooltip="#P339" w:anchor="P339" w:history="1">
        <w:r>
          <w:rPr>
            <w:rStyle w:val="860"/>
            <w:rFonts w:ascii="Liberation Sans" w:hAnsi="Liberation Sans" w:eastAsia="Liberation Sans" w:cs="Liberation Sans"/>
            <w:color w:val="000000"/>
            <w:sz w:val="28"/>
          </w:rPr>
          <w:t xml:space="preserve">согласие</w:t>
        </w:r>
      </w:hyperlink>
      <w:r>
        <w:rPr>
          <w:rFonts w:ascii="Liberation Sans" w:hAnsi="Liberation Sans" w:eastAsia="Liberation Sans" w:cs="Liberation Sans"/>
          <w:color w:val="000000"/>
          <w:sz w:val="28"/>
        </w:rPr>
        <w:t xml:space="preserve"> на обработку персональных данных, разрешенных субъектом персональных данных для распространения, по форме согласно приложению № 2 к настоящему заявлению (только для индивидуальных предпринимателей).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Настоящей заявкой: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подтверждаю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достоверность информации, указанной в представленных документах, а также соответствие требованиям, указанным в пункте 12 Порядка;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даю согласие на осуществление Администрацией Красноселькупского района и органами государственного финансового контроля пров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ерок, предусмотренных подпунктом </w:t>
      </w:r>
      <w:hyperlink r:id="rId18" w:tooltip="consultantplus://offline/ref=E4717EA1ADECF3E2DE05F557E7D1E874373EF757620A486412D80606283D5179A10A9BA8DC3BFD471F5F5C232910EB4FBDB5F9E783316FnCK" w:history="1">
        <w:r>
          <w:rPr>
            <w:rStyle w:val="860"/>
            <w:rFonts w:ascii="Liberation Sans" w:hAnsi="Liberation Sans" w:eastAsia="Liberation Sans" w:cs="Liberation Sans"/>
            <w:color w:val="000000"/>
            <w:sz w:val="28"/>
          </w:rPr>
          <w:t xml:space="preserve">5 пункта 3 статьи 78</w:t>
        </w:r>
      </w:hyperlink>
      <w:r>
        <w:rPr>
          <w:rFonts w:ascii="Liberation Sans" w:hAnsi="Liberation Sans" w:eastAsia="Liberation Sans" w:cs="Liberation Sans"/>
          <w:color w:val="000000"/>
          <w:sz w:val="28"/>
        </w:rPr>
        <w:t xml:space="preserve"> Бюджетного кодекса Российской Федерации;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даю согласие на публикацию (размещение) в информационно-телекоммуникационной сети «Интернет» и официальном 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айте муниципального округа Красноселькупский район Ямало-Ненецкого автономного округа в информационно-телекоммуникационной сети «Интернет» (https://selkup.yanao.ru/) информации об участнике отбора, о подаваемой участником отбора заявке на участие в отборе,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иной информации об участнике отбора, связанной с отбором;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подтверждаю, что на день подачи заявки на участие в отборе в отношении юридического лица не проводятся процедуры реорганизации (за исключением реорганизации в форме присоединения к юридическому л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Российской Федерации; индивидуальный предприниматель не прекратил свою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деятельность;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- обязуюсь в срок, не превышающий 5 рабочих дней, сообщить в уполномоченный орган об изменении сведений, указанных в заявке на участие в отборе.</w:t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Приложение: на _______ л. в ______ экз.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</w:rPr>
      </w:r>
      <w:r/>
    </w:p>
    <w:p>
      <w:pPr>
        <w:ind w:left="5669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</w:rPr>
      </w:r>
      <w:r/>
    </w:p>
    <w:p>
      <w:pPr>
        <w:ind w:left="5669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Приложение № 1 </w:t>
      </w:r>
      <w:r/>
    </w:p>
    <w:p>
      <w:pPr>
        <w:ind w:left="5669"/>
        <w:jc w:val="both"/>
        <w:spacing w:after="0" w:line="240" w:lineRule="auto"/>
        <w:rPr>
          <w:rFonts w:ascii="Liberation Sans" w:hAnsi="Liberation Sans" w:cs="Liberation Sans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к заявке на участие в отборе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СОГЛАСИЕ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на обработку персональных данных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Я,</w:t>
      </w:r>
      <w:r>
        <w:rPr>
          <w:rFonts w:ascii="Liberation Sans" w:hAnsi="Liberation Sans" w:eastAsia="Liberation Sans" w:cs="Liberation Sans"/>
          <w:color w:val="000000"/>
          <w:sz w:val="28"/>
          <w:u w:val="single"/>
        </w:rPr>
        <w:t xml:space="preserve">   </w:t>
      </w:r>
      <w:r>
        <w:rPr>
          <w:rFonts w:ascii="Liberation Sans" w:hAnsi="Liberation Sans" w:eastAsia="Liberation Sans" w:cs="Liberation Sans"/>
          <w:color w:val="000000"/>
          <w:sz w:val="28"/>
          <w:u w:val="single"/>
        </w:rPr>
        <w:t xml:space="preserve">                                                                                                                   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,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(Ф.И.О. субъекта персональных данных) документ, удостоверяющий личность: _____________________________________________________________,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(наименование, серия и номер,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_____________________________________________________________,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когда и кем выдан)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ИНН: ___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_____________________________________________________,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контактная информация: ________________________________________,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в соответствии с Федеральным законом от 27 июля 2006 года № 152-ФЗ «О персональных данных», в целях проверки на соответствие требованиям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, установленным пунктом 12 Порядка предоставления государственной поддержки производителям хлеба в форме субсидирования части затрат, связанных с производством хлеба, даю _________________________, находящемуся по адресу: _______________________________, с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вое согласие на обработку моих персональных данных, а именно: фамилия, имя, отчество, данные документа, удостоверяющего личность, ИНН, СНИЛС, контактные данные (номер телефона, адрес электронной почты, почтовый адрес).</w:t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Настоящее согласие предоставляется мной на осуществление действий в отношении моих персональных данных, включая совершение следующих действий: любое действие (операция) или совокупность действий (операций), совершаемых с использованием средств автоматизаци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ирование, удаление, уничтожение персональных данных, при этом общее описание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 в 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случаях, установленных законодательством.</w:t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Настоящее согласие действует со дня его подписания до дня отзыва в письменной форме. Отзыв настоящего согласия оформляется в свободной форме и направляется в Администрацию Красноселькупского района почтовым отправл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ением по адресу: 629380, Ямало-Ненецкий автономный округ, с. Красноселькуп, ул. Советская 18. Кабинет № 1 либо на адрес электронной почты: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official@kras</w:t>
      </w:r>
      <w:r>
        <w:rPr>
          <w:rFonts w:ascii="Liberation Sans" w:hAnsi="Liberation Sans" w:eastAsia="Liberation Sans" w:cs="Liberation Sans"/>
          <w:color w:val="000000"/>
          <w:sz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oselkupsky.ya</w:t>
      </w:r>
      <w:r>
        <w:rPr>
          <w:rFonts w:ascii="Liberation Sans" w:hAnsi="Liberation Sans" w:eastAsia="Liberation Sans" w:cs="Liberation Sans"/>
          <w:color w:val="000000"/>
          <w:sz w:val="28"/>
          <w:lang w:val="en-US"/>
        </w:rPr>
        <w:t xml:space="preserve">n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ao.ru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.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Субъект персональных данных: __________ _________________________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               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                </w:t>
      </w:r>
      <w:r>
        <w:rPr>
          <w:rFonts w:ascii="Liberation Sans" w:hAnsi="Liberation Sans" w:eastAsia="Liberation Sans" w:cs="Liberation Sans"/>
          <w:color w:val="000000"/>
          <w:sz w:val="27"/>
        </w:rPr>
        <w:tab/>
      </w:r>
      <w:r>
        <w:rPr>
          <w:rFonts w:ascii="Liberation Sans" w:hAnsi="Liberation Sans" w:eastAsia="Liberation Sans" w:cs="Liberation Sans"/>
          <w:color w:val="000000"/>
          <w:sz w:val="27"/>
        </w:rPr>
        <w:tab/>
      </w:r>
      <w:r>
        <w:rPr>
          <w:rFonts w:ascii="Liberation Sans" w:hAnsi="Liberation Sans" w:eastAsia="Liberation Sans" w:cs="Liberation Sans"/>
          <w:color w:val="000000"/>
          <w:sz w:val="27"/>
        </w:rPr>
        <w:tab/>
        <w:t xml:space="preserve">(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подпись)   </w:t>
      </w:r>
      <w:r>
        <w:rPr>
          <w:rFonts w:ascii="Liberation Sans" w:hAnsi="Liberation Sans" w:eastAsia="Liberation Sans" w:cs="Liberation Sans"/>
          <w:color w:val="000000"/>
          <w:sz w:val="27"/>
        </w:rPr>
        <w:t xml:space="preserve">                        (Ф.И.О.)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7"/>
        </w:rPr>
        <w:t xml:space="preserve">«___» ____________ 20___ г.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(номер телефона, адрес электронной почты, почтовый адрес)</w:t>
      </w:r>
      <w:r/>
    </w:p>
    <w:p>
      <w:pPr>
        <w:ind w:left="5669"/>
        <w:spacing w:after="0" w:line="240" w:lineRule="auto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Приложение № 2 </w:t>
      </w:r>
      <w:r/>
    </w:p>
    <w:p>
      <w:pPr>
        <w:ind w:left="566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к заявке на участие в отборе</w:t>
      </w:r>
      <w:r/>
    </w:p>
    <w:p>
      <w:pPr>
        <w:ind w:left="4248" w:firstLine="708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left="4248"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СОГЛАСИЕ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на обработку персональных данных, разрешенных субъектом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персональных данных для распространения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 Настоящим я, _______________________________________________,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 (фамилия, имя, отчество (при наличии) субъекта персональных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 ____________________________________________________________  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данных, номер телефона, адрес электронной почты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_____________________________________________________________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или п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очтовый адрес субъекта персональных данных)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 соответствии со статьей 10.1 Федерального закона от 27 июля 2006 года № 152-ФЗ «О  персональных данных», своей волей и в своем интересе даю согласие на распространение __________________________________________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         (наименование, адрес, указанный в ЕГРЮЛ, 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____________________________________________________________идентификационный номер налогоплательщика, основной государственный регистрационный номер (если он извес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тен субъекту персональных данных) моих персональных данных с целью размещения информации обо мне на едином портале бюджетной системы Российской Федерации в информационно-телекоммуникационной сети «Интернет» (при наличии технической возможности) и официальн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ом сайте муниципального округа Красноселькупский район Ямало-Ненецкого автономного округа в информационно-телекоммуникационной сети «Интернет» (https://selkup.yanao.ru/).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tbl>
      <w:tblPr>
        <w:tblStyle w:val="734"/>
        <w:tblW w:w="0" w:type="auto"/>
        <w:tblLook w:val="04A0" w:firstRow="1" w:lastRow="0" w:firstColumn="1" w:lastColumn="0" w:noHBand="0" w:noVBand="1"/>
      </w:tblPr>
      <w:tblGrid>
        <w:gridCol w:w="1634"/>
        <w:gridCol w:w="1919"/>
        <w:gridCol w:w="1742"/>
        <w:gridCol w:w="1704"/>
        <w:gridCol w:w="1681"/>
        <w:gridCol w:w="948"/>
      </w:tblGrid>
      <w:tr>
        <w:trPr/>
        <w:tc>
          <w:tcPr>
            <w:tcW w:w="159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Категории персональных данных</w:t>
            </w:r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Перечень персональных данных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Разрешаю к распространен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ию неограниченному кругу лиц (да/нет)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Условия и запреты для распространения персональных данных, ограничение передачи персональных данных только по внутренней сети оператора персональных данных (заполняется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по желанию субъекта персональных данных)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Дополнительные условия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Подпись</w:t>
            </w:r>
            <w:r/>
          </w:p>
        </w:tc>
      </w:tr>
      <w:tr>
        <w:trPr/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Общие персонал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ьные данные</w:t>
            </w:r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фамилия, имя, отчество (при наличии)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год, месяц, день рождения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место рождения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адрес регистрации по паспорту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семейное положение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образование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профессия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социальное положение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доходы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иная информация субъекта персональных данных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275"/>
        </w:trPr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1...</w:t>
            </w:r>
            <w:r/>
          </w:p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2...</w:t>
            </w:r>
            <w:r/>
          </w:p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3...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801"/>
        </w:trPr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Специальные категории персональных данных</w:t>
            </w:r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расовая, национальная принадлежности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392"/>
        </w:trPr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политические взгляды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религиозные или философские убеждения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состояние здоровья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интимная жизнь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>
          <w:trHeight w:val="725"/>
        </w:trPr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сведения о судимости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1595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Биометрические персональные данные</w:t>
            </w:r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цифровое изображение лица (фотография, видеоизображение)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89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данные голоса</w:t>
            </w:r>
            <w:r/>
          </w:p>
        </w:tc>
        <w:tc>
          <w:tcPr>
            <w:tcW w:w="1720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63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652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5" w:type="dxa"/>
            <w:textDirection w:val="lrTb"/>
            <w:noWrap w:val="false"/>
          </w:tcPr>
          <w:p>
            <w:pPr>
              <w:jc w:val="both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Целью обработки персональных данных является участие в отборе на заключение соглашения о предоставлении субсидии в соответствии с Порядком предоставления государственной поддержки производителям хлеба в форме субсидирования части затрат, связанных с произв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одством хлеба.</w:t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Я проинформирован(а), что под обработкой персональных данных понимаются действия (операции) с персональными данными, указанные в статье 3 Федерального закона от 27 июля 2006 года № 152-ФЗ «О персональных данных», а конфиденциальность персона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льных данных соблюдается в рамках исполнения законодательства Российской Федерации.</w:t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Согласие действует со дня его подписания до дня отзыва субъектом персональных данных в письменной форме.</w:t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Все вышеизложенное мною прочитано, мне понятно и подтверждается соб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ственноручной подписью.</w:t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Субъект персональных данных:</w:t>
      </w:r>
      <w:r>
        <w:rPr>
          <w:rFonts w:ascii="Liberation Sans" w:hAnsi="Liberation Sans" w:eastAsia="Liberation Sans" w:cs="Liberation Sans"/>
          <w:color w:val="000000"/>
          <w:sz w:val="28"/>
        </w:rPr>
        <w:tab/>
        <w:t xml:space="preserve">       ____________      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         </w:t>
      </w:r>
      <w:r>
        <w:rPr>
          <w:rFonts w:ascii="Liberation Sans" w:hAnsi="Liberation Sans" w:eastAsia="Liberation Sans" w:cs="Liberation Sans"/>
          <w:color w:val="000000"/>
          <w:sz w:val="28"/>
        </w:rPr>
        <w:tab/>
      </w:r>
      <w:r>
        <w:rPr>
          <w:rFonts w:ascii="Liberation Sans" w:hAnsi="Liberation Sans" w:eastAsia="Liberation Sans" w:cs="Liberation Sans"/>
          <w:color w:val="000000"/>
          <w:sz w:val="28"/>
        </w:rPr>
        <w:tab/>
      </w:r>
      <w:r>
        <w:rPr>
          <w:rFonts w:ascii="Liberation Sans" w:hAnsi="Liberation Sans" w:eastAsia="Liberation Sans" w:cs="Liberation Sans"/>
          <w:color w:val="000000"/>
          <w:sz w:val="28"/>
        </w:rPr>
        <w:tab/>
      </w:r>
      <w:r>
        <w:rPr>
          <w:rFonts w:ascii="Liberation Sans" w:hAnsi="Liberation Sans" w:eastAsia="Liberation Sans" w:cs="Liberation Sans"/>
          <w:color w:val="000000"/>
          <w:sz w:val="28"/>
        </w:rPr>
        <w:tab/>
        <w:t xml:space="preserve"> (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подпись)  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(Ф.И.О.)      </w:t>
      </w:r>
      <w:r>
        <w:rPr>
          <w:rFonts w:ascii="Liberation Sans" w:hAnsi="Liberation Sans" w:eastAsia="Liberation Sans" w:cs="Liberation Sans"/>
          <w:color w:val="000000"/>
          <w:sz w:val="28"/>
        </w:rPr>
        <w:tab/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 (дата)       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</w:rPr>
      </w:r>
      <w:r/>
    </w:p>
    <w:p>
      <w:pPr>
        <w:ind w:left="4961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 № 2</w:t>
      </w:r>
      <w:r/>
    </w:p>
    <w:p>
      <w:pPr>
        <w:ind w:left="4961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 Порядку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предоставления государственной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поддержки </w:t>
      </w:r>
      <w:r/>
    </w:p>
    <w:p>
      <w:pPr>
        <w:ind w:left="4961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производителям хлеба в форме субсидирования части затрат, </w:t>
      </w:r>
      <w:r/>
    </w:p>
    <w:p>
      <w:pPr>
        <w:ind w:left="4961"/>
        <w:spacing w:after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связанных с производством хлеба</w:t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4"/>
        </w:rPr>
        <w:t xml:space="preserve"> 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Плановый расчет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доходов и расходов по производству хлеба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на ________________________________________________________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(текущий финансовый год)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________________________________________________________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Наименование производителя хлеба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________________________________________________________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(с указанием сельского н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аселенного пункта, фактории, на территории которого осуществляется производство хлеба)</w:t>
      </w:r>
      <w:r/>
    </w:p>
    <w:tbl>
      <w:tblPr>
        <w:tblStyle w:val="734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877"/>
        <w:gridCol w:w="3242"/>
        <w:gridCol w:w="1428"/>
        <w:gridCol w:w="2337"/>
        <w:gridCol w:w="1674"/>
        <w:gridCol w:w="70"/>
      </w:tblGrid>
      <w:tr>
        <w:trPr>
          <w:trHeight w:val="1335"/>
        </w:trPr>
        <w:tc>
          <w:tcPr>
            <w:tcBorders>
              <w:top w:val="single" w:color="000000" w:sz="8" w:space="0"/>
              <w:left w:val="single" w:color="000000" w:sz="8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br/>
              <w:t xml:space="preserve"> п/п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Прогноз за год, предшествующий текущему финансовому году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Прогноз на текущий финансовый год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Объем производства хлеба - 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В т.ч. субсидируемый объем хлеба - 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8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1.1.1.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хлеб ржаной простой необогащенный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1.1.2.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хлеб ржано-пшеничный простой необогащенный из обойной муки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1.1.3.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хлеб пшенично-ржаной простой необогащенный из обойной муки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87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1.1.4.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хлеб из смеси разных сортов ржаной и пшеничной муки простой необогащенный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1.1.5.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хлеб пшеничный простой необогащенный: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1.1.5.1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из муки высшего сорта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1.1.5.2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из муки первого сорта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1.1.5.3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из муки второго сорта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1.1.5.4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из муки обойной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Себестоимость производства хлеба - всего, в том числе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Заработная плата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Отчисления в фонды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Стоимость использованной муки с учетом доставки до производителя хлеба - всего, в том числе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2.3.1.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транспортные расходы на доставку муки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8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Затраты на коммунальные платежи и иное энергообеспечение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Амортизация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Общехозяйственные расходы **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Общепроизводственные расходы **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Прочие расходы **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8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Себестоимость производства 1 кг хлеба (стр. 2/ стр.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Объем муки, использованной на производство хлеба - 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4.1.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В том числе по видам муки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6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Отпущено хлеба - всего, в том числе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5.1.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Оптом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5.2.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Оптом (в розничную сеть)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5.3.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В розницу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Цена реализации 1 кг хлеба (без НДС)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6.1.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Оптом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6.2.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Оптом (в розничную сеть)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6.3.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В рознице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55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Выручка от реализации хлеба (без НДС)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8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3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Финансовый результат от реализации хлеба (стр. 7- стр.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1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firstLine="708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*В соответствии с перечнем видов хлеба, на производство которых предоставляется государственная поддержка.</w:t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**Подлежат расшифровке на отдельном листе по статьям затрат, с указанием численности сотрудников при включении затрат по статье ФОТ.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Руководитель _____________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_  _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 (Ф.И.О.)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            МП          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   (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подпись)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Исполнитель ___________/_____________________________(Ф.И.О.)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                              (подпись) 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контактный телефон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4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continuous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 № 3</w:t>
      </w:r>
      <w:r/>
    </w:p>
    <w:p>
      <w:pPr>
        <w:ind w:left="4961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 Порядку предоставления государственной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поддержки </w:t>
      </w:r>
      <w:r/>
    </w:p>
    <w:p>
      <w:pPr>
        <w:ind w:left="4961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производителям хлеба в форме субсидирования части затрат, </w:t>
      </w:r>
      <w:r/>
    </w:p>
    <w:p>
      <w:pPr>
        <w:ind w:left="4961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связанных с производством хлеба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/>
    </w:p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center"/>
        <w:spacing w:after="0" w:line="240" w:lineRule="auto"/>
        <w:shd w:val="clear" w:color="ffffff" w:fill="ffff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ФОРМА</w:t>
      </w:r>
      <w:r/>
    </w:p>
    <w:p>
      <w:pPr>
        <w:jc w:val="center"/>
        <w:spacing w:after="0" w:line="240" w:lineRule="auto"/>
        <w:shd w:val="clear" w:color="ffffff" w:fill="ffff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center"/>
        <w:spacing w:after="0" w:line="240" w:lineRule="auto"/>
        <w:shd w:val="clear" w:color="ffffff" w:fill="ffffff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ЗАЯВКА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на финансирование государственной поддержки производителя хлеба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______________________________________</w:t>
      </w:r>
      <w:r/>
    </w:p>
    <w:p>
      <w:pPr>
        <w:ind w:firstLine="720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(наименование получателя субсидии)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(месяц)</w:t>
      </w:r>
      <w:r/>
    </w:p>
    <w:p>
      <w:pPr>
        <w:ind w:firstLine="720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Основание для предоставления субсидии: _____________________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                                  (№, дата соглашения)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tbl>
      <w:tblPr>
        <w:tblStyle w:val="734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2535"/>
        <w:gridCol w:w="3592"/>
        <w:gridCol w:w="3228"/>
      </w:tblGrid>
      <w:tr>
        <w:trPr>
          <w:trHeight w:val="908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Наименование затрат, подлежащих возмещению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Сумма затрат на производство хлеба, подлежащая возмещению по данным получателя субсидии, рублей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2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Сумма затрат на производство хлеба, подлежащая возмещению по данным уполномоченного органа, рублей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2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3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59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2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</w:tbl>
    <w:p>
      <w:pPr>
        <w:ind w:firstLine="72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Руководитель                  _____________          _______________________</w:t>
      </w:r>
      <w:r/>
    </w:p>
    <w:p>
      <w:pPr>
        <w:spacing w:after="0" w:line="240" w:lineRule="auto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                           (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подпись)  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(Ф.И.О. 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расшифровать)</w:t>
      </w:r>
      <w:r/>
    </w:p>
    <w:p>
      <w:pPr>
        <w:spacing w:after="0" w:line="240" w:lineRule="auto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М.П.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br/>
        <w:t xml:space="preserve">(при наличии печати)</w:t>
      </w:r>
      <w:r/>
    </w:p>
    <w:p>
      <w:pPr>
        <w:spacing w:after="0" w:line="240" w:lineRule="auto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Утверждено в сумме: _________________________________________ рублей.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Представитель уполномоченного органа ______________________________ </w:t>
      </w:r>
      <w:r>
        <w:rPr>
          <w:rFonts w:ascii="Liberation Sans" w:hAnsi="Liberation Sans" w:eastAsia="Liberation Sans" w:cs="Liberation Sans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Liberation Sans" w:hAnsi="Liberation Sans" w:eastAsia="Liberation Sans" w:cs="Liberation Sans"/>
          <w:color w:val="000000"/>
        </w:rPr>
        <w:t xml:space="preserve">               </w:t>
      </w:r>
      <w:r>
        <w:rPr>
          <w:rFonts w:ascii="Liberation Sans" w:hAnsi="Liberation Sans" w:eastAsia="Liberation Sans" w:cs="Liberation Sans"/>
          <w:color w:val="000000"/>
        </w:rPr>
        <w:t xml:space="preserve">   (</w:t>
      </w:r>
      <w:r>
        <w:rPr>
          <w:rFonts w:ascii="Liberation Sans" w:hAnsi="Liberation Sans" w:eastAsia="Liberation Sans" w:cs="Liberation Sans"/>
          <w:color w:val="000000"/>
        </w:rPr>
        <w:t xml:space="preserve">подпись)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                             (расшифровка)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МП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 № 4</w:t>
      </w:r>
      <w:r/>
    </w:p>
    <w:p>
      <w:pPr>
        <w:ind w:left="4961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 Порядку предоставления государственной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поддержки </w:t>
      </w:r>
      <w:r/>
    </w:p>
    <w:p>
      <w:pPr>
        <w:ind w:left="4961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производителям хлеба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форме субсидирования части затрат, </w:t>
      </w:r>
      <w:r/>
    </w:p>
    <w:p>
      <w:pPr>
        <w:ind w:left="4961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связанных с производством хлеба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РАСЧЕТ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суммы субсидии на возмещение части фактически понесенных затрат производителям хлеба, осуществляющим производство хлеба, и не компенсируемых доходом от его реализации</w:t>
      </w:r>
      <w:r/>
    </w:p>
    <w:p>
      <w:pPr>
        <w:pStyle w:val="699"/>
        <w:jc w:val="center"/>
        <w:spacing w:before="0"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___________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__________________________________________________</w:t>
      </w:r>
      <w:r/>
    </w:p>
    <w:p>
      <w:pPr>
        <w:pStyle w:val="699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(наименование производителя хлеба)</w:t>
      </w:r>
      <w:r/>
    </w:p>
    <w:p>
      <w:pPr>
        <w:pStyle w:val="699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____________________________________________________________________</w:t>
      </w:r>
      <w:r/>
    </w:p>
    <w:p>
      <w:pPr>
        <w:pStyle w:val="699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(наименование сельского населенного пункта, фактории, на территории</w:t>
      </w:r>
      <w:r/>
    </w:p>
    <w:p>
      <w:pPr>
        <w:pStyle w:val="699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которого осуществляется производство хлеба)</w:t>
      </w:r>
      <w:r/>
    </w:p>
    <w:p>
      <w:pPr>
        <w:pStyle w:val="699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____________________________________________________________________</w:t>
      </w:r>
      <w:r/>
    </w:p>
    <w:p>
      <w:pPr>
        <w:pStyle w:val="699"/>
        <w:jc w:val="center"/>
        <w:spacing w:before="0" w:after="0" w:line="240" w:lineRule="auto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(отчетный период)</w:t>
      </w:r>
      <w:r/>
    </w:p>
    <w:tbl>
      <w:tblPr>
        <w:tblStyle w:val="734"/>
        <w:tblW w:w="0" w:type="auto"/>
        <w:tblLook w:val="04A0" w:firstRow="1" w:lastRow="0" w:firstColumn="1" w:lastColumn="0" w:noHBand="0" w:noVBand="1"/>
      </w:tblPr>
      <w:tblGrid>
        <w:gridCol w:w="423"/>
        <w:gridCol w:w="1221"/>
        <w:gridCol w:w="763"/>
        <w:gridCol w:w="797"/>
        <w:gridCol w:w="851"/>
        <w:gridCol w:w="923"/>
        <w:gridCol w:w="961"/>
        <w:gridCol w:w="1267"/>
        <w:gridCol w:w="1108"/>
        <w:gridCol w:w="1314"/>
      </w:tblGrid>
      <w:tr>
        <w:trPr/>
        <w:tc>
          <w:tcPr>
            <w:tcW w:w="3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№ п/п</w:t>
            </w:r>
            <w:r/>
          </w:p>
        </w:tc>
        <w:tc>
          <w:tcPr>
            <w:tcW w:w="1088" w:type="dxa"/>
            <w:vMerge w:val="restart"/>
            <w:textDirection w:val="lrTb"/>
            <w:noWrap w:val="false"/>
          </w:tcPr>
          <w:p>
            <w:pPr>
              <w:ind w:left="-108" w:right="-123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Наименование производителя хлеба</w:t>
            </w:r>
            <w:r/>
          </w:p>
        </w:tc>
        <w:tc>
          <w:tcPr>
            <w:gridSpan w:val="2"/>
            <w:tcW w:w="152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Лимит по соглашению с производителями хлеба</w:t>
            </w:r>
            <w:r/>
          </w:p>
        </w:tc>
        <w:tc>
          <w:tcPr>
            <w:tcW w:w="83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Объем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произве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-денного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и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реализо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-ванного хлеба (кг)</w:t>
            </w:r>
            <w:r/>
          </w:p>
        </w:tc>
        <w:tc>
          <w:tcPr>
            <w:tcW w:w="8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Норматив 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финанси-рования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(руб./кг)</w:t>
            </w:r>
            <w:r/>
          </w:p>
        </w:tc>
        <w:tc>
          <w:tcPr>
            <w:tcW w:w="96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Затраты на оплату труда пекаря и уплату страховых взносов (руб.) </w:t>
            </w:r>
            <w:hyperlink r:id="rId19" w:tooltip="#P969" w:anchor="P969" w:history="1">
              <w:r>
                <w:rPr>
                  <w:rStyle w:val="860"/>
                  <w:rFonts w:ascii="Liberation Sans" w:hAnsi="Liberation Sans" w:eastAsia="Liberation Sans" w:cs="Liberation Sans"/>
                  <w:color w:val="000000"/>
                  <w:sz w:val="24"/>
                  <w:u w:val="none"/>
                </w:rPr>
                <w:t xml:space="preserve">*</w:t>
              </w:r>
            </w:hyperlink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</w:t>
            </w:r>
            <w:r/>
          </w:p>
        </w:tc>
        <w:tc>
          <w:tcPr>
            <w:tcW w:w="13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Максимальная (предельная) сумма субсидии (руб.)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(гр.5 х гр. 6 + 7)</w:t>
            </w:r>
            <w:r/>
          </w:p>
        </w:tc>
        <w:tc>
          <w:tcPr>
            <w:tcW w:w="111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Финансовый результат от реализации хлеба (руб.)</w:t>
            </w:r>
            <w:r/>
          </w:p>
        </w:tc>
        <w:tc>
          <w:tcPr>
            <w:tcW w:w="1293" w:type="dxa"/>
            <w:vMerge w:val="restart"/>
            <w:textDirection w:val="lrTb"/>
            <w:noWrap w:val="false"/>
          </w:tcPr>
          <w:p>
            <w:pPr>
              <w:ind w:left="-108" w:right="-75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Причитающаяся сумма субсидии (руб.) </w:t>
            </w:r>
            <w:hyperlink r:id="rId20" w:tooltip="#P969" w:anchor="P969" w:history="1">
              <w:r>
                <w:rPr>
                  <w:rStyle w:val="860"/>
                  <w:rFonts w:ascii="Liberation Sans" w:hAnsi="Liberation Sans" w:eastAsia="Liberation Sans" w:cs="Liberation Sans"/>
                  <w:color w:val="000000"/>
                  <w:sz w:val="24"/>
                  <w:u w:val="none"/>
                </w:rPr>
                <w:t xml:space="preserve">*</w:t>
              </w:r>
            </w:hyperlink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*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сумма (руб.)</w:t>
            </w:r>
            <w:r/>
          </w:p>
        </w:tc>
        <w:tc>
          <w:tcPr>
            <w:tcW w:w="80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коли-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чество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(кг)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33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</w:t>
            </w:r>
            <w:r/>
          </w:p>
        </w:tc>
        <w:tc>
          <w:tcPr>
            <w:tcW w:w="10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2</w:t>
            </w:r>
            <w:r/>
          </w:p>
        </w:tc>
        <w:tc>
          <w:tcPr>
            <w:tcW w:w="7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3</w:t>
            </w:r>
            <w:r/>
          </w:p>
        </w:tc>
        <w:tc>
          <w:tcPr>
            <w:tcW w:w="80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4</w:t>
            </w:r>
            <w:r/>
          </w:p>
        </w:tc>
        <w:tc>
          <w:tcPr>
            <w:tcW w:w="83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5</w:t>
            </w:r>
            <w:r/>
          </w:p>
        </w:tc>
        <w:tc>
          <w:tcPr>
            <w:tcW w:w="8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6</w:t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7</w:t>
            </w:r>
            <w:r/>
          </w:p>
        </w:tc>
        <w:tc>
          <w:tcPr>
            <w:tcW w:w="13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8 </w:t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9</w:t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10</w:t>
            </w:r>
            <w:r/>
          </w:p>
        </w:tc>
      </w:tr>
      <w:tr>
        <w:trPr/>
        <w:tc>
          <w:tcPr>
            <w:tcW w:w="339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08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72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0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32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29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 </w:t>
      </w:r>
      <w:r/>
    </w:p>
    <w:p>
      <w:pPr>
        <w:pStyle w:val="699"/>
        <w:jc w:val="both"/>
        <w:spacing w:before="0" w:after="0" w:line="240" w:lineRule="auto"/>
        <w:rPr>
          <w:rFonts w:ascii="Liberation Sans" w:hAnsi="Liberation Sans" w:cs="Liberation Sans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2"/>
          <w:szCs w:val="22"/>
        </w:rPr>
        <w:t xml:space="preserve">Приложение.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2"/>
          <w:szCs w:val="22"/>
        </w:rPr>
        <w:t xml:space="preserve">Заверенные </w:t>
      </w:r>
      <w:r>
        <w:rPr>
          <w:rFonts w:ascii="Liberation Sans" w:hAnsi="Liberation Sans" w:eastAsia="Liberation Sans" w:cs="Liberation Sans"/>
          <w:color w:val="000000"/>
          <w:sz w:val="22"/>
          <w:szCs w:val="22"/>
        </w:rPr>
        <w:t xml:space="preserve">копии  первичных</w:t>
      </w:r>
      <w:r>
        <w:rPr>
          <w:rFonts w:ascii="Liberation Sans" w:hAnsi="Liberation Sans" w:eastAsia="Liberation Sans" w:cs="Liberation Sans"/>
          <w:color w:val="000000"/>
          <w:sz w:val="22"/>
          <w:szCs w:val="22"/>
        </w:rPr>
        <w:t xml:space="preserve">  учетных документов, подтверждающих объемы производства и реализации в розничную сеть хлеба, за ___________________ (отчетный период) на _____________________.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2"/>
          <w:szCs w:val="22"/>
        </w:rPr>
        <w:t xml:space="preserve">                                        (количество листов)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</w:rPr>
        <w:t xml:space="preserve">* Учитыв</w:t>
      </w:r>
      <w:r>
        <w:rPr>
          <w:rFonts w:ascii="Liberation Sans" w:hAnsi="Liberation Sans" w:eastAsia="Liberation Sans" w:cs="Liberation Sans"/>
          <w:color w:val="000000"/>
        </w:rPr>
        <w:t xml:space="preserve">ается при расчете максимальной (предельной) суммы субсидии для сельских населенных пунктов с населением до 1000 человек и на факториях.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2"/>
          <w:szCs w:val="22"/>
        </w:rPr>
        <w:t xml:space="preserve">**Графа 10 заполняется следующим образом:</w:t>
      </w:r>
      <w:r/>
    </w:p>
    <w:p>
      <w:pPr>
        <w:pStyle w:val="699"/>
        <w:jc w:val="both"/>
        <w:spacing w:before="0" w:after="0" w:line="240" w:lineRule="auto"/>
        <w:rPr>
          <w:rFonts w:ascii="Liberation Sans" w:hAnsi="Liberation Sans" w:cs="Liberation Sans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2"/>
          <w:szCs w:val="22"/>
        </w:rPr>
        <w:t xml:space="preserve">если  финансовый</w:t>
      </w:r>
      <w:r>
        <w:rPr>
          <w:rFonts w:ascii="Liberation Sans" w:hAnsi="Liberation Sans" w:eastAsia="Liberation Sans" w:cs="Liberation Sans"/>
          <w:color w:val="000000"/>
          <w:sz w:val="22"/>
          <w:szCs w:val="22"/>
        </w:rPr>
        <w:t xml:space="preserve"> результат  от  реализации хлеба  с начала года (графа 9) поло</w:t>
      </w:r>
      <w:r>
        <w:rPr>
          <w:rFonts w:ascii="Liberation Sans" w:hAnsi="Liberation Sans" w:eastAsia="Liberation Sans" w:cs="Liberation Sans"/>
          <w:color w:val="000000"/>
          <w:sz w:val="22"/>
          <w:szCs w:val="22"/>
        </w:rPr>
        <w:t xml:space="preserve">жительный, то причитающаяся сумма субсидии (графа 10) равна 0 рублей.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2"/>
          <w:szCs w:val="22"/>
        </w:rPr>
        <w:t xml:space="preserve">Если  графа</w:t>
      </w:r>
      <w:r>
        <w:rPr>
          <w:rFonts w:ascii="Liberation Sans" w:hAnsi="Liberation Sans" w:eastAsia="Liberation Sans" w:cs="Liberation Sans"/>
          <w:color w:val="000000"/>
          <w:sz w:val="22"/>
          <w:szCs w:val="22"/>
        </w:rPr>
        <w:t xml:space="preserve"> 8 &gt; модуля графы 9, то графа 10 равна модулю графы 9.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2"/>
          <w:szCs w:val="22"/>
        </w:rPr>
        <w:t xml:space="preserve">Если  графа</w:t>
      </w:r>
      <w:r>
        <w:rPr>
          <w:rFonts w:ascii="Liberation Sans" w:hAnsi="Liberation Sans" w:eastAsia="Liberation Sans" w:cs="Liberation Sans"/>
          <w:color w:val="000000"/>
          <w:sz w:val="22"/>
          <w:szCs w:val="22"/>
        </w:rPr>
        <w:t xml:space="preserve"> 8 &lt; модуля графы 9, то графа 10 равна графе 8.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color w:val="000000"/>
          <w:sz w:val="28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Руководитель ____________________    ___________________________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   МП                              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   (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подпись)                                (расшифровка подписи)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Главный бухгалтер ________________   ___________________________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                       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                     (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подпись)   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                             (расшифровка подписи)</w:t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 № 5</w:t>
      </w:r>
      <w:r/>
    </w:p>
    <w:p>
      <w:pPr>
        <w:ind w:left="4961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 Порядку предоставления государственной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поддержки </w:t>
      </w:r>
      <w:r/>
    </w:p>
    <w:p>
      <w:pPr>
        <w:ind w:left="4961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производителям хлеба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в форме субсидирования части затрат, </w:t>
      </w:r>
      <w:r/>
    </w:p>
    <w:p>
      <w:pPr>
        <w:ind w:left="4961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связанных с производством хлеба</w:t>
      </w:r>
      <w:r/>
    </w:p>
    <w:p>
      <w:pPr>
        <w:ind w:left="9090" w:right="-1436"/>
        <w:spacing w:after="0" w:line="240" w:lineRule="auto"/>
        <w:tabs>
          <w:tab w:val="left" w:pos="9090" w:leader="none"/>
        </w:tabs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ФОРМА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Реестр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первичных бухгалтерских документов, подтверждающих реализацию хлеба в розничную сеть</w:t>
      </w:r>
      <w:r/>
    </w:p>
    <w:tbl>
      <w:tblPr>
        <w:tblStyle w:val="734"/>
        <w:tblW w:w="0" w:type="auto"/>
        <w:tblLook w:val="04A0" w:firstRow="1" w:lastRow="0" w:firstColumn="1" w:lastColumn="0" w:noHBand="0" w:noVBand="1"/>
      </w:tblPr>
      <w:tblGrid>
        <w:gridCol w:w="528"/>
        <w:gridCol w:w="926"/>
        <w:gridCol w:w="741"/>
        <w:gridCol w:w="937"/>
        <w:gridCol w:w="565"/>
        <w:gridCol w:w="430"/>
        <w:gridCol w:w="527"/>
        <w:gridCol w:w="527"/>
        <w:gridCol w:w="565"/>
        <w:gridCol w:w="527"/>
        <w:gridCol w:w="527"/>
        <w:gridCol w:w="527"/>
        <w:gridCol w:w="274"/>
        <w:gridCol w:w="446"/>
        <w:gridCol w:w="527"/>
        <w:gridCol w:w="527"/>
        <w:gridCol w:w="527"/>
      </w:tblGrid>
      <w:tr>
        <w:trPr/>
        <w:tc>
          <w:tcPr>
            <w:tcW w:w="396" w:type="dxa"/>
            <w:vMerge w:val="restart"/>
            <w:textDirection w:val="lrTb"/>
            <w:noWrap w:val="false"/>
          </w:tcPr>
          <w:p>
            <w:pPr>
              <w:ind w:right="-57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№</w:t>
            </w:r>
            <w:r/>
          </w:p>
          <w:p>
            <w:pPr>
              <w:ind w:right="-57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п/п</w:t>
            </w:r>
            <w:r/>
          </w:p>
        </w:tc>
        <w:tc>
          <w:tcPr>
            <w:tcW w:w="843" w:type="dxa"/>
            <w:vMerge w:val="restart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Наименование, номер и дата документа</w:t>
            </w:r>
            <w:r/>
          </w:p>
        </w:tc>
        <w:tc>
          <w:tcPr>
            <w:tcW w:w="603" w:type="dxa"/>
            <w:vMerge w:val="restart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Место реализации</w:t>
            </w:r>
            <w:r/>
          </w:p>
        </w:tc>
        <w:tc>
          <w:tcPr>
            <w:tcW w:w="889" w:type="dxa"/>
            <w:vMerge w:val="restart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Объём отпущенного хлеба всего, кг</w:t>
            </w:r>
            <w:r/>
          </w:p>
        </w:tc>
        <w:tc>
          <w:tcPr>
            <w:gridSpan w:val="13"/>
            <w:tcW w:w="13389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том числе по видам хлеба*, кг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1803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Вид хлеба*</w:t>
            </w:r>
            <w:r/>
          </w:p>
        </w:tc>
        <w:tc>
          <w:tcPr>
            <w:gridSpan w:val="5"/>
            <w:tcW w:w="1966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Вид хлеба*</w:t>
            </w:r>
            <w:r/>
          </w:p>
        </w:tc>
        <w:tc>
          <w:tcPr>
            <w:gridSpan w:val="4"/>
            <w:tcW w:w="9620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Вид хлеба*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02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Сумма, руб.</w:t>
            </w:r>
            <w:r/>
          </w:p>
        </w:tc>
        <w:tc>
          <w:tcPr>
            <w:tcW w:w="240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Вес, кг</w:t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Цена, руб.</w:t>
            </w:r>
            <w:r/>
          </w:p>
        </w:tc>
        <w:tc>
          <w:tcPr>
            <w:tcW w:w="765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Кол-во булок, ед.</w:t>
            </w:r>
            <w:r/>
          </w:p>
        </w:tc>
        <w:tc>
          <w:tcPr>
            <w:tcW w:w="32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Сумма, руб.</w:t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Вес, кг</w:t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Цена, руб.</w:t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Кол-во булок, ед.</w:t>
            </w:r>
            <w:r/>
          </w:p>
        </w:tc>
        <w:tc>
          <w:tcPr>
            <w:gridSpan w:val="2"/>
            <w:tcW w:w="6636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Сумма, руб.</w:t>
            </w:r>
            <w:r/>
          </w:p>
        </w:tc>
        <w:tc>
          <w:tcPr>
            <w:tcW w:w="791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Вес, кг</w:t>
            </w:r>
            <w:r/>
          </w:p>
        </w:tc>
        <w:tc>
          <w:tcPr>
            <w:tcW w:w="791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Цена, руб.</w:t>
            </w:r>
            <w:r/>
          </w:p>
        </w:tc>
        <w:tc>
          <w:tcPr>
            <w:tcW w:w="2147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Кол-во булок, ед.</w:t>
            </w:r>
            <w:r/>
          </w:p>
        </w:tc>
      </w:tr>
      <w:tr>
        <w:trPr/>
        <w:tc>
          <w:tcPr>
            <w:tcW w:w="396" w:type="dxa"/>
            <w:textDirection w:val="lrTb"/>
            <w:noWrap w:val="false"/>
          </w:tcPr>
          <w:p>
            <w:pPr>
              <w:ind w:left="-693"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</w:t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2</w:t>
            </w:r>
            <w:r/>
          </w:p>
        </w:tc>
        <w:tc>
          <w:tcPr>
            <w:tcW w:w="603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3</w:t>
            </w:r>
            <w:r/>
          </w:p>
        </w:tc>
        <w:tc>
          <w:tcPr>
            <w:tcW w:w="889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=6х8+10х12+14х16</w:t>
            </w:r>
            <w:r/>
          </w:p>
        </w:tc>
        <w:tc>
          <w:tcPr>
            <w:tcW w:w="402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5=7х8</w:t>
            </w:r>
            <w:r/>
          </w:p>
        </w:tc>
        <w:tc>
          <w:tcPr>
            <w:tcW w:w="240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6</w:t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7</w:t>
            </w:r>
            <w:r/>
          </w:p>
        </w:tc>
        <w:tc>
          <w:tcPr>
            <w:tcW w:w="765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8</w:t>
            </w:r>
            <w:r/>
          </w:p>
        </w:tc>
        <w:tc>
          <w:tcPr>
            <w:tcW w:w="32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9=11х12</w:t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10</w:t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11</w:t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12</w:t>
            </w:r>
            <w:r/>
          </w:p>
        </w:tc>
        <w:tc>
          <w:tcPr>
            <w:gridSpan w:val="2"/>
            <w:tcW w:w="6636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13=15х16</w:t>
            </w:r>
            <w:r/>
          </w:p>
        </w:tc>
        <w:tc>
          <w:tcPr>
            <w:tcW w:w="791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14</w:t>
            </w:r>
            <w:r/>
          </w:p>
        </w:tc>
        <w:tc>
          <w:tcPr>
            <w:tcW w:w="791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15</w:t>
            </w:r>
            <w:r/>
          </w:p>
        </w:tc>
        <w:tc>
          <w:tcPr>
            <w:tcW w:w="2147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16</w:t>
            </w:r>
            <w:r/>
          </w:p>
        </w:tc>
      </w:tr>
      <w:tr>
        <w:trPr/>
        <w:tc>
          <w:tcPr>
            <w:tcW w:w="396" w:type="dxa"/>
            <w:textDirection w:val="lrTb"/>
            <w:noWrap w:val="false"/>
          </w:tcPr>
          <w:p>
            <w:pPr>
              <w:ind w:right="-57" w:firstLine="720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43" w:type="dxa"/>
            <w:vAlign w:val="bottom"/>
            <w:textDirection w:val="lrTb"/>
            <w:noWrap w:val="false"/>
          </w:tcPr>
          <w:p>
            <w:pPr>
              <w:ind w:right="-57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603" w:type="dxa"/>
            <w:vAlign w:val="bottom"/>
            <w:textDirection w:val="lrTb"/>
            <w:noWrap w:val="false"/>
          </w:tcPr>
          <w:p>
            <w:pPr>
              <w:ind w:right="-57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89" w:type="dxa"/>
            <w:vAlign w:val="bottom"/>
            <w:textDirection w:val="lrTb"/>
            <w:noWrap w:val="false"/>
          </w:tcPr>
          <w:p>
            <w:pPr>
              <w:ind w:right="-57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402" w:type="dxa"/>
            <w:vAlign w:val="bottom"/>
            <w:textDirection w:val="lrTb"/>
            <w:noWrap w:val="false"/>
          </w:tcPr>
          <w:p>
            <w:pPr>
              <w:ind w:right="-57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240" w:type="dxa"/>
            <w:vAlign w:val="bottom"/>
            <w:textDirection w:val="lrTb"/>
            <w:noWrap w:val="false"/>
          </w:tcPr>
          <w:p>
            <w:pPr>
              <w:ind w:right="-57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765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32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396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gridSpan w:val="2"/>
            <w:tcW w:w="6636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791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791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2147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39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43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603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8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02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4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89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9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91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4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ffffff"/>
          <w:sz w:val="20"/>
        </w:rPr>
        <w:t xml:space="preserve">* - по видам хлеба, на производство которых предоставляется субсидия производителям хлеба на возмещение части затрат, связанных с производством хлеба в соответствии с приложением № 3 к Порядку предоставления субвенций.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Рук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оводитель ____________________   ___________________________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 МП                              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   (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подпись)                               (расшифровка подписи)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Главный бухгалтер ________________   ___________________________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 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                        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                  (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подпись)   </w:t>
      </w:r>
      <w:r>
        <w:rPr>
          <w:rFonts w:ascii="Liberation Sans" w:hAnsi="Liberation Sans" w:eastAsia="Liberation Sans" w:cs="Liberation Sans"/>
          <w:color w:val="000000"/>
          <w:sz w:val="24"/>
          <w:szCs w:val="24"/>
        </w:rPr>
        <w:t xml:space="preserve">                             (расшифровка подписи)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</w:rPr>
      </w:r>
      <w:r/>
    </w:p>
    <w:p>
      <w:pPr>
        <w:ind w:left="4961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 № 6</w:t>
      </w:r>
      <w:r/>
    </w:p>
    <w:p>
      <w:pPr>
        <w:ind w:left="4961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 Порядку предоставления государственной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поддержки </w:t>
      </w:r>
      <w:r/>
    </w:p>
    <w:p>
      <w:pPr>
        <w:ind w:left="4961"/>
        <w:spacing w:after="0" w:line="240" w:lineRule="auto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производителям хлеба в форме субсидирования части затрат, </w:t>
      </w:r>
      <w:r/>
    </w:p>
    <w:p>
      <w:pPr>
        <w:ind w:left="4961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связанных с производством хлеб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</w:t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ФОРМА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Реестр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первичных бухгалтерских документов, подтверждающих реализацию хлеба в оптовую сеть</w:t>
      </w:r>
      <w:r/>
    </w:p>
    <w:tbl>
      <w:tblPr>
        <w:tblStyle w:val="734"/>
        <w:tblW w:w="0" w:type="auto"/>
        <w:tblLook w:val="04A0" w:firstRow="1" w:lastRow="0" w:firstColumn="1" w:lastColumn="0" w:noHBand="0" w:noVBand="1"/>
      </w:tblPr>
      <w:tblGrid>
        <w:gridCol w:w="526"/>
        <w:gridCol w:w="923"/>
        <w:gridCol w:w="752"/>
        <w:gridCol w:w="934"/>
        <w:gridCol w:w="564"/>
        <w:gridCol w:w="429"/>
        <w:gridCol w:w="527"/>
        <w:gridCol w:w="527"/>
        <w:gridCol w:w="564"/>
        <w:gridCol w:w="527"/>
        <w:gridCol w:w="527"/>
        <w:gridCol w:w="527"/>
        <w:gridCol w:w="274"/>
        <w:gridCol w:w="446"/>
        <w:gridCol w:w="527"/>
        <w:gridCol w:w="527"/>
        <w:gridCol w:w="527"/>
      </w:tblGrid>
      <w:tr>
        <w:trPr/>
        <w:tc>
          <w:tcPr>
            <w:tcW w:w="394" w:type="dxa"/>
            <w:vMerge w:val="restart"/>
            <w:textDirection w:val="lrTb"/>
            <w:noWrap w:val="false"/>
          </w:tcPr>
          <w:p>
            <w:pPr>
              <w:ind w:right="-57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№</w:t>
            </w:r>
            <w:r/>
          </w:p>
          <w:p>
            <w:pPr>
              <w:ind w:right="-57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п/п</w:t>
            </w:r>
            <w:r/>
          </w:p>
        </w:tc>
        <w:tc>
          <w:tcPr>
            <w:tcW w:w="839" w:type="dxa"/>
            <w:vMerge w:val="restart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Наименование, номер и дата документа</w:t>
            </w:r>
            <w:r/>
          </w:p>
        </w:tc>
        <w:tc>
          <w:tcPr>
            <w:tcW w:w="646" w:type="dxa"/>
            <w:vMerge w:val="restart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Покупатель</w:t>
            </w:r>
            <w:r/>
          </w:p>
        </w:tc>
        <w:tc>
          <w:tcPr>
            <w:tcW w:w="884" w:type="dxa"/>
            <w:vMerge w:val="restart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Объём отпущенного хлеба всего, кг</w:t>
            </w:r>
            <w:r/>
          </w:p>
        </w:tc>
        <w:tc>
          <w:tcPr>
            <w:gridSpan w:val="13"/>
            <w:tcW w:w="13370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 том числе по видам хлеба*, кг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tcW w:w="1795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Вид хлеба*</w:t>
            </w:r>
            <w:r/>
          </w:p>
        </w:tc>
        <w:tc>
          <w:tcPr>
            <w:gridSpan w:val="5"/>
            <w:tcW w:w="1956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Вид хлеба*</w:t>
            </w:r>
            <w:r/>
          </w:p>
        </w:tc>
        <w:tc>
          <w:tcPr>
            <w:gridSpan w:val="4"/>
            <w:tcW w:w="9619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Вид хлеба*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00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Сумма, руб.</w:t>
            </w:r>
            <w:r/>
          </w:p>
        </w:tc>
        <w:tc>
          <w:tcPr>
            <w:tcW w:w="239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Вес, кг</w:t>
            </w:r>
            <w:r/>
          </w:p>
        </w:tc>
        <w:tc>
          <w:tcPr>
            <w:tcW w:w="394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Цена, руб.</w:t>
            </w:r>
            <w:r/>
          </w:p>
        </w:tc>
        <w:tc>
          <w:tcPr>
            <w:tcW w:w="762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Кол-во булок, ед.</w:t>
            </w:r>
            <w:r/>
          </w:p>
        </w:tc>
        <w:tc>
          <w:tcPr>
            <w:tcW w:w="32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Сумма, руб.</w:t>
            </w:r>
            <w:r/>
          </w:p>
        </w:tc>
        <w:tc>
          <w:tcPr>
            <w:tcW w:w="394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Вес, кг</w:t>
            </w:r>
            <w:r/>
          </w:p>
        </w:tc>
        <w:tc>
          <w:tcPr>
            <w:tcW w:w="394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Цена, руб.</w:t>
            </w:r>
            <w:r/>
          </w:p>
        </w:tc>
        <w:tc>
          <w:tcPr>
            <w:tcW w:w="394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Кол-во булок, ед.</w:t>
            </w:r>
            <w:r/>
          </w:p>
        </w:tc>
        <w:tc>
          <w:tcPr>
            <w:gridSpan w:val="2"/>
            <w:tcW w:w="6649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Сумма, руб.</w:t>
            </w:r>
            <w:r/>
          </w:p>
        </w:tc>
        <w:tc>
          <w:tcPr>
            <w:tcW w:w="788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Вес, кг</w:t>
            </w:r>
            <w:r/>
          </w:p>
        </w:tc>
        <w:tc>
          <w:tcPr>
            <w:tcW w:w="788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Цена, руб.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Кол-во булок, ед.</w:t>
            </w:r>
            <w:r/>
          </w:p>
        </w:tc>
      </w:tr>
      <w:tr>
        <w:trPr/>
        <w:tc>
          <w:tcPr>
            <w:tcW w:w="394" w:type="dxa"/>
            <w:textDirection w:val="lrTb"/>
            <w:noWrap w:val="false"/>
          </w:tcPr>
          <w:p>
            <w:pPr>
              <w:ind w:left="-693"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</w:t>
            </w:r>
            <w:r/>
          </w:p>
        </w:tc>
        <w:tc>
          <w:tcPr>
            <w:tcW w:w="839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2</w:t>
            </w:r>
            <w:r/>
          </w:p>
        </w:tc>
        <w:tc>
          <w:tcPr>
            <w:tcW w:w="646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3</w:t>
            </w:r>
            <w:r/>
          </w:p>
        </w:tc>
        <w:tc>
          <w:tcPr>
            <w:tcW w:w="884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=6х8+10х12+14х16</w:t>
            </w:r>
            <w:r/>
          </w:p>
        </w:tc>
        <w:tc>
          <w:tcPr>
            <w:tcW w:w="400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5=7х8</w:t>
            </w:r>
            <w:r/>
          </w:p>
        </w:tc>
        <w:tc>
          <w:tcPr>
            <w:tcW w:w="239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6</w:t>
            </w:r>
            <w:r/>
          </w:p>
        </w:tc>
        <w:tc>
          <w:tcPr>
            <w:tcW w:w="394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7</w:t>
            </w:r>
            <w:r/>
          </w:p>
        </w:tc>
        <w:tc>
          <w:tcPr>
            <w:tcW w:w="762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8</w:t>
            </w:r>
            <w:r/>
          </w:p>
        </w:tc>
        <w:tc>
          <w:tcPr>
            <w:tcW w:w="32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9=11х12</w:t>
            </w:r>
            <w:r/>
          </w:p>
        </w:tc>
        <w:tc>
          <w:tcPr>
            <w:tcW w:w="394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10</w:t>
            </w:r>
            <w:r/>
          </w:p>
        </w:tc>
        <w:tc>
          <w:tcPr>
            <w:tcW w:w="394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11</w:t>
            </w:r>
            <w:r/>
          </w:p>
        </w:tc>
        <w:tc>
          <w:tcPr>
            <w:tcW w:w="394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12</w:t>
            </w:r>
            <w:r/>
          </w:p>
        </w:tc>
        <w:tc>
          <w:tcPr>
            <w:gridSpan w:val="2"/>
            <w:tcW w:w="6649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13=15х16</w:t>
            </w:r>
            <w:r/>
          </w:p>
        </w:tc>
        <w:tc>
          <w:tcPr>
            <w:tcW w:w="788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14</w:t>
            </w:r>
            <w:r/>
          </w:p>
        </w:tc>
        <w:tc>
          <w:tcPr>
            <w:tcW w:w="788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15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ind w:right="-57" w:firstLine="59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</w:rPr>
              <w:t xml:space="preserve">16</w:t>
            </w:r>
            <w:r/>
          </w:p>
        </w:tc>
      </w:tr>
      <w:tr>
        <w:trPr/>
        <w:tc>
          <w:tcPr>
            <w:tcW w:w="394" w:type="dxa"/>
            <w:textDirection w:val="lrTb"/>
            <w:noWrap w:val="false"/>
          </w:tcPr>
          <w:p>
            <w:pPr>
              <w:ind w:right="-57" w:firstLine="720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39" w:type="dxa"/>
            <w:vAlign w:val="bottom"/>
            <w:textDirection w:val="lrTb"/>
            <w:noWrap w:val="false"/>
          </w:tcPr>
          <w:p>
            <w:pPr>
              <w:ind w:right="-57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646" w:type="dxa"/>
            <w:vAlign w:val="bottom"/>
            <w:textDirection w:val="lrTb"/>
            <w:noWrap w:val="false"/>
          </w:tcPr>
          <w:p>
            <w:pPr>
              <w:ind w:right="-57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84" w:type="dxa"/>
            <w:vAlign w:val="bottom"/>
            <w:textDirection w:val="lrTb"/>
            <w:noWrap w:val="false"/>
          </w:tcPr>
          <w:p>
            <w:pPr>
              <w:ind w:right="-57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400" w:type="dxa"/>
            <w:vAlign w:val="bottom"/>
            <w:textDirection w:val="lrTb"/>
            <w:noWrap w:val="false"/>
          </w:tcPr>
          <w:p>
            <w:pPr>
              <w:ind w:right="-57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239" w:type="dxa"/>
            <w:vAlign w:val="bottom"/>
            <w:textDirection w:val="lrTb"/>
            <w:noWrap w:val="false"/>
          </w:tcPr>
          <w:p>
            <w:pPr>
              <w:ind w:right="-57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394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762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32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394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394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394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gridSpan w:val="2"/>
            <w:tcW w:w="6649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788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788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2137" w:type="dxa"/>
            <w:textDirection w:val="lrTb"/>
            <w:noWrap w:val="false"/>
          </w:tcPr>
          <w:p>
            <w:pPr>
              <w:ind w:right="-57" w:firstLine="720"/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W w:w="39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3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646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8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00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39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62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2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394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42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90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37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* - по видам хлеба, на производство которых предоставляется субсидия производителям хлеба на возмещение части затрат, связанных с производством хлеба в соответствии с приложением № 3 к Порядку предоставления субвенций.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</w:rPr>
      </w:r>
      <w:r/>
    </w:p>
    <w:p>
      <w:pPr>
        <w:pStyle w:val="699"/>
        <w:spacing w:before="0"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Руководитель ________________________   ___________________________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 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МП                              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   (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подпись)             (расшифровка подписи)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Главный бухгалтер ___________________   ___________________________</w:t>
      </w:r>
      <w:r/>
    </w:p>
    <w:p>
      <w:pPr>
        <w:pStyle w:val="699"/>
        <w:spacing w:before="0"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                                           (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подпись)   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         (расшифровка подписи)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 </w:t>
      </w:r>
      <w:r/>
    </w:p>
    <w:p>
      <w:pPr>
        <w:ind w:left="5529"/>
        <w:spacing w:after="0" w:line="240" w:lineRule="auto"/>
        <w:tabs>
          <w:tab w:val="left" w:pos="9090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ind w:left="5529"/>
        <w:spacing w:after="0" w:line="240" w:lineRule="auto"/>
        <w:tabs>
          <w:tab w:val="left" w:pos="9090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Приложение № 7</w:t>
      </w:r>
      <w:r/>
    </w:p>
    <w:p>
      <w:pPr>
        <w:ind w:left="5529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к Порядку предоставления государственной поддержки производителям хлеба в форме субсидирования части затрат, связанных с производством хлеба </w:t>
      </w:r>
      <w:r/>
    </w:p>
    <w:p>
      <w:pPr>
        <w:ind w:left="5529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left="5529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ФОРМА</w:t>
      </w:r>
      <w:r/>
    </w:p>
    <w:p>
      <w:pPr>
        <w:ind w:left="1418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журнала учета реализации хлеба населению на фактории</w:t>
      </w:r>
      <w:r/>
    </w:p>
    <w:p>
      <w:pPr>
        <w:ind w:left="141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Style w:val="734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598"/>
        <w:gridCol w:w="2280"/>
        <w:gridCol w:w="2544"/>
        <w:gridCol w:w="1908"/>
        <w:gridCol w:w="1812"/>
      </w:tblGrid>
      <w:tr>
        <w:trPr>
          <w:trHeight w:val="107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№ п/п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Фамилия Имя Отчество покупателя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4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Количество реализованных булок хлеба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Дата посещения фактории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Подпись покупателя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4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5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4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80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44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0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</w:tbl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left="5529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4"/>
        </w:rPr>
        <w:t xml:space="preserve"> </w:t>
      </w:r>
      <w:r/>
    </w:p>
    <w:p>
      <w:pPr>
        <w:ind w:left="4252"/>
        <w:spacing w:after="0" w:line="240" w:lineRule="auto"/>
        <w:tabs>
          <w:tab w:val="left" w:pos="1134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ind w:left="4819" w:right="0" w:firstLine="0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 № 8 </w:t>
      </w:r>
      <w:r/>
    </w:p>
    <w:p>
      <w:pPr>
        <w:ind w:left="4819" w:right="0" w:firstLine="0"/>
        <w:spacing w:after="0" w:line="240" w:lineRule="auto"/>
        <w:rPr>
          <w:rFonts w:ascii="Liberation Sans" w:hAnsi="Liberation Sans" w:cs="Liberation Sans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 Порядку 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предоставления государственной поддержки производителям хлеба в форме субсидирования части затрат, связанных с производством хлеба</w:t>
      </w:r>
      <w:r/>
    </w:p>
    <w:p>
      <w:pPr>
        <w:ind w:left="4819" w:right="0" w:firstLine="0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РАСЧЕТ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доходов и расходов по производству хлеба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 ________________________________________________________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 (наименование муниципального образования в автономном округе)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на ________________________________________________________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(отчетн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ый период)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_______________________________________________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Наименование производителя хлеба _____________________________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                           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(с указанием сельского населенного пункта/</w:t>
      </w:r>
      <w:r>
        <w:rPr>
          <w:rFonts w:ascii="Liberation Sans" w:hAnsi="Liberation Sans" w:eastAsia="Liberation Sans" w:cs="Liberation Sans"/>
          <w:color w:val="000000"/>
          <w:sz w:val="24"/>
        </w:rPr>
        <w:t xml:space="preserve">фактории,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_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__________________________________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на территории которого осуществляется производство хлеба)</w:t>
      </w:r>
      <w:r/>
    </w:p>
    <w:tbl>
      <w:tblPr>
        <w:tblStyle w:val="734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896"/>
        <w:gridCol w:w="5328"/>
        <w:gridCol w:w="1565"/>
        <w:gridCol w:w="1565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№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п/п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Факт за отчетный период</w:t>
            </w:r>
            <w:r/>
          </w:p>
        </w:tc>
      </w:tr>
      <w:tr>
        <w:trPr>
          <w:trHeight w:val="247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Объем производства хлеба - 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127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В том числе субсидируемый объем хлеба - 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1.1.1.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По видам*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11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Себестоимость производства хлеба - всего, в том числе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Заработная плата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Отчисления в фонды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Стоимость использованной муки с учетом доставки до производителя хлеба - всего, в том числе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467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2.3.1.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Транспортные расходы на доставку муки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Затраты на коммунальные платежи и иное энергообеспечение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Амортизация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Общехозяйственные расходы **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Общепроизводственные расходы **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2.8.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Прочие расходы **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Себестоимость производства 1 кг хлеба (стр. 2 / стр. 1)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Объем муки, использованной на производство хлеба - всего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4.1.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В том числе по видам муки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Отпущено хлеба - всего, в том числе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5.1.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Оптом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5.2.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Оптом (в розничную сеть)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5.3.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В розницу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Цена реализации 1 кг хлеба (без НДС)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6.1.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Оптом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6.2.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Оптом (в розничную сеть)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6.3.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В рознице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Выручка от реализации хлеба (без НДС)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30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Финансовый результат от реализации хлеба (стр. 7 - стр. 2)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33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896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532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Получено субсидии на производство хлеба за отчетный период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1565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firstLine="53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*В соответствии с перечнем видов хлеба, на производство которых предоставляется государственная поддержка.</w:t>
      </w:r>
      <w:r/>
    </w:p>
    <w:p>
      <w:pPr>
        <w:ind w:firstLine="53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** Подлежат расшифровке на отдельном листе по статьям затрат, с указанием численности сотрудников при включении затрат по статьям ФОТ.</w:t>
      </w:r>
      <w:r/>
    </w:p>
    <w:p>
      <w:pPr>
        <w:ind w:firstLine="53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Руководитель        _____________           __________________________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             (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подпись)  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(Ф.И.О. расшифровать)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М.П.</w:t>
      </w:r>
      <w:r>
        <w:rPr>
          <w:rFonts w:ascii="Liberation Sans" w:hAnsi="Liberation Sans" w:eastAsia="Liberation Sans" w:cs="Liberation Sans"/>
          <w:color w:val="000000"/>
          <w:sz w:val="24"/>
        </w:rPr>
        <w:br/>
        <w:t xml:space="preserve"> (при наличии печати)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Исполнитель       _____________          __________________________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             (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подпись)  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(Ф.И.О. расшифровать)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Контактный телефон __________________</w:t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</w:rPr>
      </w:r>
      <w:r/>
    </w:p>
    <w:p>
      <w:pPr>
        <w:ind w:left="4961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 № 9</w:t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 Порядку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предоставления государственной поддержки производителям хлеба в форме субсидирования части затрат, </w:t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связанных с производством хлеба</w:t>
      </w:r>
      <w:r/>
    </w:p>
    <w:p>
      <w:pPr>
        <w:jc w:val="right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/>
    </w:p>
    <w:p>
      <w:pPr>
        <w:jc w:val="right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/>
    </w:p>
    <w:tbl>
      <w:tblPr>
        <w:tblStyle w:val="734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ook w:val="04A0" w:firstRow="1" w:lastRow="0" w:firstColumn="1" w:lastColumn="0" w:noHBand="0" w:noVBand="1"/>
      </w:tblPr>
      <w:tblGrid>
        <w:gridCol w:w="3442"/>
        <w:gridCol w:w="1546"/>
        <w:gridCol w:w="4650"/>
      </w:tblGrid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8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Плановый расчет</w:t>
            </w:r>
            <w:r/>
          </w:p>
        </w:tc>
      </w:tr>
      <w:tr>
        <w:trPr>
          <w:trHeight w:val="28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8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доходов и расходов по производству хлеба</w:t>
            </w:r>
            <w:r/>
          </w:p>
        </w:tc>
      </w:tr>
      <w:tr>
        <w:trPr>
          <w:trHeight w:val="28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8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на ___________________________________________</w:t>
            </w:r>
            <w:r/>
          </w:p>
        </w:tc>
      </w:tr>
      <w:tr>
        <w:trPr>
          <w:trHeight w:val="28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8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(плановый период)</w:t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0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30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412" w:type="dxa"/>
            <w:vAlign w:val="bottom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847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583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Наименование производителя хлеба ______________________________________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(с указанием сельского населенного пункта, фактории, на территории которого осуществляется производство хлеба)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tbl>
      <w:tblPr>
        <w:tblStyle w:val="734"/>
        <w:tblW w:w="0" w:type="auto"/>
        <w:tblLayout w:type="fixed"/>
        <w:tblLook w:val="04A0" w:firstRow="1" w:lastRow="0" w:firstColumn="1" w:lastColumn="0" w:noHBand="0" w:noVBand="1"/>
      </w:tblPr>
      <w:tblGrid>
        <w:gridCol w:w="2976"/>
        <w:gridCol w:w="1403"/>
        <w:gridCol w:w="1262"/>
        <w:gridCol w:w="1146"/>
        <w:gridCol w:w="1463"/>
        <w:gridCol w:w="679"/>
        <w:gridCol w:w="709"/>
      </w:tblGrid>
      <w:tr>
        <w:trPr>
          <w:trHeight w:val="744"/>
          <w:tblHeader/>
        </w:trPr>
        <w:tc>
          <w:tcPr>
            <w:tcW w:w="29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Наименование показателя</w:t>
            </w:r>
            <w:r/>
          </w:p>
        </w:tc>
        <w:tc>
          <w:tcPr>
            <w:tcW w:w="14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Единица измерения</w:t>
            </w:r>
            <w:r/>
          </w:p>
        </w:tc>
        <w:tc>
          <w:tcPr>
            <w:tcW w:w="12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Факт за отчетный период</w:t>
            </w:r>
            <w:r/>
          </w:p>
        </w:tc>
        <w:tc>
          <w:tcPr>
            <w:tcW w:w="11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Прогноз на текущий год</w:t>
            </w:r>
            <w:r/>
          </w:p>
        </w:tc>
        <w:tc>
          <w:tcPr>
            <w:tcW w:w="146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Очередной год </w:t>
            </w:r>
            <w:r/>
          </w:p>
        </w:tc>
        <w:tc>
          <w:tcPr>
            <w:gridSpan w:val="2"/>
            <w:tcW w:w="1388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Плановый период</w:t>
            </w:r>
            <w:r/>
          </w:p>
        </w:tc>
      </w:tr>
      <w:tr>
        <w:trPr>
          <w:trHeight w:val="708"/>
          <w:tblHeader/>
        </w:trPr>
        <w:tc>
          <w:tcPr>
            <w:tcW w:w="29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0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26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4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6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год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год</w:t>
            </w:r>
            <w:r/>
          </w:p>
        </w:tc>
      </w:tr>
      <w:tr>
        <w:trPr>
          <w:trHeight w:val="360"/>
          <w:tblHeader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1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2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3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4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5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6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7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Объем производства хлеба - всего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В т.ч. субсидируемый объем хлеба - всего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хлеб ржаной простой необогащенный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1404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хлеб ржано-пшеничный простой необогащенный из обойной муки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1404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хлеб пшенично-ржаной простой необогащенный из обойной муки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1752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хлеб из смеси разных сортов ржаной и пшеничной муки простой необогащенный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1056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хлеб пшеничный простой необогащенный: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из муки высшего сорта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из муки первого сорта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из муки второго сорта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из муки обойной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1056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Себестоимость производства хлеба - всего, в том числе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Заработная плата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Отчисления в фонды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1752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Стоимость использованной муки с учетом доставки до производителя хлеба - всего, в том числе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1056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транспортные расходы на доставку муки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1404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Затраты на коммунальные платежи и иное энергообеспечение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Амортизация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Общехозяйственные расходы **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Общепроизводственные расходы **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Прочие расходы **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1056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Себестоимость производства 1 кг хлеба (стр. 2/ стр. 1)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1404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Объем муки, использованной на производство хлеба - всего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В том числе по видам муки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Отпущено хлеба - всего, в том числе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Оптом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Оптом (в розничную сеть)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В розницу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тонн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Цена реализации 1 кг хлеба (без НДС)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Оптом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Оптом (в розничную сеть)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360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В рознице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1056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Выручка от реализации хлеба (без НДС)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1404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Финансовый результат от реализации хлеба (стр. 7- стр. 2)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  <w:tr>
        <w:trPr>
          <w:trHeight w:val="1056"/>
        </w:trPr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Получено субсидии на производство хлеба </w:t>
            </w:r>
            <w:r/>
          </w:p>
        </w:tc>
        <w:tc>
          <w:tcPr>
            <w:tcW w:w="140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тыс. руб.</w:t>
            </w:r>
            <w:r/>
          </w:p>
        </w:tc>
        <w:tc>
          <w:tcPr>
            <w:tcW w:w="1262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146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6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67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</w:rPr>
              <w:t xml:space="preserve"> </w:t>
            </w:r>
            <w:r/>
          </w:p>
        </w:tc>
      </w:tr>
    </w:tbl>
    <w:p>
      <w:pPr>
        <w:ind w:firstLine="540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3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*В соответствии с перечнем видов хлеба, на производство которых предоставляется государственная поддержка.</w:t>
      </w:r>
      <w:r/>
    </w:p>
    <w:p>
      <w:pPr>
        <w:ind w:firstLine="53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** Подлежат расшифровке на отдельном листе по статьям затрат, с указанием численности сотрудников при включении затрат по статьям ФОТ.</w:t>
      </w:r>
      <w:r/>
    </w:p>
    <w:p>
      <w:pPr>
        <w:ind w:firstLine="53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Руководитель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       _____________           __________________________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             (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подпись)  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(Ф.И.О. расшифровать)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М.П.</w:t>
      </w:r>
      <w:r>
        <w:rPr>
          <w:rFonts w:ascii="Liberation Sans" w:hAnsi="Liberation Sans" w:eastAsia="Liberation Sans" w:cs="Liberation Sans"/>
          <w:color w:val="000000"/>
          <w:sz w:val="24"/>
        </w:rPr>
        <w:br/>
        <w:t xml:space="preserve"> (при наличии печати)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Исполнитель       _____________          __________________________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  (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подпись)  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(Ф.И.О. расшифровать)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4"/>
        </w:rPr>
        <w:t xml:space="preserve">Контактный телефон __________________</w:t>
      </w:r>
      <w:r/>
    </w:p>
    <w:p>
      <w:pPr>
        <w:ind w:left="5529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 № 10</w:t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 Порядку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предоставления государственной поддержки производителям хлеба в форме субсидирования части затрат, </w:t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связанных с производством хлеба</w:t>
      </w:r>
      <w:r/>
    </w:p>
    <w:p>
      <w:pPr>
        <w:jc w:val="right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color w:val="000000"/>
          <w:sz w:val="28"/>
        </w:rPr>
        <w:t xml:space="preserve"> </w:t>
      </w:r>
      <w:r/>
    </w:p>
    <w:p>
      <w:pPr>
        <w:jc w:val="right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ЗАЯВКА 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о предоставлении единовременного финансирования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_________________________________________________________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(наименование предприятия)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18"/>
        </w:rPr>
        <w:t xml:space="preserve">)</w:t>
      </w:r>
      <w:r/>
    </w:p>
    <w:tbl>
      <w:tblPr>
        <w:tblStyle w:val="734"/>
        <w:tblW w:w="0" w:type="auto"/>
        <w:tblLook w:val="04A0" w:firstRow="1" w:lastRow="0" w:firstColumn="1" w:lastColumn="0" w:noHBand="0" w:noVBand="1"/>
      </w:tblPr>
      <w:tblGrid>
        <w:gridCol w:w="396"/>
        <w:gridCol w:w="1146"/>
        <w:gridCol w:w="684"/>
        <w:gridCol w:w="713"/>
        <w:gridCol w:w="1061"/>
        <w:gridCol w:w="1091"/>
        <w:gridCol w:w="1310"/>
        <w:gridCol w:w="1159"/>
        <w:gridCol w:w="789"/>
        <w:gridCol w:w="1279"/>
      </w:tblGrid>
      <w:tr>
        <w:trPr/>
        <w:tc>
          <w:tcPr>
            <w:tcW w:w="23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№ п/п</w:t>
            </w:r>
            <w:r/>
          </w:p>
        </w:tc>
        <w:tc>
          <w:tcPr>
            <w:tcW w:w="96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Наименование производителя хлеба</w:t>
            </w:r>
            <w:r/>
          </w:p>
        </w:tc>
        <w:tc>
          <w:tcPr>
            <w:gridSpan w:val="2"/>
            <w:tcW w:w="13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Лимит по соглашению с производителями хлеба</w:t>
            </w:r>
            <w:r/>
          </w:p>
        </w:tc>
        <w:tc>
          <w:tcPr>
            <w:tcW w:w="10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Предельный объем расхода муки для производства 1 кг хлеба (кг)</w:t>
            </w:r>
            <w:r/>
          </w:p>
        </w:tc>
        <w:tc>
          <w:tcPr>
            <w:tcW w:w="11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Нормативная стоимость муки для производства 1 кг хлеба с учетом транспортных расходов, утвержденная Приказом департамента АПК ЯНАО, руб. (руб./кг)</w:t>
            </w:r>
            <w:r/>
          </w:p>
        </w:tc>
        <w:tc>
          <w:tcPr>
            <w:tcW w:w="137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Максимальный размер единовременного финансиров</w:t>
            </w: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ания (руб.) (гр. 4 x гр. </w:t>
            </w: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5)*</w:t>
            </w: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гр.6 </w:t>
            </w:r>
            <w:r/>
          </w:p>
        </w:tc>
        <w:tc>
          <w:tcPr>
            <w:tcW w:w="116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Сумма субсидии, перечисленная с начала года (руб.)</w:t>
            </w:r>
            <w:r/>
          </w:p>
        </w:tc>
        <w:tc>
          <w:tcPr>
            <w:tcW w:w="74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Остаток суммы субсидии (руб.) (гр. 3 -гр.8</w:t>
            </w:r>
            <w:r/>
          </w:p>
        </w:tc>
        <w:tc>
          <w:tcPr>
            <w:tcW w:w="13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Потребность в единовременном финансировании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(</w:t>
            </w: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руб.)*</w:t>
            </w:r>
            <w:r/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3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сумма (руб.)</w:t>
            </w:r>
            <w:r/>
          </w:p>
        </w:tc>
        <w:tc>
          <w:tcPr>
            <w:tcW w:w="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коли-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чество</w:t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 (кг)</w:t>
            </w:r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23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</w:t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2</w:t>
            </w:r>
            <w:r/>
          </w:p>
        </w:tc>
        <w:tc>
          <w:tcPr>
            <w:tcW w:w="53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3</w:t>
            </w:r>
            <w:r/>
          </w:p>
        </w:tc>
        <w:tc>
          <w:tcPr>
            <w:tcW w:w="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4</w:t>
            </w:r>
            <w:r/>
          </w:p>
        </w:tc>
        <w:tc>
          <w:tcPr>
            <w:tcW w:w="105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5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6</w:t>
            </w:r>
            <w:r/>
          </w:p>
        </w:tc>
        <w:tc>
          <w:tcPr>
            <w:tcW w:w="13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7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8 </w:t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 </w:t>
            </w:r>
            <w:r/>
          </w:p>
        </w:tc>
        <w:tc>
          <w:tcPr>
            <w:tcW w:w="7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9</w:t>
            </w:r>
            <w:r/>
          </w:p>
        </w:tc>
        <w:tc>
          <w:tcPr>
            <w:tcW w:w="13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</w:rPr>
              <w:t xml:space="preserve">10</w:t>
            </w:r>
            <w:r/>
          </w:p>
        </w:tc>
      </w:tr>
      <w:tr>
        <w:trPr/>
        <w:tc>
          <w:tcPr>
            <w:tcW w:w="23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9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531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8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05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374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742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  <w:tc>
          <w:tcPr>
            <w:tcW w:w="134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4"/>
              </w:rPr>
              <w:t xml:space="preserve"> 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color w:val="000000"/>
          <w:sz w:val="20"/>
        </w:rPr>
        <w:t xml:space="preserve"> 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0"/>
        </w:rPr>
        <w:t xml:space="preserve">Примечание.</w:t>
      </w:r>
      <w:r/>
    </w:p>
    <w:p>
      <w:pPr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0"/>
        </w:rPr>
        <w:t xml:space="preserve">* Подлежат расшифровке на отдельном листе.</w:t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eastAsia="Liberation Serif" w:cs="Liberation Sans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4"/>
        </w:rPr>
        <w:t xml:space="preserve">Руководитель __________________________             ________________________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4"/>
        </w:rPr>
        <w:t xml:space="preserve">                                   (подпись) МП                              </w:t>
      </w:r>
      <w:r>
        <w:rPr>
          <w:rFonts w:ascii="Liberation Sans" w:hAnsi="Liberation Sans" w:eastAsia="Liberation Serif" w:cs="Liberation Sans"/>
          <w:color w:val="000000"/>
          <w:sz w:val="24"/>
        </w:rPr>
        <w:t xml:space="preserve">   (</w:t>
      </w:r>
      <w:r>
        <w:rPr>
          <w:rFonts w:ascii="Liberation Sans" w:hAnsi="Liberation Sans" w:eastAsia="Liberation Serif" w:cs="Liberation Sans"/>
          <w:color w:val="000000"/>
          <w:sz w:val="24"/>
        </w:rPr>
        <w:t xml:space="preserve">расшифровка подписи)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4"/>
        </w:rPr>
        <w:t xml:space="preserve">Главный бухгалтер _____________________             _________________________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4"/>
        </w:rPr>
        <w:t xml:space="preserve">                                  (</w:t>
      </w:r>
      <w:r>
        <w:rPr>
          <w:rFonts w:ascii="Liberation Sans" w:hAnsi="Liberation Sans" w:eastAsia="Liberation Serif" w:cs="Liberation Sans"/>
          <w:color w:val="000000"/>
          <w:sz w:val="24"/>
        </w:rPr>
        <w:t xml:space="preserve">подпись)   </w:t>
      </w:r>
      <w:r>
        <w:rPr>
          <w:rFonts w:ascii="Liberation Sans" w:hAnsi="Liberation Sans" w:eastAsia="Liberation Serif" w:cs="Liberation Sans"/>
          <w:color w:val="000000"/>
          <w:sz w:val="24"/>
        </w:rPr>
        <w:t xml:space="preserve">                              </w:t>
      </w:r>
      <w:r>
        <w:rPr>
          <w:rFonts w:ascii="Liberation Sans" w:hAnsi="Liberation Sans" w:eastAsia="Liberation Serif" w:cs="Liberation Sans"/>
          <w:color w:val="000000"/>
          <w:sz w:val="24"/>
        </w:rPr>
        <w:t xml:space="preserve">        (расшифровка подписи)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4"/>
        </w:rPr>
        <w:t xml:space="preserve">Контактный телефон_________</w:t>
      </w:r>
      <w:r>
        <w:rPr>
          <w:rFonts w:ascii="Liberation Sans" w:hAnsi="Liberation Sans" w:eastAsia="Times New Roman" w:cs="Liberation Sans"/>
          <w:color w:val="000000"/>
          <w:sz w:val="24"/>
        </w:rPr>
        <w:t xml:space="preserve">                              </w:t>
      </w:r>
      <w:r>
        <w:rPr>
          <w:rFonts w:ascii="Liberation Sans" w:hAnsi="Liberation Sans" w:eastAsia="Arial" w:cs="Liberation Sans"/>
          <w:color w:val="000000"/>
          <w:sz w:val="24"/>
        </w:rPr>
        <w:t xml:space="preserve">_________»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</w:rPr>
      </w:r>
      <w:r/>
    </w:p>
    <w:p>
      <w:pPr>
        <w:ind w:left="4961"/>
        <w:jc w:val="both"/>
        <w:spacing w:after="0" w:line="240" w:lineRule="auto"/>
        <w:tabs>
          <w:tab w:val="left" w:pos="851" w:leader="none"/>
        </w:tabs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ind w:left="4961"/>
        <w:jc w:val="both"/>
        <w:spacing w:after="0" w:line="240" w:lineRule="auto"/>
        <w:tabs>
          <w:tab w:val="left" w:pos="851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 № 2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961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961" w:right="0" w:firstLine="0"/>
        <w:jc w:val="both"/>
        <w:spacing w:after="0" w:line="283" w:lineRule="atLeast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01» марта 2024 г. № 66-П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5529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</w:rPr>
        <w:t xml:space="preserve">СОСТАВ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комиссии по рассмотрению документов, представленных участниками отбора для предоставления государственной поддержки производителям хлеба в форме субсидирования части затрат, связанных с производством хлеба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Заместитель Главы Администрации Красноселькупс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кого района по экономике и финансам (председатель комиссии)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Заместитель Главы Администрации Красноселькупского района по социальным вопросам (заместитель председателя комиссии)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3544" w:leader="none"/>
          <w:tab w:val="left" w:pos="4111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главный специалист отдела экономики и ценообразования Администрации Красноселькупского района (секретарь комиссии)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3544" w:leader="none"/>
          <w:tab w:val="left" w:pos="4111" w:leader="none"/>
        </w:tabs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Члены комиссии: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начальник управления финансов Администрации Красноселькупского района;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начальник контрольно-правового управления Администра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ции Красноселькупского района;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начальник отдела экономики и ценообразования Администрации Красноселькупского района;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главный бухгалтер Администрации Красноселькупского района;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начальник управления муниципальным имуществом Администрации Красноселькупского р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</w:t>
      </w:r>
      <w:r/>
    </w:p>
    <w:p>
      <w:pPr>
        <w:ind w:left="5529"/>
        <w:jc w:val="center"/>
        <w:spacing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jc w:val="center"/>
      <w:rPr>
        <w:rFonts w:ascii="Liberation Sans" w:hAnsi="Liberation Sans" w:cs="Liberation Sans"/>
        <w:sz w:val="24"/>
        <w:szCs w:val="24"/>
      </w:rPr>
    </w:pPr>
    <w:r>
      <w:fldChar w:fldCharType="begin"/>
    </w:r>
    <w:r>
      <w:instrText xml:space="preserve">PAGE \* MERGEFORMAT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1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ans" w:hAnsi="Liberation Sans" w:eastAsia="Liberation Sans" w:cs="Liberation Sans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06" w:hanging="696"/>
      </w:pPr>
      <w:rPr>
        <w:rFonts w:ascii="Liberation Sans" w:hAnsi="Liberation Sans" w:eastAsia="Liberation Sans" w:cs="Liberation Sans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Liberation Sans" w:hAnsi="Liberation Sans" w:eastAsia="Liberation Sans" w:cs="Liberation Sans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53" w:hanging="444"/>
      </w:pPr>
      <w:rPr>
        <w:rFonts w:ascii="Liberation Sans" w:hAnsi="Liberation Sans" w:eastAsia="Liberation Sans" w:cs="Liberation Sans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1">
    <w:name w:val="Heading 1 Char"/>
    <w:basedOn w:val="708"/>
    <w:link w:val="699"/>
    <w:uiPriority w:val="9"/>
    <w:rPr>
      <w:rFonts w:ascii="Arial" w:hAnsi="Arial" w:eastAsia="Arial" w:cs="Arial"/>
      <w:sz w:val="40"/>
      <w:szCs w:val="40"/>
    </w:rPr>
  </w:style>
  <w:style w:type="character" w:styleId="682">
    <w:name w:val="Heading 2 Char"/>
    <w:basedOn w:val="708"/>
    <w:link w:val="700"/>
    <w:uiPriority w:val="9"/>
    <w:rPr>
      <w:rFonts w:ascii="Arial" w:hAnsi="Arial" w:eastAsia="Arial" w:cs="Arial"/>
      <w:sz w:val="34"/>
    </w:rPr>
  </w:style>
  <w:style w:type="character" w:styleId="683">
    <w:name w:val="Heading 3 Char"/>
    <w:basedOn w:val="708"/>
    <w:link w:val="701"/>
    <w:uiPriority w:val="9"/>
    <w:rPr>
      <w:rFonts w:ascii="Arial" w:hAnsi="Arial" w:eastAsia="Arial" w:cs="Arial"/>
      <w:sz w:val="30"/>
      <w:szCs w:val="30"/>
    </w:rPr>
  </w:style>
  <w:style w:type="character" w:styleId="684">
    <w:name w:val="Heading 4 Char"/>
    <w:basedOn w:val="708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685">
    <w:name w:val="Heading 5 Char"/>
    <w:basedOn w:val="708"/>
    <w:link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686">
    <w:name w:val="Heading 6 Char"/>
    <w:basedOn w:val="708"/>
    <w:link w:val="704"/>
    <w:uiPriority w:val="9"/>
    <w:rPr>
      <w:rFonts w:ascii="Arial" w:hAnsi="Arial" w:eastAsia="Arial" w:cs="Arial"/>
      <w:b/>
      <w:bCs/>
      <w:sz w:val="22"/>
      <w:szCs w:val="22"/>
    </w:rPr>
  </w:style>
  <w:style w:type="character" w:styleId="687">
    <w:name w:val="Heading 7 Char"/>
    <w:basedOn w:val="708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8 Char"/>
    <w:basedOn w:val="708"/>
    <w:link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689">
    <w:name w:val="Heading 9 Char"/>
    <w:basedOn w:val="708"/>
    <w:link w:val="707"/>
    <w:uiPriority w:val="9"/>
    <w:rPr>
      <w:rFonts w:ascii="Arial" w:hAnsi="Arial" w:eastAsia="Arial" w:cs="Arial"/>
      <w:i/>
      <w:iCs/>
      <w:sz w:val="21"/>
      <w:szCs w:val="21"/>
    </w:rPr>
  </w:style>
  <w:style w:type="character" w:styleId="690">
    <w:name w:val="Title Char"/>
    <w:basedOn w:val="708"/>
    <w:link w:val="720"/>
    <w:uiPriority w:val="10"/>
    <w:rPr>
      <w:sz w:val="48"/>
      <w:szCs w:val="48"/>
    </w:rPr>
  </w:style>
  <w:style w:type="character" w:styleId="691">
    <w:name w:val="Subtitle Char"/>
    <w:basedOn w:val="708"/>
    <w:link w:val="722"/>
    <w:uiPriority w:val="11"/>
    <w:rPr>
      <w:sz w:val="24"/>
      <w:szCs w:val="24"/>
    </w:rPr>
  </w:style>
  <w:style w:type="character" w:styleId="692">
    <w:name w:val="Quote Char"/>
    <w:link w:val="724"/>
    <w:uiPriority w:val="29"/>
    <w:rPr>
      <w:i/>
    </w:rPr>
  </w:style>
  <w:style w:type="character" w:styleId="693">
    <w:name w:val="Intense Quote Char"/>
    <w:link w:val="726"/>
    <w:uiPriority w:val="30"/>
    <w:rPr>
      <w:i/>
    </w:rPr>
  </w:style>
  <w:style w:type="character" w:styleId="694">
    <w:name w:val="Header Char"/>
    <w:basedOn w:val="708"/>
    <w:link w:val="728"/>
    <w:uiPriority w:val="99"/>
  </w:style>
  <w:style w:type="character" w:styleId="695">
    <w:name w:val="Caption Char"/>
    <w:basedOn w:val="732"/>
    <w:link w:val="730"/>
    <w:uiPriority w:val="99"/>
  </w:style>
  <w:style w:type="character" w:styleId="696">
    <w:name w:val="Footnote Text Char"/>
    <w:link w:val="861"/>
    <w:uiPriority w:val="99"/>
    <w:rPr>
      <w:sz w:val="18"/>
    </w:rPr>
  </w:style>
  <w:style w:type="character" w:styleId="697">
    <w:name w:val="Endnote Text Char"/>
    <w:link w:val="864"/>
    <w:uiPriority w:val="99"/>
    <w:rPr>
      <w:sz w:val="20"/>
    </w:rPr>
  </w:style>
  <w:style w:type="paragraph" w:styleId="698" w:default="1">
    <w:name w:val="Normal"/>
    <w:qFormat/>
  </w:style>
  <w:style w:type="paragraph" w:styleId="699">
    <w:name w:val="Heading 1"/>
    <w:basedOn w:val="698"/>
    <w:next w:val="698"/>
    <w:link w:val="71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0">
    <w:name w:val="Heading 2"/>
    <w:basedOn w:val="698"/>
    <w:next w:val="698"/>
    <w:link w:val="712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1">
    <w:name w:val="Heading 3"/>
    <w:basedOn w:val="698"/>
    <w:next w:val="698"/>
    <w:link w:val="713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2">
    <w:name w:val="Heading 4"/>
    <w:basedOn w:val="698"/>
    <w:next w:val="698"/>
    <w:link w:val="71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3">
    <w:name w:val="Heading 5"/>
    <w:basedOn w:val="698"/>
    <w:next w:val="698"/>
    <w:link w:val="71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698"/>
    <w:next w:val="698"/>
    <w:link w:val="71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5">
    <w:name w:val="Heading 7"/>
    <w:basedOn w:val="698"/>
    <w:next w:val="698"/>
    <w:link w:val="71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6">
    <w:name w:val="Heading 8"/>
    <w:basedOn w:val="698"/>
    <w:next w:val="698"/>
    <w:link w:val="71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7">
    <w:name w:val="Heading 9"/>
    <w:basedOn w:val="698"/>
    <w:next w:val="698"/>
    <w:link w:val="71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Заголовок 1 Знак"/>
    <w:link w:val="699"/>
    <w:uiPriority w:val="9"/>
    <w:rPr>
      <w:rFonts w:ascii="Arial" w:hAnsi="Arial" w:eastAsia="Arial" w:cs="Arial"/>
      <w:sz w:val="40"/>
      <w:szCs w:val="40"/>
    </w:rPr>
  </w:style>
  <w:style w:type="character" w:styleId="712" w:customStyle="1">
    <w:name w:val="Заголовок 2 Знак"/>
    <w:link w:val="700"/>
    <w:uiPriority w:val="9"/>
    <w:rPr>
      <w:rFonts w:ascii="Arial" w:hAnsi="Arial" w:eastAsia="Arial" w:cs="Arial"/>
      <w:sz w:val="34"/>
    </w:rPr>
  </w:style>
  <w:style w:type="character" w:styleId="713" w:customStyle="1">
    <w:name w:val="Заголовок 3 Знак"/>
    <w:link w:val="701"/>
    <w:uiPriority w:val="9"/>
    <w:rPr>
      <w:rFonts w:ascii="Arial" w:hAnsi="Arial" w:eastAsia="Arial" w:cs="Arial"/>
      <w:sz w:val="30"/>
      <w:szCs w:val="30"/>
    </w:rPr>
  </w:style>
  <w:style w:type="character" w:styleId="714" w:customStyle="1">
    <w:name w:val="Заголовок 4 Знак"/>
    <w:link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715" w:customStyle="1">
    <w:name w:val="Заголовок 5 Знак"/>
    <w:link w:val="703"/>
    <w:uiPriority w:val="9"/>
    <w:rPr>
      <w:rFonts w:ascii="Arial" w:hAnsi="Arial" w:eastAsia="Arial" w:cs="Arial"/>
      <w:b/>
      <w:bCs/>
      <w:sz w:val="24"/>
      <w:szCs w:val="24"/>
    </w:rPr>
  </w:style>
  <w:style w:type="character" w:styleId="716" w:customStyle="1">
    <w:name w:val="Заголовок 6 Знак"/>
    <w:link w:val="704"/>
    <w:uiPriority w:val="9"/>
    <w:rPr>
      <w:rFonts w:ascii="Arial" w:hAnsi="Arial" w:eastAsia="Arial" w:cs="Arial"/>
      <w:b/>
      <w:bCs/>
      <w:sz w:val="22"/>
      <w:szCs w:val="22"/>
    </w:rPr>
  </w:style>
  <w:style w:type="character" w:styleId="717" w:customStyle="1">
    <w:name w:val="Заголовок 7 Знак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8" w:customStyle="1">
    <w:name w:val="Заголовок 8 Знак"/>
    <w:link w:val="706"/>
    <w:uiPriority w:val="9"/>
    <w:rPr>
      <w:rFonts w:ascii="Arial" w:hAnsi="Arial" w:eastAsia="Arial" w:cs="Arial"/>
      <w:i/>
      <w:iCs/>
      <w:sz w:val="22"/>
      <w:szCs w:val="22"/>
    </w:rPr>
  </w:style>
  <w:style w:type="character" w:styleId="719" w:customStyle="1">
    <w:name w:val="Заголовок 9 Знак"/>
    <w:link w:val="707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Title"/>
    <w:basedOn w:val="698"/>
    <w:next w:val="698"/>
    <w:link w:val="721"/>
    <w:uiPriority w:val="10"/>
    <w:qFormat/>
    <w:pPr>
      <w:contextualSpacing/>
      <w:spacing w:before="300"/>
    </w:pPr>
    <w:rPr>
      <w:sz w:val="48"/>
      <w:szCs w:val="48"/>
    </w:rPr>
  </w:style>
  <w:style w:type="character" w:styleId="721" w:customStyle="1">
    <w:name w:val="Заголовок Знак"/>
    <w:link w:val="720"/>
    <w:uiPriority w:val="10"/>
    <w:rPr>
      <w:sz w:val="48"/>
      <w:szCs w:val="48"/>
    </w:rPr>
  </w:style>
  <w:style w:type="paragraph" w:styleId="722">
    <w:name w:val="Subtitle"/>
    <w:basedOn w:val="698"/>
    <w:next w:val="698"/>
    <w:link w:val="723"/>
    <w:uiPriority w:val="11"/>
    <w:qFormat/>
    <w:pPr>
      <w:spacing w:before="200"/>
    </w:pPr>
    <w:rPr>
      <w:sz w:val="24"/>
      <w:szCs w:val="24"/>
    </w:rPr>
  </w:style>
  <w:style w:type="character" w:styleId="723" w:customStyle="1">
    <w:name w:val="Подзаголовок Знак"/>
    <w:link w:val="722"/>
    <w:uiPriority w:val="11"/>
    <w:rPr>
      <w:sz w:val="24"/>
      <w:szCs w:val="24"/>
    </w:rPr>
  </w:style>
  <w:style w:type="paragraph" w:styleId="724">
    <w:name w:val="Quote"/>
    <w:basedOn w:val="698"/>
    <w:next w:val="698"/>
    <w:link w:val="725"/>
    <w:uiPriority w:val="29"/>
    <w:qFormat/>
    <w:pPr>
      <w:ind w:left="720" w:right="720"/>
    </w:pPr>
    <w:rPr>
      <w:i/>
    </w:r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698"/>
    <w:next w:val="698"/>
    <w:link w:val="72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 w:customStyle="1">
    <w:name w:val="Выделенная цитата Знак"/>
    <w:link w:val="726"/>
    <w:uiPriority w:val="30"/>
    <w:rPr>
      <w:i/>
    </w:rPr>
  </w:style>
  <w:style w:type="paragraph" w:styleId="728">
    <w:name w:val="Header"/>
    <w:basedOn w:val="698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 w:customStyle="1">
    <w:name w:val="Верхний колонтитул Знак"/>
    <w:link w:val="728"/>
    <w:uiPriority w:val="99"/>
  </w:style>
  <w:style w:type="paragraph" w:styleId="730">
    <w:name w:val="Footer"/>
    <w:basedOn w:val="698"/>
    <w:link w:val="7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 w:customStyle="1">
    <w:name w:val="Footer Char"/>
    <w:uiPriority w:val="99"/>
  </w:style>
  <w:style w:type="paragraph" w:styleId="732">
    <w:name w:val="Caption"/>
    <w:basedOn w:val="698"/>
    <w:next w:val="698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33" w:customStyle="1">
    <w:name w:val="Нижний колонтитул Знак"/>
    <w:link w:val="730"/>
    <w:uiPriority w:val="99"/>
  </w:style>
  <w:style w:type="table" w:styleId="734">
    <w:name w:val="Table Grid"/>
    <w:basedOn w:val="70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5" w:customStyle="1">
    <w:name w:val="Table Grid Light"/>
    <w:basedOn w:val="70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6">
    <w:name w:val="Plain Table 1"/>
    <w:basedOn w:val="70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0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70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 w:customStyle="1">
    <w:name w:val="Grid Table 4 - Accent 1"/>
    <w:basedOn w:val="70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4" w:customStyle="1">
    <w:name w:val="Grid Table 4 - Accent 2"/>
    <w:basedOn w:val="70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Grid Table 4 - Accent 3"/>
    <w:basedOn w:val="70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6" w:customStyle="1">
    <w:name w:val="Grid Table 4 - Accent 4"/>
    <w:basedOn w:val="70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Grid Table 4 - Accent 5"/>
    <w:basedOn w:val="70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8" w:customStyle="1">
    <w:name w:val="Grid Table 4 - Accent 6"/>
    <w:basedOn w:val="70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9">
    <w:name w:val="Grid Table 5 Dark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6">
    <w:name w:val="Grid Table 6 Colorful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8" w:customStyle="1">
    <w:name w:val="Grid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9" w:customStyle="1">
    <w:name w:val="Grid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0" w:customStyle="1">
    <w:name w:val="Grid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1" w:customStyle="1">
    <w:name w:val="Grid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2" w:customStyle="1">
    <w:name w:val="Grid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3">
    <w:name w:val="Grid Table 7 Colorful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1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2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3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4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5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6"/>
    <w:basedOn w:val="70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>
    <w:name w:val="List Table 6 Colorful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6" w:customStyle="1">
    <w:name w:val="List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7" w:customStyle="1">
    <w:name w:val="List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8" w:customStyle="1">
    <w:name w:val="List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9" w:customStyle="1">
    <w:name w:val="List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0" w:customStyle="1">
    <w:name w:val="List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1" w:customStyle="1">
    <w:name w:val="List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2">
    <w:name w:val="List Table 7 Colorful"/>
    <w:basedOn w:val="7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ned - Accent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0" w:customStyle="1">
    <w:name w:val="Lined - Accent 1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1" w:customStyle="1">
    <w:name w:val="Lined - Accent 2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2" w:customStyle="1">
    <w:name w:val="Lined - Accent 3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3" w:customStyle="1">
    <w:name w:val="Lined - Accent 4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4" w:customStyle="1">
    <w:name w:val="Lined - Accent 5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5" w:customStyle="1">
    <w:name w:val="Lined - Accent 6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6" w:customStyle="1">
    <w:name w:val="Bordered &amp; Lined - Accent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7" w:customStyle="1">
    <w:name w:val="Bordered &amp; Lined - Accent 1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8" w:customStyle="1">
    <w:name w:val="Bordered &amp; Lined - Accent 2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9" w:customStyle="1">
    <w:name w:val="Bordered &amp; Lined - Accent 3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0" w:customStyle="1">
    <w:name w:val="Bordered &amp; Lined - Accent 4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1" w:customStyle="1">
    <w:name w:val="Bordered &amp; Lined - Accent 5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2" w:customStyle="1">
    <w:name w:val="Bordered &amp; Lined - Accent 6"/>
    <w:basedOn w:val="70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3" w:customStyle="1">
    <w:name w:val="Bordered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4" w:customStyle="1">
    <w:name w:val="Bordered - Accent 1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5" w:customStyle="1">
    <w:name w:val="Bordered - Accent 2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6" w:customStyle="1">
    <w:name w:val="Bordered - Accent 3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7" w:customStyle="1">
    <w:name w:val="Bordered - Accent 4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8" w:customStyle="1">
    <w:name w:val="Bordered - Accent 5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9" w:customStyle="1">
    <w:name w:val="Bordered - Accent 6"/>
    <w:basedOn w:val="70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60">
    <w:name w:val="Hyperlink"/>
    <w:uiPriority w:val="99"/>
    <w:unhideWhenUsed/>
    <w:rPr>
      <w:color w:val="0563c1" w:themeColor="hyperlink"/>
      <w:u w:val="single"/>
    </w:rPr>
  </w:style>
  <w:style w:type="paragraph" w:styleId="861">
    <w:name w:val="footnote text"/>
    <w:basedOn w:val="698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 w:customStyle="1">
    <w:name w:val="Текст сноски Знак"/>
    <w:link w:val="861"/>
    <w:uiPriority w:val="99"/>
    <w:rPr>
      <w:sz w:val="18"/>
    </w:rPr>
  </w:style>
  <w:style w:type="character" w:styleId="863">
    <w:name w:val="footnote reference"/>
    <w:uiPriority w:val="99"/>
    <w:unhideWhenUsed/>
    <w:rPr>
      <w:vertAlign w:val="superscript"/>
    </w:rPr>
  </w:style>
  <w:style w:type="paragraph" w:styleId="864">
    <w:name w:val="endnote text"/>
    <w:basedOn w:val="698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 w:customStyle="1">
    <w:name w:val="Текст концевой сноски Знак"/>
    <w:link w:val="864"/>
    <w:uiPriority w:val="99"/>
    <w:rPr>
      <w:sz w:val="20"/>
    </w:rPr>
  </w:style>
  <w:style w:type="character" w:styleId="866">
    <w:name w:val="endnote reference"/>
    <w:uiPriority w:val="99"/>
    <w:semiHidden/>
    <w:unhideWhenUsed/>
    <w:rPr>
      <w:vertAlign w:val="superscript"/>
    </w:rPr>
  </w:style>
  <w:style w:type="paragraph" w:styleId="867">
    <w:name w:val="toc 1"/>
    <w:basedOn w:val="698"/>
    <w:next w:val="698"/>
    <w:uiPriority w:val="39"/>
    <w:unhideWhenUsed/>
    <w:pPr>
      <w:spacing w:after="57"/>
    </w:pPr>
  </w:style>
  <w:style w:type="paragraph" w:styleId="868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69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70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71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72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73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74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75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698"/>
    <w:next w:val="698"/>
    <w:uiPriority w:val="99"/>
    <w:unhideWhenUsed/>
    <w:pPr>
      <w:spacing w:after="0"/>
    </w:pPr>
  </w:style>
  <w:style w:type="paragraph" w:styleId="878">
    <w:name w:val="No Spacing"/>
    <w:basedOn w:val="698"/>
    <w:uiPriority w:val="1"/>
    <w:qFormat/>
    <w:pPr>
      <w:spacing w:after="0" w:line="240" w:lineRule="auto"/>
    </w:pPr>
  </w:style>
  <w:style w:type="paragraph" w:styleId="879">
    <w:name w:val="List Paragraph"/>
    <w:basedOn w:val="698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jpg"/><Relationship Id="rId13" Type="http://schemas.openxmlformats.org/officeDocument/2006/relationships/hyperlink" Target="https://internet.garant.ru/document/redirect/27998025/281" TargetMode="External"/><Relationship Id="rId14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6" Type="http://schemas.openxmlformats.org/officeDocument/2006/relationships/hyperlink" Target="file:///C:/Program%20Files/R7-Office/Editors/editors/web-apps/apps/documenteditor/main/index.html?_dc=0&amp;lang=ru-RU&amp;frameEditorId=placeholder&amp;parentOrigin=file://" TargetMode="External"/><Relationship Id="rId17" Type="http://schemas.openxmlformats.org/officeDocument/2006/relationships/hyperlink" Target="file:///C:/Program%20Files/R7-Office/Editors/editors/web-apps/apps/documenteditor/main/index.html?_dc=0&amp;lang=ru-RU&amp;frameEditorId=placeholder&amp;parentOrigin=file://" TargetMode="External"/><Relationship Id="rId18" Type="http://schemas.openxmlformats.org/officeDocument/2006/relationships/hyperlink" Target="consultantplus://offline/ref=E4717EA1ADECF3E2DE05F557E7D1E874373EF757620A486412D80606283D5179A10A9BA8DC3BFD471F5F5C232910EB4FBDB5F9E783316FnCK" TargetMode="External"/><Relationship Id="rId19" Type="http://schemas.openxmlformats.org/officeDocument/2006/relationships/hyperlink" Target="file:///C:/Program%20Files/R7-Office/Editors/editors/web-apps/apps/documenteditor/main/index.html?_dc=0&amp;lang=ru-RU&amp;frameEditorId=placeholder&amp;parentOrigin=file://" TargetMode="External"/><Relationship Id="rId20" Type="http://schemas.openxmlformats.org/officeDocument/2006/relationships/hyperlink" Target="file:///C:/Program%20Files/R7-Office/Editors/editors/web-apps/apps/documenteditor/main/index.html?_dc=0&amp;lang=ru-RU&amp;frameEditorId=placeholder&amp;parentOrigin=file:/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Шапинская Наталья Васильевна</dc:creator>
  <cp:revision>5</cp:revision>
  <dcterms:created xsi:type="dcterms:W3CDTF">2024-02-12T05:17:00Z</dcterms:created>
  <dcterms:modified xsi:type="dcterms:W3CDTF">2024-03-01T06:22:37Z</dcterms:modified>
</cp:coreProperties>
</file>