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190" cy="733425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190" cy="7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3pt;height:57.8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7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spacing w:val="-14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pacing w:val="4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7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7"/>
        <w:contextualSpacing/>
        <w:ind w:left="0" w:right="0" w:firstLine="0"/>
        <w:jc w:val="both"/>
        <w:spacing w:before="0" w:before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«29» февраля 2024 г.                                                                          № 63-П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pStyle w:val="866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6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6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7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 закреплении муниципальных образовательных организаций, реализующих образовательные программы дошкольного, начального общего,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основного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общего,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среднего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общего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образования,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за</w:t>
      </w:r>
      <w:r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конкретными территориями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7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6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66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66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целях обеспечения конституционных прав граждан на полу</w:t>
      </w:r>
      <w:r>
        <w:rPr>
          <w:rFonts w:ascii="Liberation Sans" w:hAnsi="Liberation Sans" w:cs="Liberation Sans"/>
          <w:sz w:val="28"/>
          <w:szCs w:val="28"/>
        </w:rPr>
        <w:t xml:space="preserve">чение общедоступного и бесплатного общего образования, территориальной доступности образовательных организаций, реализующих образовательные программы дошкольного, начального общего, основного общего, среднего общего образования, в соответствии с пунктом 6 </w:t>
      </w:r>
      <w:r>
        <w:rPr>
          <w:rFonts w:ascii="Liberation Sans" w:hAnsi="Liberation Sans" w:cs="Liberation Sans"/>
          <w:sz w:val="28"/>
          <w:szCs w:val="28"/>
        </w:rPr>
        <w:t xml:space="preserve">части 1 статьи 9 Федерального закона от 29 декабря 2012 года № 273-ФЗ «Об образовании в Российской Федерации»,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numPr>
          <w:ilvl w:val="0"/>
          <w:numId w:val="2"/>
        </w:num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1250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Закрепить</w:t>
      </w:r>
      <w:r>
        <w:rPr>
          <w:rFonts w:ascii="Liberation Sans" w:hAnsi="Liberation Sans" w:cs="Liberation Sans"/>
          <w:spacing w:val="-9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муниципальные</w:t>
      </w:r>
      <w:r>
        <w:rPr>
          <w:rFonts w:ascii="Liberation Sans" w:hAnsi="Liberation Sans" w:cs="Liberation Sans"/>
          <w:spacing w:val="-9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образовательные</w:t>
      </w:r>
      <w:r>
        <w:rPr>
          <w:rFonts w:ascii="Liberation Sans" w:hAnsi="Liberation Sans" w:cs="Liberation Sans"/>
          <w:spacing w:val="-9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организации,</w:t>
      </w:r>
      <w:r>
        <w:rPr>
          <w:rFonts w:ascii="Liberation Sans" w:hAnsi="Liberation Sans" w:cs="Liberation Sans"/>
          <w:spacing w:val="-9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реализующие образовательные программы дошкольного, начального общего, основного общего, среднего общего образования, за конкретными территориями Красноселькупского района согласно приложению к настоящему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постановлению.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numPr>
          <w:ilvl w:val="0"/>
          <w:numId w:val="2"/>
        </w:num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12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pacing w:val="23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cs="Liberation Sans"/>
          <w:spacing w:val="23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от</w:t>
      </w:r>
      <w:r>
        <w:rPr>
          <w:rFonts w:ascii="Liberation Sans" w:hAnsi="Liberation Sans" w:cs="Liberation Sans"/>
          <w:spacing w:val="22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23"/>
          <w:sz w:val="28"/>
          <w:szCs w:val="28"/>
        </w:rPr>
        <w:t xml:space="preserve">13 </w:t>
      </w:r>
      <w:r>
        <w:rPr>
          <w:rFonts w:ascii="Liberation Sans" w:hAnsi="Liberation Sans" w:cs="Liberation Sans"/>
          <w:spacing w:val="23"/>
          <w:sz w:val="28"/>
          <w:szCs w:val="28"/>
        </w:rPr>
        <w:t xml:space="preserve">января </w:t>
      </w:r>
      <w:r>
        <w:rPr>
          <w:rFonts w:ascii="Liberation Sans" w:hAnsi="Liberation Sans" w:cs="Liberation Sans"/>
          <w:sz w:val="28"/>
          <w:szCs w:val="28"/>
        </w:rPr>
        <w:t xml:space="preserve">2023</w:t>
      </w:r>
      <w:r>
        <w:rPr>
          <w:rFonts w:ascii="Liberation Sans" w:hAnsi="Liberation Sans" w:cs="Liberation Sans"/>
          <w:spacing w:val="23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4"/>
          <w:sz w:val="28"/>
          <w:szCs w:val="28"/>
        </w:rPr>
        <w:t xml:space="preserve">года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№ 3-П «О закреплении муниципальных образовательных организаций, реализующих образовательные программы дошкольного, начального общего, основного общего, среднего общего образования, за конкретными территориями Красноселькупского района».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numPr>
          <w:ilvl w:val="0"/>
          <w:numId w:val="2"/>
        </w:num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1250" w:leader="none"/>
        </w:tabs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line="283" w:lineRule="atLeast"/>
        <w:rPr>
          <w:rFonts w:ascii="Liberation Sans" w:hAnsi="Liberation Sans" w:cs="Liberation Sans"/>
          <w:strike w:val="0"/>
          <w:sz w:val="28"/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Глав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а 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ра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line="283" w:lineRule="atLeast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6"/>
        <w:ind w:left="0"/>
        <w:spacing w:before="34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2"/>
        </w:rPr>
        <w:t xml:space="preserve">                                                                 Приложение</w:t>
      </w:r>
      <w:r>
        <w:rPr>
          <w:rFonts w:ascii="Liberation Sans" w:hAnsi="Liberation Sans" w:cs="Liberation Sans"/>
        </w:rPr>
      </w:r>
      <w:r/>
    </w:p>
    <w:p>
      <w:pPr>
        <w:pStyle w:val="866"/>
        <w:ind w:left="4961"/>
        <w:spacing w:before="272" w:line="309" w:lineRule="exac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2"/>
        </w:rPr>
        <w:t xml:space="preserve">УТВЕРЖДЁН</w:t>
      </w:r>
      <w:r>
        <w:rPr>
          <w:rFonts w:ascii="Liberation Sans" w:hAnsi="Liberation Sans" w:cs="Liberation Sans"/>
        </w:rPr>
      </w:r>
      <w:r/>
    </w:p>
    <w:p>
      <w:pPr>
        <w:pStyle w:val="866"/>
        <w:ind w:left="4961" w:right="409"/>
        <w:spacing w:before="8" w:line="22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постановлением</w:t>
      </w:r>
      <w:r>
        <w:rPr>
          <w:rFonts w:ascii="Liberation Sans" w:hAnsi="Liberation Sans" w:cs="Liberation Sans"/>
          <w:spacing w:val="-18"/>
        </w:rPr>
        <w:t xml:space="preserve"> </w:t>
      </w:r>
      <w:r>
        <w:rPr>
          <w:rFonts w:ascii="Liberation Sans" w:hAnsi="Liberation Sans" w:cs="Liberation Sans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67"/>
        <w:contextualSpacing/>
        <w:ind w:left="4961" w:right="0" w:firstLine="0"/>
        <w:jc w:val="both"/>
        <w:spacing w:before="0" w:beforeAutospacing="0" w:line="283" w:lineRule="atLeast"/>
      </w:pPr>
      <w:r>
        <w:rPr>
          <w:rFonts w:ascii="Liberation Sans" w:hAnsi="Liberation Sans" w:cs="Liberation Sans"/>
          <w:b w:val="0"/>
          <w:bCs w:val="0"/>
        </w:rPr>
        <w:t xml:space="preserve">от</w:t>
      </w:r>
      <w:r>
        <w:rPr>
          <w:rFonts w:ascii="Liberation Sans" w:hAnsi="Liberation Sans" w:cs="Liberation Sans"/>
          <w:b w:val="0"/>
          <w:bCs w:val="0"/>
          <w:spacing w:val="-1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«29» февраля 2024 г. № 63-П</w:t>
      </w:r>
      <w:r/>
      <w:r>
        <w:rPr>
          <w:rFonts w:ascii="Liberation Sans" w:hAnsi="Liberation Sans" w:cs="Liberation Sans"/>
          <w:sz w:val="28"/>
          <w:szCs w:val="28"/>
        </w:rPr>
      </w:r>
    </w:p>
    <w:p>
      <w:pPr>
        <w:pStyle w:val="86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66"/>
        <w:spacing w:before="4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67"/>
        <w:spacing w:line="307" w:lineRule="exac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2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ind w:left="27" w:right="18" w:firstLine="0"/>
        <w:jc w:val="center"/>
        <w:spacing w:before="9" w:line="218" w:lineRule="auto"/>
        <w:rPr>
          <w:rFonts w:ascii="Liberation Sans" w:hAnsi="Liberation Sans" w:cs="Liberation Sans"/>
          <w:b w:val="0"/>
          <w:bCs w:val="0"/>
          <w:sz w:val="28"/>
        </w:rPr>
      </w:pPr>
      <w:r>
        <w:rPr>
          <w:rFonts w:ascii="Liberation Sans" w:hAnsi="Liberation Sans" w:cs="Liberation Sans"/>
          <w:b w:val="0"/>
          <w:bCs w:val="0"/>
          <w:sz w:val="28"/>
        </w:rPr>
        <w:t xml:space="preserve">муниципальных образовательных организаций, реализующих образовательные</w:t>
      </w:r>
      <w:r>
        <w:rPr>
          <w:rFonts w:ascii="Liberation Sans" w:hAnsi="Liberation Sans" w:cs="Liberation Sans"/>
          <w:b w:val="0"/>
          <w:bCs w:val="0"/>
          <w:spacing w:val="-9"/>
          <w:sz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</w:rPr>
        <w:t xml:space="preserve">программы</w:t>
      </w:r>
      <w:r>
        <w:rPr>
          <w:rFonts w:ascii="Liberation Sans" w:hAnsi="Liberation Sans" w:cs="Liberation Sans"/>
          <w:b w:val="0"/>
          <w:bCs w:val="0"/>
          <w:spacing w:val="-9"/>
          <w:sz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</w:rPr>
        <w:t xml:space="preserve">дошкольного,</w:t>
      </w:r>
      <w:r>
        <w:rPr>
          <w:rFonts w:ascii="Liberation Sans" w:hAnsi="Liberation Sans" w:cs="Liberation Sans"/>
          <w:b w:val="0"/>
          <w:bCs w:val="0"/>
          <w:spacing w:val="-9"/>
          <w:sz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</w:rPr>
        <w:t xml:space="preserve">начального</w:t>
      </w:r>
      <w:r>
        <w:rPr>
          <w:rFonts w:ascii="Liberation Sans" w:hAnsi="Liberation Sans" w:cs="Liberation Sans"/>
          <w:b w:val="0"/>
          <w:bCs w:val="0"/>
          <w:spacing w:val="-9"/>
          <w:sz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</w:rPr>
        <w:t xml:space="preserve">общего,</w:t>
      </w:r>
      <w:r>
        <w:rPr>
          <w:rFonts w:ascii="Liberation Sans" w:hAnsi="Liberation Sans" w:cs="Liberation Sans"/>
          <w:b w:val="0"/>
          <w:bCs w:val="0"/>
          <w:spacing w:val="-9"/>
          <w:sz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</w:rPr>
        <w:t xml:space="preserve">основного общего, среднего общего образования, закрепленн</w:t>
      </w:r>
      <w:r>
        <w:rPr>
          <w:rFonts w:ascii="Liberation Sans" w:hAnsi="Liberation Sans" w:cs="Liberation Sans"/>
          <w:b w:val="0"/>
          <w:bCs w:val="0"/>
          <w:sz w:val="28"/>
        </w:rPr>
        <w:t xml:space="preserve">ых за конкретными территориями Красноселькупского района</w: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pStyle w:val="866"/>
        <w:spacing w:before="63" w:after="1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sz w:val="20"/>
        </w:rPr>
      </w:r>
      <w:r>
        <w:rPr>
          <w:rFonts w:ascii="Liberation Sans" w:hAnsi="Liberation Sans" w:cs="Liberation Sans"/>
          <w:b/>
          <w:sz w:val="20"/>
        </w:rPr>
      </w:r>
      <w:r/>
    </w:p>
    <w:p>
      <w:pPr>
        <w:pStyle w:val="866"/>
        <w:spacing w:before="63" w:after="1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sz w:val="20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94"/>
        <w:gridCol w:w="2973"/>
        <w:gridCol w:w="2693"/>
        <w:gridCol w:w="3543"/>
      </w:tblGrid>
      <w:tr>
        <w:trPr>
          <w:trHeight w:val="1084"/>
          <w:tblHeader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ind w:right="97"/>
              <w:spacing w:line="218" w:lineRule="auto"/>
              <w:rPr>
                <w:rFonts w:ascii="Liberation Sans" w:hAnsi="Liberation Sans" w:cs="Liberation Sans"/>
                <w:b w:val="0"/>
                <w:bCs w:val="0"/>
                <w:sz w:val="26"/>
              </w:rPr>
            </w:pPr>
            <w:r>
              <w:rPr>
                <w:rFonts w:ascii="Liberation Sans" w:hAnsi="Liberation Sans" w:cs="Liberation Sans"/>
                <w:b w:val="0"/>
                <w:bCs w:val="0"/>
                <w:spacing w:val="-10"/>
                <w:sz w:val="26"/>
              </w:rPr>
              <w:t xml:space="preserve">№ </w:t>
            </w:r>
            <w:r>
              <w:rPr>
                <w:rFonts w:ascii="Liberation Sans" w:hAnsi="Liberation Sans" w:cs="Liberation Sans"/>
                <w:b w:val="0"/>
                <w:bCs w:val="0"/>
                <w:spacing w:val="-4"/>
                <w:sz w:val="26"/>
              </w:rPr>
              <w:t xml:space="preserve">п/п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left="9"/>
              <w:jc w:val="center"/>
              <w:spacing w:line="218" w:lineRule="auto"/>
              <w:rPr>
                <w:rFonts w:ascii="Liberation Sans" w:hAnsi="Liberation Sans" w:cs="Liberation Sans"/>
                <w:b w:val="0"/>
                <w:bCs w:val="0"/>
                <w:sz w:val="26"/>
              </w:rPr>
            </w:pPr>
            <w:r>
              <w:rPr>
                <w:rFonts w:ascii="Liberation Sans" w:hAnsi="Liberation Sans" w:cs="Liberation Sans"/>
                <w:b w:val="0"/>
                <w:bCs w:val="0"/>
                <w:spacing w:val="-2"/>
                <w:sz w:val="26"/>
              </w:rPr>
              <w:t xml:space="preserve">Муниципальные образовательные организации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ind w:left="9"/>
              <w:jc w:val="center"/>
              <w:spacing w:line="272" w:lineRule="exact"/>
              <w:rPr>
                <w:rFonts w:ascii="Liberation Sans" w:hAnsi="Liberation Sans" w:cs="Liberation Sans"/>
                <w:b w:val="0"/>
                <w:bCs w:val="0"/>
                <w:sz w:val="26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6"/>
              </w:rPr>
              <w:t xml:space="preserve">Юридический</w:t>
            </w:r>
            <w:r>
              <w:rPr>
                <w:rFonts w:ascii="Liberation Sans" w:hAnsi="Liberation Sans" w:cs="Liberation Sans"/>
                <w:b w:val="0"/>
                <w:bCs w:val="0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sz w:val="26"/>
              </w:rPr>
              <w:t xml:space="preserve">адрес </w:t>
            </w:r>
            <w:r>
              <w:rPr>
                <w:rFonts w:ascii="Liberation Sans" w:hAnsi="Liberation Sans" w:cs="Liberation Sans"/>
                <w:b w:val="0"/>
                <w:bCs w:val="0"/>
                <w:spacing w:val="-2"/>
                <w:sz w:val="26"/>
              </w:rPr>
              <w:t xml:space="preserve">муниципальных образовательных организаций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ind w:left="477" w:right="469" w:firstLine="1"/>
              <w:jc w:val="center"/>
              <w:spacing w:line="218" w:lineRule="auto"/>
              <w:rPr>
                <w:rFonts w:ascii="Liberation Sans" w:hAnsi="Liberation Sans" w:cs="Liberation Sans"/>
                <w:b w:val="0"/>
                <w:bCs w:val="0"/>
                <w:sz w:val="26"/>
              </w:rPr>
            </w:pPr>
            <w:r>
              <w:rPr>
                <w:rFonts w:ascii="Liberation Sans" w:hAnsi="Liberation Sans" w:cs="Liberation Sans"/>
                <w:b w:val="0"/>
                <w:bCs w:val="0"/>
                <w:spacing w:val="-2"/>
                <w:sz w:val="26"/>
              </w:rPr>
              <w:t xml:space="preserve">Территория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>
          <w:trHeight w:val="324"/>
          <w:tblHeader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ind w:left="9"/>
              <w:jc w:val="center"/>
              <w:spacing w:line="277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left="9"/>
              <w:jc w:val="center"/>
              <w:spacing w:line="277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ind w:left="9"/>
              <w:jc w:val="center"/>
              <w:spacing w:line="277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ind w:left="8"/>
              <w:jc w:val="center"/>
              <w:spacing w:line="277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855"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spacing w:line="280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5"/>
                <w:sz w:val="26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right="17"/>
              <w:spacing w:before="1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Муниципальное общеобразовательное учреждение Красноселькупская средняя общеобразовательная </w:t>
            </w:r>
            <w:r>
              <w:rPr>
                <w:rFonts w:ascii="Liberation Sans" w:hAnsi="Liberation Sans" w:cs="Liberation Sans"/>
                <w:sz w:val="26"/>
              </w:rPr>
              <w:t xml:space="preserve">школа «Радуга»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spacing w:line="269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629380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Ямало-Ненецкий </w:t>
            </w:r>
            <w:r>
              <w:rPr>
                <w:rFonts w:ascii="Liberation Sans" w:hAnsi="Liberation Sans" w:cs="Liberation Sans"/>
                <w:sz w:val="26"/>
              </w:rPr>
              <w:t xml:space="preserve">Автономный округ Тюменская</w:t>
            </w:r>
            <w:r>
              <w:rPr>
                <w:rFonts w:ascii="Liberation Sans" w:hAnsi="Liberation Sans" w:cs="Liberation Sans"/>
                <w:spacing w:val="-11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область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Красноселькупский район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before="2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 Красноселькуп улица</w:t>
            </w:r>
            <w:r>
              <w:rPr>
                <w:rFonts w:ascii="Liberation Sans" w:hAnsi="Liberation Sans" w:cs="Liberation Sans"/>
                <w:spacing w:val="-5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Советская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д.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spacing w:line="269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174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Реки: Парусовая, верховье реки Унда, Мунгуй, Варка- Сылька, Верхнее Пеляжье, Ират-ка, Кыпа-Сылька, Кюят-кы, Малое Парусово, Очага,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Худосей,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р.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Таз,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330- й км.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164"/>
              <w:spacing w:before="2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Озёра: Чёртово, Анато. Притоки: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Среднее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Пеляжье, Кыпа-Тема, Соколь-Тема,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Ючекетто.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line="276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Фактории: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Новая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Часелька,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Сидоровск.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02"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spacing w:line="280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5"/>
                <w:sz w:val="26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right="17"/>
              <w:spacing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Муниципальное общеобразовательное учреждение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97"/>
              <w:jc w:val="both"/>
              <w:spacing w:before="1" w:line="220" w:lineRule="auto"/>
              <w:tabs>
                <w:tab w:val="left" w:pos="1999" w:leader="none"/>
              </w:tabs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«Толькинская школа-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интернат</w:t>
            </w:r>
            <w:r>
              <w:rPr>
                <w:rFonts w:ascii="Liberation Sans" w:hAnsi="Liberation Sans" w:cs="Liberation Sans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среднего </w:t>
            </w:r>
            <w:r>
              <w:rPr>
                <w:rFonts w:ascii="Liberation Sans" w:hAnsi="Liberation Sans" w:cs="Liberation Sans"/>
                <w:sz w:val="26"/>
              </w:rPr>
              <w:t xml:space="preserve">общего образования»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spacing w:line="268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629382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Ямало-Ненецкий </w:t>
            </w:r>
            <w:r>
              <w:rPr>
                <w:rFonts w:ascii="Liberation Sans" w:hAnsi="Liberation Sans" w:cs="Liberation Sans"/>
                <w:sz w:val="26"/>
              </w:rPr>
              <w:t xml:space="preserve">Автономный округ Тюменская область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Красноселькупский </w:t>
            </w:r>
            <w:r>
              <w:rPr>
                <w:rFonts w:ascii="Liberation Sans" w:hAnsi="Liberation Sans" w:cs="Liberation Sans"/>
                <w:sz w:val="26"/>
              </w:rPr>
              <w:t xml:space="preserve">район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село Толька улица</w:t>
            </w:r>
            <w:r>
              <w:rPr>
                <w:rFonts w:ascii="Liberation Sans" w:hAnsi="Liberation Sans" w:cs="Liberation Sans"/>
                <w:spacing w:val="-13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Сидорова</w:t>
            </w:r>
            <w:r>
              <w:rPr>
                <w:rFonts w:ascii="Liberation Sans" w:hAnsi="Liberation Sans" w:cs="Liberation Sans"/>
                <w:spacing w:val="-13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д.</w:t>
            </w:r>
            <w:r>
              <w:rPr>
                <w:rFonts w:ascii="Liberation Sans" w:hAnsi="Liberation Sans" w:cs="Liberation Sans"/>
                <w:spacing w:val="-13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ind w:right="1209"/>
              <w:spacing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 Толька.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Реки: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Пох,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Толька,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473"/>
              <w:spacing w:before="1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Печалька,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Ширта, Таз, Каралька, Ватылька, Толька</w:t>
            </w:r>
            <w:r>
              <w:rPr>
                <w:rFonts w:ascii="Liberation Sans" w:hAnsi="Liberation Sans" w:cs="Liberation Sans"/>
                <w:spacing w:val="-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-</w:t>
            </w:r>
            <w:r>
              <w:rPr>
                <w:rFonts w:ascii="Liberation Sans" w:hAnsi="Liberation Sans" w:cs="Liberation Sans"/>
                <w:spacing w:val="-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Тэма,</w:t>
            </w:r>
            <w:r>
              <w:rPr>
                <w:rFonts w:ascii="Liberation Sans" w:hAnsi="Liberation Sans" w:cs="Liberation Sans"/>
                <w:spacing w:val="-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Такси-Яр, Куболевская,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Быстринка, ур. Лай-Мач.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line="256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Кикиакки.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548"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spacing w:line="280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5"/>
                <w:sz w:val="26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right="96"/>
              <w:spacing w:before="1" w:line="220" w:lineRule="auto"/>
              <w:tabs>
                <w:tab w:val="left" w:pos="1636" w:leader="none"/>
                <w:tab w:val="left" w:pos="1802" w:leader="none"/>
                <w:tab w:val="left" w:pos="2169" w:leader="none"/>
                <w:tab w:val="left" w:pos="2491" w:leader="none"/>
              </w:tabs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Муниципальное общеобразовательное учреждение</w:t>
            </w:r>
            <w:r>
              <w:rPr>
                <w:rFonts w:ascii="Liberation Sans" w:hAnsi="Liberation Sans" w:cs="Liberation Sans"/>
                <w:sz w:val="26"/>
              </w:rPr>
              <w:tab/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«Раттовская </w:t>
            </w:r>
            <w:r>
              <w:rPr>
                <w:rFonts w:ascii="Liberation Sans" w:hAnsi="Liberation Sans" w:cs="Liberation Sans"/>
                <w:sz w:val="26"/>
              </w:rPr>
              <w:t xml:space="preserve">ш к о л а - и н т е р н а </w:t>
            </w:r>
            <w:r>
              <w:rPr>
                <w:rFonts w:ascii="Liberation Sans" w:hAnsi="Liberation Sans" w:cs="Liberation Sans"/>
                <w:sz w:val="26"/>
              </w:rPr>
              <w:t xml:space="preserve">т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основного</w:t>
            </w:r>
            <w:r>
              <w:rPr>
                <w:rFonts w:ascii="Liberation Sans" w:hAnsi="Liberation Sans" w:cs="Liberation Sans"/>
                <w:sz w:val="26"/>
              </w:rPr>
              <w:tab/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общего образования</w:t>
            </w:r>
            <w:r>
              <w:rPr>
                <w:rFonts w:ascii="Liberation Sans" w:hAnsi="Liberation Sans" w:cs="Liberation Sans"/>
                <w:sz w:val="26"/>
              </w:rPr>
              <w:tab/>
            </w:r>
            <w:r>
              <w:rPr>
                <w:rFonts w:ascii="Liberation Sans" w:hAnsi="Liberation Sans" w:cs="Liberation Sans"/>
                <w:spacing w:val="-4"/>
                <w:sz w:val="26"/>
              </w:rPr>
              <w:t xml:space="preserve">им.</w:t>
            </w:r>
            <w:r>
              <w:rPr>
                <w:rFonts w:ascii="Liberation Sans" w:hAnsi="Liberation Sans" w:cs="Liberation Sans"/>
                <w:spacing w:val="-4"/>
                <w:sz w:val="26"/>
              </w:rPr>
              <w:t xml:space="preserve">С.И.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Ирикова»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spacing w:line="269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629384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206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Ямало-Ненецкий </w:t>
            </w:r>
            <w:r>
              <w:rPr>
                <w:rFonts w:ascii="Liberation Sans" w:hAnsi="Liberation Sans" w:cs="Liberation Sans"/>
                <w:sz w:val="26"/>
              </w:rPr>
              <w:t xml:space="preserve">Автономный округ Тюменская</w:t>
            </w:r>
            <w:r>
              <w:rPr>
                <w:rFonts w:ascii="Liberation Sans" w:hAnsi="Liberation Sans" w:cs="Liberation Sans"/>
                <w:spacing w:val="-11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область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Красноселькупский </w:t>
            </w:r>
            <w:r>
              <w:rPr>
                <w:rFonts w:ascii="Liberation Sans" w:hAnsi="Liberation Sans" w:cs="Liberation Sans"/>
                <w:sz w:val="26"/>
              </w:rPr>
              <w:t xml:space="preserve">район село Ратта улица Хвойная д. 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spacing w:line="269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 Ратта.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530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Реки: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Ширта-Большая-1, Шитра-Большая 2, Поколька, Налимье, Кэндыя, Тым-Сайка.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before="2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Угодья</w:t>
            </w:r>
            <w:r>
              <w:rPr>
                <w:rFonts w:ascii="Liberation Sans" w:hAnsi="Liberation Sans" w:cs="Liberation Sans"/>
                <w:spacing w:val="-8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от</w:t>
            </w:r>
            <w:r>
              <w:rPr>
                <w:rFonts w:ascii="Liberation Sans" w:hAnsi="Liberation Sans" w:cs="Liberation Sans"/>
                <w:spacing w:val="-8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села</w:t>
            </w:r>
            <w:r>
              <w:rPr>
                <w:rFonts w:ascii="Liberation Sans" w:hAnsi="Liberation Sans" w:cs="Liberation Sans"/>
                <w:spacing w:val="-8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Ратты</w:t>
            </w:r>
            <w:r>
              <w:rPr>
                <w:rFonts w:ascii="Liberation Sans" w:hAnsi="Liberation Sans" w:cs="Liberation Sans"/>
                <w:spacing w:val="-8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на</w:t>
            </w:r>
            <w:r>
              <w:rPr>
                <w:rFonts w:ascii="Liberation Sans" w:hAnsi="Liberation Sans" w:cs="Liberation Sans"/>
                <w:spacing w:val="-8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60 км, 80 км, 95 км.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tbl>
      <w:tblPr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94"/>
        <w:gridCol w:w="2973"/>
        <w:gridCol w:w="2693"/>
        <w:gridCol w:w="3543"/>
      </w:tblGrid>
      <w:tr>
        <w:trPr>
          <w:trHeight w:val="2202"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spacing w:line="280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5"/>
                <w:sz w:val="26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right="17"/>
              <w:spacing w:before="1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Муниципальное дошкольное образовательное </w:t>
            </w:r>
            <w:r>
              <w:rPr>
                <w:rFonts w:ascii="Liberation Sans" w:hAnsi="Liberation Sans" w:cs="Liberation Sans"/>
                <w:sz w:val="26"/>
              </w:rPr>
              <w:t xml:space="preserve">учреждение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детский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сад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«Берёзка»</w:t>
            </w:r>
            <w:r>
              <w:rPr>
                <w:rFonts w:ascii="Liberation Sans" w:hAnsi="Liberation Sans" w:cs="Liberation Sans"/>
                <w:sz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spacing w:line="269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629382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Ямало-Ненецкий </w:t>
            </w:r>
            <w:r>
              <w:rPr>
                <w:rFonts w:ascii="Liberation Sans" w:hAnsi="Liberation Sans" w:cs="Liberation Sans"/>
                <w:sz w:val="26"/>
              </w:rPr>
              <w:t xml:space="preserve">Автономный округ Тюменская</w:t>
            </w:r>
            <w:r>
              <w:rPr>
                <w:rFonts w:ascii="Liberation Sans" w:hAnsi="Liberation Sans" w:cs="Liberation Sans"/>
                <w:spacing w:val="-11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область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Красноселькупский район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line="276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</w:t>
            </w:r>
            <w:r>
              <w:rPr>
                <w:rFonts w:ascii="Liberation Sans" w:hAnsi="Liberation Sans" w:cs="Liberation Sans"/>
                <w:spacing w:val="-14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Толька</w:t>
            </w:r>
            <w:r>
              <w:rPr>
                <w:rFonts w:ascii="Liberation Sans" w:hAnsi="Liberation Sans" w:cs="Liberation Sans"/>
                <w:spacing w:val="38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улица Набережная 19а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contextualSpacing/>
              <w:ind w:right="1209"/>
              <w:spacing w:before="0" w:beforeAutospacing="0" w:line="283" w:lineRule="atLeast"/>
              <w:rPr>
                <w:rFonts w:ascii="Liberation Sans" w:hAnsi="Liberation Sans" w:cs="Liberation Sans"/>
                <w:sz w:val="26"/>
                <w:szCs w:val="26"/>
                <w:highlight w:val="none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 Толька.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Реки: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Пох,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Толька,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contextualSpacing/>
              <w:spacing w:before="0" w:beforeAutospacing="0" w:line="283" w:lineRule="atLeas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Печалька, Ширта, Таз, Каралька,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Ватылька,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Толька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contextualSpacing/>
              <w:ind w:right="444"/>
              <w:spacing w:before="0" w:beforeAutospacing="0" w:line="283" w:lineRule="atLeas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-Тэма, Куболевская, Быстринка,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Такси-Яр;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ур.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Лай-Мач.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contextualSpacing/>
              <w:spacing w:before="0" w:beforeAutospacing="0" w:line="283" w:lineRule="atLeas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Кики-Акки.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934"/>
        </w:trPr>
        <w:tc>
          <w:tcPr>
            <w:tcW w:w="594" w:type="dxa"/>
            <w:textDirection w:val="lrTb"/>
            <w:noWrap w:val="false"/>
          </w:tcPr>
          <w:p>
            <w:pPr>
              <w:pStyle w:val="869"/>
              <w:spacing w:line="280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5"/>
                <w:sz w:val="26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3" w:type="dxa"/>
            <w:textDirection w:val="lrTb"/>
            <w:noWrap w:val="false"/>
          </w:tcPr>
          <w:p>
            <w:pPr>
              <w:pStyle w:val="869"/>
              <w:ind w:right="17"/>
              <w:spacing w:before="1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Муниципальное дошкольное образовательное </w:t>
            </w:r>
            <w:r>
              <w:rPr>
                <w:rFonts w:ascii="Liberation Sans" w:hAnsi="Liberation Sans" w:cs="Liberation Sans"/>
                <w:sz w:val="26"/>
              </w:rPr>
              <w:t xml:space="preserve">учреждение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детский</w:t>
            </w:r>
            <w:r>
              <w:rPr>
                <w:rFonts w:ascii="Liberation Sans" w:hAnsi="Liberation Sans" w:cs="Liberation Sans"/>
                <w:spacing w:val="4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сад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«Морошка»</w:t>
            </w:r>
            <w:r>
              <w:rPr>
                <w:rFonts w:ascii="Liberation Sans" w:hAnsi="Liberation Sans" w:cs="Liberation Sans"/>
                <w:sz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9"/>
              <w:spacing w:line="269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629380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before="7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Ямало-Ненецкий </w:t>
            </w:r>
            <w:r>
              <w:rPr>
                <w:rFonts w:ascii="Liberation Sans" w:hAnsi="Liberation Sans" w:cs="Liberation Sans"/>
                <w:sz w:val="26"/>
              </w:rPr>
              <w:t xml:space="preserve">Автономный округ Тюменская</w:t>
            </w:r>
            <w:r>
              <w:rPr>
                <w:rFonts w:ascii="Liberation Sans" w:hAnsi="Liberation Sans" w:cs="Liberation Sans"/>
                <w:spacing w:val="-11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область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Красноселькупский район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left="172" w:hanging="65"/>
              <w:spacing w:before="2"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 Красноселькуп улица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Нагорная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д.29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69"/>
              <w:spacing w:line="247" w:lineRule="exact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Село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Красноселькуп.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174"/>
              <w:spacing w:before="11" w:line="208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Реки: Парусовая, верховье реки Унда, Мунгуй, Варка- Сылька, Верхнее Пеляжье, Ират-ка, Кыпа-Сылька, Кюят-кы, Малое Парусово, Очага,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Худосей,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р.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Таз,</w:t>
            </w:r>
            <w:r>
              <w:rPr>
                <w:rFonts w:ascii="Liberation Sans" w:hAnsi="Liberation Sans" w:cs="Liberation Sans"/>
                <w:spacing w:val="-10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330- й км.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ind w:right="164"/>
              <w:spacing w:line="208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Озёра: Чёртово, Анато. Притоки: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Среднее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Пеляжье, Кыпа-Тема, Соколь-Тема,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Ючекетго.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69"/>
              <w:spacing w:line="220" w:lineRule="auto"/>
              <w:rPr>
                <w:rFonts w:ascii="Liberation Sans" w:hAnsi="Liberation Sans" w:cs="Liberation Sans"/>
                <w:sz w:val="26"/>
              </w:rPr>
            </w:pPr>
            <w:r>
              <w:rPr>
                <w:rFonts w:ascii="Liberation Sans" w:hAnsi="Liberation Sans" w:cs="Liberation Sans"/>
                <w:sz w:val="26"/>
              </w:rPr>
              <w:t xml:space="preserve">Фактории:</w:t>
            </w:r>
            <w:r>
              <w:rPr>
                <w:rFonts w:ascii="Liberation Sans" w:hAnsi="Liberation Sans" w:cs="Liberation Sans"/>
                <w:spacing w:val="-17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Новая</w:t>
            </w:r>
            <w:r>
              <w:rPr>
                <w:rFonts w:ascii="Liberation Sans" w:hAnsi="Liberation Sans" w:cs="Liberation Sans"/>
                <w:spacing w:val="-16"/>
                <w:sz w:val="26"/>
              </w:rPr>
              <w:t xml:space="preserve"> </w:t>
            </w:r>
            <w:r>
              <w:rPr>
                <w:rFonts w:ascii="Liberation Sans" w:hAnsi="Liberation Sans" w:cs="Liberation Sans"/>
                <w:sz w:val="26"/>
              </w:rPr>
              <w:t xml:space="preserve">Часелька, </w:t>
            </w:r>
            <w:r>
              <w:rPr>
                <w:rFonts w:ascii="Liberation Sans" w:hAnsi="Liberation Sans" w:cs="Liberation Sans"/>
                <w:spacing w:val="-2"/>
                <w:sz w:val="26"/>
              </w:rPr>
              <w:t xml:space="preserve">Сидоровск.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r/>
      <w:r/>
    </w:p>
    <w:sectPr>
      <w:headerReference w:type="first" r:id="rId11"/>
      <w:footnotePr/>
      <w:endnotePr/>
      <w:type w:val="nextPage"/>
      <w:pgSz w:w="11910" w:h="16840" w:orient="portrait"/>
      <w:pgMar w:top="1134" w:right="567" w:bottom="1134" w:left="1701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1" w:hanging="28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48" w:hanging="28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37" w:hanging="28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26" w:hanging="28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5" w:hanging="28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204" w:hanging="28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93" w:hanging="28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82" w:hanging="28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71" w:hanging="28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862"/>
    <w:link w:val="867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65"/>
    <w:next w:val="865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62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65"/>
    <w:next w:val="865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62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65"/>
    <w:next w:val="865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62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65"/>
    <w:next w:val="865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62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62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62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62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62"/>
    <w:link w:val="700"/>
    <w:uiPriority w:val="9"/>
    <w:rPr>
      <w:rFonts w:ascii="Arial" w:hAnsi="Arial" w:eastAsia="Arial" w:cs="Arial"/>
      <w:i/>
      <w:iCs/>
      <w:sz w:val="21"/>
      <w:szCs w:val="21"/>
    </w:rPr>
  </w:style>
  <w:style w:type="table" w:styleId="70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65"/>
    <w:next w:val="865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2"/>
    <w:link w:val="704"/>
    <w:uiPriority w:val="10"/>
    <w:rPr>
      <w:sz w:val="48"/>
      <w:szCs w:val="48"/>
    </w:rPr>
  </w:style>
  <w:style w:type="paragraph" w:styleId="706">
    <w:name w:val="Subtitle"/>
    <w:basedOn w:val="865"/>
    <w:next w:val="865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2"/>
    <w:link w:val="706"/>
    <w:uiPriority w:val="11"/>
    <w:rPr>
      <w:sz w:val="24"/>
      <w:szCs w:val="24"/>
    </w:rPr>
  </w:style>
  <w:style w:type="paragraph" w:styleId="708">
    <w:name w:val="Quote"/>
    <w:basedOn w:val="865"/>
    <w:next w:val="865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5"/>
    <w:next w:val="865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5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2"/>
    <w:link w:val="712"/>
    <w:uiPriority w:val="99"/>
  </w:style>
  <w:style w:type="paragraph" w:styleId="714">
    <w:name w:val="Footer"/>
    <w:basedOn w:val="86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2"/>
    <w:link w:val="714"/>
    <w:uiPriority w:val="99"/>
  </w:style>
  <w:style w:type="paragraph" w:styleId="716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7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5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2"/>
    <w:uiPriority w:val="99"/>
    <w:unhideWhenUsed/>
    <w:rPr>
      <w:vertAlign w:val="superscript"/>
    </w:rPr>
  </w:style>
  <w:style w:type="paragraph" w:styleId="848">
    <w:name w:val="endnote text"/>
    <w:basedOn w:val="865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2"/>
    <w:uiPriority w:val="99"/>
    <w:semiHidden/>
    <w:unhideWhenUsed/>
    <w:rPr>
      <w:vertAlign w:val="superscript"/>
    </w:rPr>
  </w:style>
  <w:style w:type="paragraph" w:styleId="851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5"/>
    <w:next w:val="865"/>
    <w:uiPriority w:val="99"/>
    <w:unhideWhenUsed/>
    <w:pPr>
      <w:spacing w:after="0" w:afterAutospacing="0"/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66">
    <w:name w:val="Body Text"/>
    <w:basedOn w:val="865"/>
    <w:uiPriority w:val="1"/>
    <w:qFormat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867">
    <w:name w:val="Heading 1"/>
    <w:basedOn w:val="865"/>
    <w:uiPriority w:val="1"/>
    <w:qFormat/>
    <w:pPr>
      <w:ind w:left="1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868">
    <w:name w:val="List Paragraph"/>
    <w:basedOn w:val="865"/>
    <w:uiPriority w:val="1"/>
    <w:qFormat/>
    <w:pPr>
      <w:ind w:left="260" w:right="251" w:firstLine="709"/>
      <w:jc w:val="both"/>
      <w:spacing w:before="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869">
    <w:name w:val="Table Paragraph"/>
    <w:basedOn w:val="865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2024-02-22T09:24:51Z</dcterms:created>
  <dcterms:modified xsi:type="dcterms:W3CDTF">2024-02-29T09:41:07Z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2024-02-22T00:00:00Z</vt:filetime>
  </property>
  <property fmtid="{D5CDD505-2E9C-101B-9397-08002B2CF9AE}" pid="4" name="Producer">
    <vt:lpwstr>АО P7, 2022</vt:lpwstr>
  </property>
</Properties>
</file>