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4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0"/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5"/>
        <w:contextualSpacing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«13» марта 2024 г.                                                                             № 107-Р</w:t>
      </w:r>
      <w:r/>
    </w:p>
    <w:p>
      <w:pPr>
        <w:pStyle w:val="840"/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0"/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0"/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 недопущении розничной продажи алкогольной продукции в день проведения массовых мероприятий на территории села Толька, посвященных празднованию Дня села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соответствии с подпунктом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«ж» пункта 2 части 1 статьи 2 Закона Ямало-Ненецкого автономного округа от 24 июня 2016 года № 66-ЗАО «О дополнительных ограничениях времени, условий и мест розничной продажи алкогольной продукции на территории Ямало-Ненецкого автономного округа», руководс</w:t>
      </w:r>
      <w:r>
        <w:rPr>
          <w:rFonts w:ascii="Liberation Sans" w:hAnsi="Liberation Sans" w:cs="Liberation Sans"/>
          <w:sz w:val="28"/>
          <w:szCs w:val="28"/>
        </w:rPr>
        <w:t xml:space="preserve">твуясь </w:t>
      </w:r>
      <w:r>
        <w:rPr>
          <w:rFonts w:ascii="Liberation Sans" w:hAnsi="Liberation Sans" w:cs="Liberation Sans"/>
          <w:sz w:val="28"/>
          <w:szCs w:val="28"/>
        </w:rPr>
        <w:t xml:space="preserve">Уставом муниципального округа Красноселькупский район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contextualSpacing/>
        <w:ind w:left="0" w:firstLine="709"/>
        <w:jc w:val="both"/>
        <w:spacing w:line="283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Определить день проведения массовых мероприятий, посвященных празднованию Дня села на территории села Толька, в который не допускается розничная продажа алкогольной продукции –            07 сентября 2024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contextualSpacing/>
        <w:ind w:left="0" w:firstLine="709"/>
        <w:jc w:val="both"/>
        <w:spacing w:line="283" w:lineRule="atLeast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распоряжение в </w:t>
      </w:r>
      <w:r>
        <w:rPr>
          <w:rFonts w:ascii="Liberation Sans" w:hAnsi="Liberation Sans" w:cs="Liberation Sans"/>
          <w:sz w:val="28"/>
          <w:szCs w:val="28"/>
        </w:rPr>
        <w:t xml:space="preserve">газете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numPr>
          <w:ilvl w:val="0"/>
          <w:numId w:val="11"/>
        </w:numPr>
        <w:contextualSpacing/>
        <w:ind w:left="0" w:firstLine="709"/>
        <w:jc w:val="both"/>
        <w:spacing w:line="283" w:lineRule="atLeast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по экономике и финансам.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left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left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3"/>
        <w:contextualSpacing/>
        <w:ind w:left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GoBack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</w:t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837"/>
    <w:link w:val="834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3"/>
    <w:next w:val="833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7"/>
    <w:link w:val="835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837"/>
    <w:link w:val="836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7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7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7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7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7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character" w:styleId="677">
    <w:name w:val="Title Char"/>
    <w:basedOn w:val="837"/>
    <w:link w:val="849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7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7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7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7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7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sz w:val="24"/>
      <w:szCs w:val="24"/>
    </w:rPr>
  </w:style>
  <w:style w:type="paragraph" w:styleId="834">
    <w:name w:val="Heading 1"/>
    <w:basedOn w:val="833"/>
    <w:next w:val="833"/>
    <w:qFormat/>
    <w:pPr>
      <w:jc w:val="both"/>
      <w:keepNext/>
      <w:outlineLvl w:val="0"/>
    </w:pPr>
    <w:rPr>
      <w:sz w:val="28"/>
    </w:rPr>
  </w:style>
  <w:style w:type="paragraph" w:styleId="835">
    <w:name w:val="Heading 3"/>
    <w:basedOn w:val="833"/>
    <w:next w:val="833"/>
    <w:link w:val="846"/>
    <w:qFormat/>
    <w:pPr>
      <w:jc w:val="center"/>
      <w:keepNext/>
      <w:outlineLvl w:val="2"/>
    </w:pPr>
    <w:rPr>
      <w:b/>
      <w:bCs/>
      <w:sz w:val="32"/>
    </w:rPr>
  </w:style>
  <w:style w:type="paragraph" w:styleId="836">
    <w:name w:val="Heading 4"/>
    <w:basedOn w:val="833"/>
    <w:next w:val="833"/>
    <w:qFormat/>
    <w:pPr>
      <w:jc w:val="center"/>
      <w:keepNext/>
      <w:outlineLvl w:val="3"/>
    </w:pPr>
    <w:rPr>
      <w:b/>
      <w:bCs/>
      <w:sz w:val="28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Body Text"/>
    <w:basedOn w:val="833"/>
    <w:link w:val="847"/>
    <w:semiHidden/>
    <w:pPr>
      <w:spacing w:after="120"/>
    </w:pPr>
    <w:rPr>
      <w:szCs w:val="20"/>
    </w:rPr>
  </w:style>
  <w:style w:type="paragraph" w:styleId="841">
    <w:name w:val="Body Text 2"/>
    <w:basedOn w:val="833"/>
    <w:semiHidden/>
    <w:pPr>
      <w:jc w:val="both"/>
    </w:pPr>
    <w:rPr>
      <w:sz w:val="28"/>
    </w:rPr>
  </w:style>
  <w:style w:type="paragraph" w:styleId="842">
    <w:name w:val="Body Text Indent"/>
    <w:basedOn w:val="833"/>
    <w:semiHidden/>
    <w:pPr>
      <w:ind w:firstLine="708"/>
      <w:jc w:val="both"/>
    </w:pPr>
    <w:rPr>
      <w:sz w:val="28"/>
    </w:rPr>
  </w:style>
  <w:style w:type="paragraph" w:styleId="843">
    <w:name w:val="List Paragraph"/>
    <w:basedOn w:val="833"/>
    <w:uiPriority w:val="34"/>
    <w:qFormat/>
    <w:pPr>
      <w:ind w:left="708"/>
    </w:pPr>
  </w:style>
  <w:style w:type="paragraph" w:styleId="844">
    <w:name w:val="Balloon Text"/>
    <w:basedOn w:val="833"/>
    <w:link w:val="845"/>
    <w:uiPriority w:val="99"/>
    <w:semiHidden/>
    <w:unhideWhenUsed/>
    <w:rPr>
      <w:rFonts w:ascii="Tahoma" w:hAnsi="Tahoma"/>
      <w:sz w:val="16"/>
      <w:szCs w:val="16"/>
    </w:rPr>
  </w:style>
  <w:style w:type="character" w:styleId="845" w:customStyle="1">
    <w:name w:val="Текст выноски Знак"/>
    <w:link w:val="844"/>
    <w:uiPriority w:val="99"/>
    <w:semiHidden/>
    <w:rPr>
      <w:rFonts w:ascii="Tahoma" w:hAnsi="Tahoma" w:cs="Tahoma"/>
      <w:sz w:val="16"/>
      <w:szCs w:val="16"/>
    </w:rPr>
  </w:style>
  <w:style w:type="character" w:styleId="846" w:customStyle="1">
    <w:name w:val="Заголовок 3 Знак"/>
    <w:link w:val="835"/>
    <w:rPr>
      <w:b/>
      <w:bCs/>
      <w:sz w:val="32"/>
      <w:szCs w:val="24"/>
    </w:rPr>
  </w:style>
  <w:style w:type="character" w:styleId="847" w:customStyle="1">
    <w:name w:val="Основной текст Знак"/>
    <w:link w:val="840"/>
    <w:semiHidden/>
    <w:rPr>
      <w:sz w:val="24"/>
    </w:rPr>
  </w:style>
  <w:style w:type="character" w:styleId="848">
    <w:name w:val="Hyperlink"/>
    <w:uiPriority w:val="99"/>
    <w:unhideWhenUsed/>
    <w:rPr>
      <w:color w:val="0000ff"/>
      <w:u w:val="single"/>
    </w:rPr>
  </w:style>
  <w:style w:type="paragraph" w:styleId="849">
    <w:name w:val="Title"/>
    <w:basedOn w:val="833"/>
    <w:link w:val="850"/>
    <w:qFormat/>
    <w:pPr>
      <w:jc w:val="center"/>
    </w:pPr>
    <w:rPr>
      <w:b/>
      <w:bCs/>
      <w:sz w:val="32"/>
    </w:rPr>
  </w:style>
  <w:style w:type="character" w:styleId="850" w:customStyle="1">
    <w:name w:val="Название Знак"/>
    <w:basedOn w:val="837"/>
    <w:link w:val="849"/>
    <w:rPr>
      <w:b/>
      <w:bCs/>
      <w:sz w:val="3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A47D-AD7E-4845-A6D9-09E94431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revision>17</cp:revision>
  <dcterms:created xsi:type="dcterms:W3CDTF">2022-01-11T08:54:00Z</dcterms:created>
  <dcterms:modified xsi:type="dcterms:W3CDTF">2024-03-13T11:10:43Z</dcterms:modified>
</cp:coreProperties>
</file>