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41" w:firstLine="0"/>
        <w:jc w:val="center"/>
      </w:pPr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ind w:firstLine="0"/>
        <w:jc w:val="center"/>
      </w:pPr>
      <w:r>
        <w:rPr>
          <w:b/>
          <w:bCs/>
          <w:color w:val="000000"/>
        </w:rPr>
        <w:t xml:space="preserve">АДМИНИСТРАЦИЯ </w:t>
      </w:r>
      <w:r>
        <w:rPr>
          <w:b/>
          <w:color w:val="000000"/>
        </w:rPr>
        <w:t xml:space="preserve">КРАСНОСЕЛЬКУПСКОГО РАЙОНА</w:t>
      </w:r>
      <w:r/>
    </w:p>
    <w:p>
      <w:pPr>
        <w:ind w:right="-241" w:firstLine="0"/>
        <w:jc w:val="center"/>
      </w:pPr>
      <w:r>
        <w:rPr>
          <w:b/>
          <w:color w:val="000000"/>
        </w:rPr>
        <w:t xml:space="preserve">ПОСТАНОВЛЕНИЕ</w:t>
      </w:r>
      <w:r/>
    </w:p>
    <w:p>
      <w:pPr>
        <w:ind w:left="-360"/>
      </w:pPr>
      <w:r/>
      <w:r/>
    </w:p>
    <w:p>
      <w:pPr>
        <w:ind w:left="-360"/>
      </w:pPr>
      <w:r>
        <w:t xml:space="preserve">«12» февраля 2024 г.                                                                      № 42-П</w:t>
      </w:r>
      <w:r/>
    </w:p>
    <w:p>
      <w:pPr>
        <w:ind w:left="0" w:right="0" w:firstLine="0"/>
        <w:jc w:val="center"/>
        <w:tabs>
          <w:tab w:val="center" w:pos="4497" w:leader="none"/>
        </w:tabs>
      </w:pPr>
      <w:r>
        <w:rPr>
          <w:color w:val="000000"/>
        </w:rPr>
        <w:t xml:space="preserve">с. Красноселькуп</w:t>
      </w:r>
      <w:r/>
    </w:p>
    <w:p>
      <w:r/>
      <w:r/>
    </w:p>
    <w:p>
      <w:pPr>
        <w:jc w:val="center"/>
      </w:pPr>
      <w:r/>
      <w:r/>
    </w:p>
    <w:p>
      <w:pPr>
        <w:ind w:left="0" w:right="0" w:firstLine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Об утверждении Административного регламента</w:t>
      </w:r>
      <w:r>
        <w:rPr>
          <w:sz w:val="27"/>
          <w:szCs w:val="27"/>
        </w:rPr>
      </w:r>
      <w:r/>
    </w:p>
    <w:p>
      <w:pPr>
        <w:ind w:firstLine="0"/>
        <w:jc w:val="center"/>
        <w:rPr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7"/>
          <w:szCs w:val="27"/>
        </w:rPr>
        <w:t xml:space="preserve">по предоставлению муниципальной услуги </w:t>
      </w:r>
      <w:r>
        <w:rPr>
          <w:sz w:val="27"/>
          <w:szCs w:val="27"/>
        </w:rPr>
        <w:t xml:space="preserve">«</w:t>
      </w:r>
      <w:r>
        <w:rPr>
          <w:b/>
          <w:sz w:val="27"/>
          <w:szCs w:val="27"/>
        </w:rPr>
        <w:t xml:space="preserve">Утверждение схемы расположения земельного участка или земельных участков на кадастровом плане территории»</w:t>
      </w:r>
      <w:r>
        <w:rPr>
          <w:sz w:val="27"/>
          <w:szCs w:val="27"/>
        </w:rPr>
      </w:r>
      <w:r/>
    </w:p>
    <w:p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  <w:r>
        <w:rPr>
          <w:b/>
          <w:bCs/>
          <w:color w:val="000000"/>
          <w:sz w:val="27"/>
          <w:szCs w:val="27"/>
        </w:rPr>
      </w:r>
      <w:r/>
    </w:p>
    <w:p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  <w:r>
        <w:rPr>
          <w:b/>
          <w:bCs/>
          <w:color w:val="000000"/>
          <w:sz w:val="27"/>
          <w:szCs w:val="27"/>
        </w:rPr>
      </w:r>
      <w:r/>
    </w:p>
    <w:p>
      <w:pPr>
        <w:pStyle w:val="737"/>
        <w:ind w:firstLine="708"/>
        <w:jc w:val="both"/>
        <w:spacing w:before="0"/>
        <w:shd w:val="clear" w:color="auto" w:fill="ffffff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b w:val="0"/>
          <w:color w:val="000000"/>
          <w:sz w:val="27"/>
          <w:szCs w:val="27"/>
        </w:rPr>
        <w:t xml:space="preserve">В соответствии с Земельным кодексом Российской Федерации, Федеральным законом Российской Федерации от 27.07</w:t>
      </w:r>
      <w:r>
        <w:rPr>
          <w:rFonts w:ascii="Liberation Sans" w:hAnsi="Liberation Sans" w:cs="Liberation Sans"/>
          <w:b w:val="0"/>
          <w:color w:val="000000"/>
          <w:sz w:val="27"/>
          <w:szCs w:val="27"/>
        </w:rPr>
        <w:t xml:space="preserve">.2010 № 210-ФЗ «Об организации предоставления государственных и муниципальных услуг», распоряжением Администрации Красноселькупского района от 04.04.2022 № 159-Р «О Порядке разработки и утверждения административных регламентов предоставления муниципальных </w:t>
      </w:r>
      <w:r>
        <w:rPr>
          <w:rFonts w:ascii="Liberation Sans" w:hAnsi="Liberation Sans" w:cs="Liberation Sans"/>
          <w:b w:val="0"/>
          <w:color w:val="000000"/>
          <w:sz w:val="27"/>
          <w:szCs w:val="27"/>
        </w:rPr>
        <w:t xml:space="preserve">услуг»</w:t>
      </w:r>
      <w:r>
        <w:rPr>
          <w:rFonts w:ascii="Liberation Sans" w:hAnsi="Liberation Sans" w:cs="Liberation Sans"/>
          <w:b w:val="0"/>
          <w:color w:val="auto"/>
          <w:sz w:val="27"/>
          <w:szCs w:val="27"/>
        </w:rPr>
        <w:t xml:space="preserve">, </w:t>
      </w:r>
      <w:r>
        <w:rPr>
          <w:rFonts w:ascii="Liberation Sans" w:hAnsi="Liberation Sans" w:cs="Liberation Sans"/>
          <w:b w:val="0"/>
          <w:color w:val="000000"/>
          <w:sz w:val="27"/>
          <w:szCs w:val="27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постановляет:</w:t>
      </w:r>
      <w:r>
        <w:rPr>
          <w:sz w:val="27"/>
          <w:szCs w:val="27"/>
        </w:rPr>
      </w:r>
      <w:r/>
    </w:p>
    <w:p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</w:t>
      </w:r>
      <w:r>
        <w:rPr>
          <w:sz w:val="27"/>
          <w:szCs w:val="27"/>
        </w:rPr>
        <w:t xml:space="preserve">ги «Утверждение схемы расположения земельного участка или земельных участков на кадастровом плане территории».</w:t>
      </w:r>
      <w:r>
        <w:rPr>
          <w:sz w:val="27"/>
          <w:szCs w:val="27"/>
        </w:rPr>
      </w:r>
      <w:r/>
    </w:p>
    <w:p>
      <w:pPr>
        <w:ind w:firstLine="0"/>
        <w:jc w:val="both"/>
        <w:rPr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7"/>
          <w:szCs w:val="27"/>
        </w:rPr>
        <w:tab/>
        <w:t xml:space="preserve">2. Признать утратившим силу постановление Администрации района  от 10.03.2022 №91-П </w:t>
      </w:r>
      <w:r>
        <w:rPr>
          <w:color w:val="000000"/>
          <w:sz w:val="27"/>
          <w:szCs w:val="27"/>
        </w:rPr>
        <w:t xml:space="preserve">«Об утверждении Административного регламента предоставления </w:t>
      </w:r>
      <w:r>
        <w:rPr>
          <w:color w:val="000000"/>
          <w:sz w:val="27"/>
          <w:szCs w:val="27"/>
        </w:rPr>
        <w:t xml:space="preserve">муниципальной услуги «Утверждение схемы расположения</w:t>
      </w:r>
      <w:r>
        <w:rPr>
          <w:sz w:val="27"/>
          <w:szCs w:val="27"/>
        </w:rPr>
      </w:r>
      <w:r/>
    </w:p>
    <w:p>
      <w:pPr>
        <w:ind w:firstLine="0"/>
        <w:jc w:val="both"/>
        <w:rPr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7"/>
          <w:szCs w:val="27"/>
        </w:rPr>
        <w:t xml:space="preserve">земельного участка или земельных участков на кадастровом плане территории» на территории муниципального округа Красноселькупский район Ямало-Ненецкого автономного округа».</w:t>
      </w:r>
      <w:r>
        <w:rPr>
          <w:sz w:val="27"/>
          <w:szCs w:val="27"/>
        </w:rPr>
      </w:r>
      <w:r/>
    </w:p>
    <w:p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3. Опубликовать настоящее поста</w:t>
      </w:r>
      <w:r>
        <w:rPr>
          <w:color w:val="000000"/>
          <w:sz w:val="27"/>
          <w:szCs w:val="27"/>
        </w:rPr>
        <w:t xml:space="preserve">новление в газете «Северный Край» и разместить на официальном сайте </w:t>
      </w:r>
      <w:r>
        <w:rPr>
          <w:color w:val="000000"/>
          <w:sz w:val="27"/>
          <w:szCs w:val="27"/>
          <w:shd w:val="clear" w:color="auto" w:fill="fbfbfb"/>
        </w:rPr>
        <w:t xml:space="preserve">муниципального округа </w:t>
      </w:r>
      <w:r>
        <w:rPr>
          <w:bCs/>
          <w:color w:val="000000"/>
          <w:sz w:val="27"/>
          <w:szCs w:val="27"/>
          <w:shd w:val="clear" w:color="auto" w:fill="fbfbfb"/>
        </w:rPr>
        <w:t xml:space="preserve">Красноселькупский</w:t>
      </w:r>
      <w:r>
        <w:rPr>
          <w:color w:val="000000"/>
          <w:sz w:val="27"/>
          <w:szCs w:val="27"/>
          <w:shd w:val="clear" w:color="auto" w:fill="fbfbfb"/>
        </w:rPr>
        <w:t xml:space="preserve"> </w:t>
      </w:r>
      <w:r>
        <w:rPr>
          <w:bCs/>
          <w:color w:val="000000"/>
          <w:sz w:val="27"/>
          <w:szCs w:val="27"/>
          <w:shd w:val="clear" w:color="auto" w:fill="fbfbfb"/>
        </w:rPr>
        <w:t xml:space="preserve">район </w:t>
      </w:r>
      <w:r>
        <w:rPr>
          <w:color w:val="000000"/>
          <w:sz w:val="27"/>
          <w:szCs w:val="27"/>
          <w:shd w:val="clear" w:color="auto" w:fill="fbfbfb"/>
        </w:rPr>
        <w:t xml:space="preserve">Ямало-Ненецкого автономного округа</w:t>
      </w:r>
      <w:r>
        <w:rPr>
          <w:color w:val="000000"/>
          <w:sz w:val="27"/>
          <w:szCs w:val="27"/>
        </w:rPr>
        <w:t xml:space="preserve">. </w:t>
      </w:r>
      <w:r>
        <w:rPr>
          <w:sz w:val="27"/>
          <w:szCs w:val="27"/>
        </w:rPr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Настоящее постановление вступает в силу со дня официального опубликования.</w:t>
      </w:r>
      <w:r>
        <w:rPr>
          <w:sz w:val="27"/>
          <w:szCs w:val="27"/>
        </w:rPr>
      </w:r>
      <w:r/>
    </w:p>
    <w:p>
      <w:pPr>
        <w:pStyle w:val="962"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5. </w:t>
      </w:r>
      <w:r>
        <w:rPr>
          <w:rFonts w:ascii="Liberation Sans" w:hAnsi="Liberation Sans" w:cs="Liberation Sans"/>
          <w:sz w:val="27"/>
          <w:szCs w:val="27"/>
        </w:rPr>
        <w:t xml:space="preserve">Контроль за</w:t>
      </w:r>
      <w:r>
        <w:rPr>
          <w:rFonts w:ascii="Liberation Sans" w:hAnsi="Liberation Sans" w:cs="Liberation Sans"/>
          <w:sz w:val="27"/>
          <w:szCs w:val="27"/>
        </w:rPr>
        <w:t xml:space="preserve"> исполнением </w:t>
      </w:r>
      <w:r>
        <w:rPr>
          <w:rFonts w:ascii="Liberation Sans" w:hAnsi="Liberation Sans" w:cs="Liberation Sans"/>
          <w:sz w:val="27"/>
          <w:szCs w:val="27"/>
        </w:rPr>
        <w:t xml:space="preserve">настоящего постановления возложить на первого заместителя Главы Администрации Красноселькупского района.</w:t>
      </w:r>
      <w:r>
        <w:rPr>
          <w:sz w:val="27"/>
          <w:szCs w:val="27"/>
        </w:rPr>
      </w:r>
      <w:r/>
    </w:p>
    <w:p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</w:r>
      <w:r/>
    </w:p>
    <w:p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ind w:firstLine="0"/>
        <w:rPr>
          <w:color w:val="000000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color w:val="000000"/>
          <w:sz w:val="27"/>
          <w:szCs w:val="27"/>
        </w:rPr>
        <w:t xml:space="preserve">Глава Красноселькупско</w:t>
      </w:r>
      <w:r>
        <w:rPr>
          <w:color w:val="000000"/>
          <w:sz w:val="27"/>
          <w:szCs w:val="27"/>
        </w:rPr>
        <w:t xml:space="preserve">го района                                                  Ю.В. Фишер</w:t>
      </w:r>
      <w:r/>
    </w:p>
    <w:p>
      <w:pPr>
        <w:ind w:left="4820" w:right="0" w:hanging="1"/>
      </w:pPr>
      <w:r>
        <w:t xml:space="preserve">Приложение</w:t>
      </w:r>
      <w:r/>
    </w:p>
    <w:p>
      <w:pPr>
        <w:ind w:left="4820" w:right="0" w:hanging="1"/>
      </w:pPr>
      <w:r/>
      <w:r/>
    </w:p>
    <w:p>
      <w:pPr>
        <w:ind w:left="4820" w:right="0" w:hanging="1"/>
      </w:pPr>
      <w:r>
        <w:t xml:space="preserve">УТВЕРЖДЕН</w:t>
      </w:r>
      <w:r/>
    </w:p>
    <w:p>
      <w:pPr>
        <w:ind w:left="4820" w:right="0" w:hanging="1"/>
      </w:pPr>
      <w:r>
        <w:t xml:space="preserve">постановлением Администрации Красноселькупского района </w:t>
      </w:r>
      <w:r/>
    </w:p>
    <w:p>
      <w:pPr>
        <w:ind w:left="4819" w:right="0" w:firstLine="0"/>
      </w:pPr>
      <w:r>
        <w:t xml:space="preserve">от </w:t>
      </w:r>
      <w:r/>
      <w:r>
        <w:t xml:space="preserve">«12» февраля 2024 г. № 42-П</w:t>
      </w:r>
      <w:r/>
      <w:r/>
    </w:p>
    <w:p>
      <w:pPr>
        <w:jc w:val="center"/>
      </w:pPr>
      <w:r/>
      <w:r/>
    </w:p>
    <w:p>
      <w:pPr>
        <w:ind w:firstLine="0"/>
        <w:jc w:val="center"/>
        <w:rPr>
          <w:b w:val="0"/>
          <w:bCs w:val="0"/>
        </w:rPr>
        <w:outlineLvl w:val="1"/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ind w:firstLine="0"/>
        <w:jc w:val="center"/>
        <w:rPr>
          <w:b/>
          <w:bCs/>
        </w:rPr>
        <w:outlineLvl w:val="1"/>
      </w:pPr>
      <w:r>
        <w:rPr>
          <w:b/>
          <w:bCs/>
        </w:rPr>
        <w:t xml:space="preserve">АДМИНИСТРАТИВНЫЙ РЕГЛАМЕНТ</w:t>
      </w:r>
      <w:r/>
    </w:p>
    <w:p>
      <w:pPr>
        <w:ind w:firstLine="0"/>
        <w:jc w:val="center"/>
        <w:rPr>
          <w:b w:val="0"/>
          <w:bCs w:val="0"/>
        </w:rPr>
        <w:outlineLvl w:val="1"/>
      </w:pPr>
      <w:r>
        <w:rPr>
          <w:b w:val="0"/>
          <w:bCs w:val="0"/>
        </w:rPr>
        <w:t xml:space="preserve">предоставления муниципальной услуги</w:t>
      </w:r>
      <w:r>
        <w:rPr>
          <w:b w:val="0"/>
          <w:bCs w:val="0"/>
        </w:rPr>
      </w:r>
      <w:r/>
    </w:p>
    <w:p>
      <w:pPr>
        <w:ind w:firstLine="0"/>
        <w:jc w:val="center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bCs w:val="0"/>
        </w:rPr>
        <w:t xml:space="preserve">«</w:t>
      </w:r>
      <w:r>
        <w:rPr>
          <w:b w:val="0"/>
          <w:bCs w:val="0"/>
        </w:rPr>
        <w:t xml:space="preserve">Утверждение схемы расположения земельного участка или земельных участков на кадастровом плане территории»</w:t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</w:rPr>
        <w:outlineLvl w:val="2"/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pStyle w:val="939"/>
        <w:numPr>
          <w:ilvl w:val="0"/>
          <w:numId w:val="20"/>
        </w:numPr>
        <w:ind w:left="0" w:firstLine="0"/>
        <w:jc w:val="center"/>
        <w:rPr>
          <w:b/>
          <w:bCs/>
        </w:rPr>
      </w:pPr>
      <w:r>
        <w:rPr>
          <w:b/>
          <w:bCs/>
        </w:rPr>
        <w:t xml:space="preserve">Общие положения</w:t>
      </w:r>
      <w:r/>
    </w:p>
    <w:p>
      <w:pPr>
        <w:jc w:val="both"/>
        <w:outlineLvl w:val="2"/>
      </w:pPr>
      <w:r/>
      <w:r/>
    </w:p>
    <w:p>
      <w:pPr>
        <w:ind w:firstLine="0"/>
        <w:jc w:val="center"/>
        <w:rPr>
          <w:b/>
          <w:bCs/>
        </w:rPr>
        <w:outlineLvl w:val="2"/>
      </w:pPr>
      <w:r>
        <w:rPr>
          <w:b/>
          <w:bCs/>
        </w:rPr>
        <w:t xml:space="preserve">1.1.  Предмет регулирования</w:t>
      </w:r>
      <w:r/>
    </w:p>
    <w:p>
      <w:pPr>
        <w:jc w:val="both"/>
        <w:outlineLvl w:val="2"/>
      </w:pPr>
      <w:r/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1.1.1.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 (далее – регламент, муниципальная услуга)</w:t>
      </w:r>
      <w:r>
        <w:rPr>
          <w:i/>
        </w:rPr>
        <w:t xml:space="preserve"> </w:t>
      </w:r>
      <w:r>
        <w:t xml:space="preserve">разработан в соответствии с </w:t>
      </w:r>
      <w:hyperlink r:id="rId13" w:tooltip="garantF1://12077515.0" w:history="1">
        <w:r>
          <w:rPr>
            <w:rStyle w:val="940"/>
            <w:rFonts w:cs="Liberation Sans"/>
            <w:color w:val="000000" w:themeColor="text1"/>
          </w:rPr>
          <w:t xml:space="preserve">Федеральным законом</w:t>
        </w:r>
      </w:hyperlink>
      <w:r>
        <w:t xml:space="preserve"> от 27 июля 2010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jc w:val="both"/>
        <w:rPr>
          <w:iCs/>
        </w:rPr>
        <w:outlineLvl w:val="2"/>
      </w:pPr>
      <w:r>
        <w:t xml:space="preserve">1.1.2. П</w:t>
      </w:r>
      <w:r>
        <w:rPr>
          <w:iCs/>
        </w:rPr>
        <w:t xml:space="preserve">редметом регулирования настоящего регл</w:t>
      </w:r>
      <w:r>
        <w:rPr>
          <w:iCs/>
        </w:rPr>
        <w:t xml:space="preserve">амента являются отношения, возникающие в связи с предоставлением муниципальной услуги.</w:t>
      </w:r>
      <w:r/>
    </w:p>
    <w:p>
      <w:pPr>
        <w:jc w:val="both"/>
        <w:outlineLvl w:val="2"/>
      </w:pPr>
      <w:r/>
      <w:r/>
    </w:p>
    <w:p>
      <w:pPr>
        <w:ind w:firstLine="0"/>
        <w:jc w:val="center"/>
      </w:pPr>
      <w:r>
        <w:rPr>
          <w:b/>
          <w:bCs/>
        </w:rPr>
        <w:t xml:space="preserve">1.2. Круг заявителей</w:t>
      </w:r>
      <w:r/>
    </w:p>
    <w:p>
      <w:pPr>
        <w:jc w:val="both"/>
        <w:outlineLvl w:val="2"/>
      </w:pPr>
      <w:r/>
      <w:r/>
    </w:p>
    <w:p>
      <w:pPr>
        <w:jc w:val="both"/>
        <w:tabs>
          <w:tab w:val="left" w:pos="129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1.2.1. Заявителями на получение муниципальной услуги являются физические лица, индивидуальные предприниматели и юридические лица (далее - Заявител</w:t>
      </w:r>
      <w:r>
        <w:t xml:space="preserve">ь).</w:t>
      </w:r>
      <w:r/>
    </w:p>
    <w:p>
      <w:pPr>
        <w:jc w:val="both"/>
      </w:pPr>
      <w: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</w:t>
      </w:r>
      <w:r>
        <w:t xml:space="preserve">ой Федерации.</w:t>
      </w:r>
      <w:r/>
    </w:p>
    <w:p>
      <w:pPr>
        <w:jc w:val="both"/>
        <w:outlineLvl w:val="2"/>
      </w:pPr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1.3. Требования к порядку информирования о предоставлении муниципальной услуги</w:t>
      </w:r>
      <w:r/>
    </w:p>
    <w:p>
      <w:pPr>
        <w:jc w:val="both"/>
        <w:outlineLvl w:val="2"/>
      </w:pPr>
      <w:r/>
      <w:r/>
    </w:p>
    <w:p>
      <w:pPr>
        <w:jc w:val="both"/>
        <w:outlineLvl w:val="2"/>
      </w:pPr>
      <w: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</w:t>
      </w:r>
      <w:r>
        <w:t xml:space="preserve"> муниципальной  </w:t>
      </w:r>
      <w:r>
        <w:t xml:space="preserve">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- при личном обращении заявителя непосредственно специалистами структурного подразделения органа местного самоуправления, предоставляющего муниципальную услугу</w:t>
      </w:r>
      <w:r>
        <w:rPr>
          <w:rFonts w:ascii="Liberation Sans" w:hAnsi="Liberation Sans" w:eastAsia="Times New Roman" w:cs="Liberation Sans"/>
          <w:color w:val="000000" w:themeColor="text1"/>
        </w:rPr>
        <w:t xml:space="preserve"> Управление муниципальным имуществом Администрации Красноселькупского района</w:t>
      </w:r>
      <w:r>
        <w:rPr>
          <w:rFonts w:ascii="Liberation Sans" w:hAnsi="Liberation Sans" w:cs="Liberation Sans"/>
          <w:color w:val="000000" w:themeColor="text1"/>
        </w:rPr>
        <w:t xml:space="preserve"> (далее – Уполномочен</w:t>
      </w:r>
      <w:r>
        <w:rPr>
          <w:rFonts w:ascii="Liberation Sans" w:hAnsi="Liberation Sans" w:cs="Liberation Sans"/>
          <w:color w:val="000000" w:themeColor="text1"/>
        </w:rPr>
        <w:t xml:space="preserve">ный орган), работниками многофункционального центра предоставления государственных и муниципальных услуг (далее – МФЦ);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- с использованием средств телефонной связи при обращении в Уполномоченный орган или в контакт-центр МФЦ;</w:t>
      </w:r>
      <w:r/>
    </w:p>
    <w:p>
      <w:pPr>
        <w:jc w:val="both"/>
      </w:pPr>
      <w:r>
        <w:t xml:space="preserve">- путем обращения в письменной</w:t>
      </w:r>
      <w:r>
        <w:t xml:space="preserve"> форме почтой в адрес Уполномоченного органа, МФЦ или по адресу электронной почты Уполномоченного органа, МФЦ;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- на стендах и/или с использованием 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cs="Liberation Sans"/>
          <w:color w:val="000000" w:themeColor="text1"/>
        </w:rPr>
        <w:t xml:space="preserve"> в помещении Уполномоченного органа и МФЦ;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- на официальном сайте Админист</w:t>
      </w:r>
      <w:r>
        <w:rPr>
          <w:rFonts w:ascii="Liberation Sans" w:hAnsi="Liberation Sans" w:cs="Liberation Sans"/>
          <w:color w:val="000000" w:themeColor="text1"/>
        </w:rPr>
        <w:t xml:space="preserve">рации муниципального образования </w:t>
      </w:r>
      <w:hyperlink r:id="rId14" w:tooltip="https://selkup.yanao.r/" w:history="1">
        <w:r>
          <w:rPr>
            <w:rStyle w:val="934"/>
            <w:rFonts w:ascii="Liberation Sans" w:hAnsi="Liberation Sans" w:eastAsia="Times New Roman" w:cs="Liberation Sans"/>
            <w:color w:val="000000" w:themeColor="text1"/>
            <w:u w:val="none"/>
          </w:rPr>
          <w:t xml:space="preserve">https://selkup.yanao.r</w:t>
        </w:r>
      </w:hyperlink>
      <w:r>
        <w:rPr>
          <w:rFonts w:ascii="Liberation Sans" w:hAnsi="Liberation Sans" w:eastAsia="Times New Roman" w:cs="Liberation Sans"/>
          <w:color w:val="000000" w:themeColor="text1"/>
        </w:rPr>
        <w:t xml:space="preserve">u</w:t>
      </w:r>
      <w:r>
        <w:rPr>
          <w:rStyle w:val="934"/>
          <w:rFonts w:ascii="Liberation Sans" w:hAnsi="Liberation Sans" w:cs="Liberation Sans"/>
          <w:color w:val="000000" w:themeColor="text1"/>
          <w:u w:val="none"/>
        </w:rPr>
        <w:t xml:space="preserve"> </w:t>
      </w:r>
      <w:r>
        <w:rPr>
          <w:rFonts w:ascii="Liberation Sans" w:hAnsi="Liberation Sans" w:cs="Liberation Sans"/>
          <w:color w:val="000000" w:themeColor="text1"/>
        </w:rPr>
        <w:t xml:space="preserve">(далее – официальный сайт Администрации),</w:t>
      </w:r>
      <w:r>
        <w:rPr>
          <w:rStyle w:val="934"/>
          <w:rFonts w:ascii="Liberation Sans" w:hAnsi="Liberation Sans" w:cs="Liberation Sans"/>
          <w:color w:val="000000" w:themeColor="text1"/>
          <w:u w:val="none"/>
        </w:rPr>
        <w:t xml:space="preserve"> </w:t>
      </w:r>
      <w:r>
        <w:rPr>
          <w:rFonts w:ascii="Liberation Sans" w:hAnsi="Liberation Sans" w:cs="Liberation Sans"/>
          <w:color w:val="000000" w:themeColor="text1"/>
        </w:rPr>
        <w:t xml:space="preserve">официальном сайте Уполномоченного органа в информационно-телекоммуникационной сети Интер</w:t>
      </w:r>
      <w:r>
        <w:rPr>
          <w:rFonts w:ascii="Liberation Sans" w:hAnsi="Liberation Sans" w:cs="Liberation Sans"/>
          <w:color w:val="000000" w:themeColor="text1"/>
        </w:rPr>
        <w:t xml:space="preserve">нет </w:t>
      </w:r>
      <w:hyperlink r:id="rId15" w:tooltip="https://selkup.yanao.r/" w:history="1">
        <w:r>
          <w:rPr>
            <w:rStyle w:val="934"/>
            <w:rFonts w:ascii="Liberation Sans" w:hAnsi="Liberation Sans" w:eastAsia="Times New Roman" w:cs="Liberation Sans"/>
            <w:color w:val="000000" w:themeColor="text1"/>
            <w:u w:val="none"/>
          </w:rPr>
          <w:t xml:space="preserve">https://selkup.yanao.r</w:t>
        </w:r>
      </w:hyperlink>
      <w:r>
        <w:rPr>
          <w:rFonts w:ascii="Liberation Sans" w:hAnsi="Liberation Sans" w:eastAsia="Times New Roman" w:cs="Liberation Sans"/>
          <w:color w:val="000000" w:themeColor="text1"/>
        </w:rPr>
        <w:t xml:space="preserve">u</w:t>
      </w:r>
      <w:r>
        <w:rPr>
          <w:rFonts w:ascii="Liberation Sans" w:hAnsi="Liberation Sans" w:cs="Liberation Sans"/>
          <w:color w:val="000000" w:themeColor="text1"/>
        </w:rPr>
        <w:t xml:space="preserve"> (далее – сайт Уполномоченного органа) и едином официальном интернет-портале сети МФЦ в Ямало-Ненецком автономном округе в информационно-телекоммуникационной се</w:t>
      </w:r>
      <w:r>
        <w:rPr>
          <w:rFonts w:ascii="Liberation Sans" w:hAnsi="Liberation Sans" w:cs="Liberation Sans"/>
          <w:color w:val="000000" w:themeColor="text1"/>
        </w:rPr>
        <w:t xml:space="preserve">ти Интернет: </w:t>
      </w:r>
      <w:hyperlink r:id="rId16" w:tooltip="http://www.mfc.yanao.ru" w:history="1">
        <w:r>
          <w:rPr>
            <w:rStyle w:val="934"/>
            <w:rFonts w:ascii="Liberation Sans" w:hAnsi="Liberation Sans" w:cs="Liberation Sans"/>
            <w:color w:val="000000" w:themeColor="text1"/>
          </w:rPr>
          <w:t xml:space="preserve">http://www.mfc.yanao.ru</w:t>
        </w:r>
      </w:hyperlink>
      <w:r>
        <w:rPr>
          <w:rStyle w:val="934"/>
          <w:rFonts w:ascii="Liberation Sans" w:hAnsi="Liberation Sans" w:cs="Liberation Sans"/>
          <w:color w:val="000000" w:themeColor="text1"/>
          <w:u w:val="none"/>
        </w:rPr>
        <w:t xml:space="preserve"> </w:t>
      </w:r>
      <w:r>
        <w:rPr>
          <w:rFonts w:ascii="Liberation Sans" w:hAnsi="Liberation Sans" w:cs="Liberation Sans"/>
          <w:color w:val="000000" w:themeColor="text1"/>
        </w:rPr>
        <w:t xml:space="preserve">(далее – сайт МФЦ);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7" w:tooltip="http://www.gosuslugi.ru" w:history="1">
        <w:r>
          <w:rPr>
            <w:rStyle w:val="934"/>
            <w:rFonts w:ascii="Liberation Sans" w:hAnsi="Liberation Sans" w:cs="Liberation Sans"/>
            <w:color w:val="000000" w:themeColor="text1"/>
            <w:lang w:val="en-US"/>
          </w:rPr>
          <w:t xml:space="preserve">www</w:t>
        </w:r>
        <w:r>
          <w:rPr>
            <w:rStyle w:val="934"/>
            <w:rFonts w:ascii="Liberation Sans" w:hAnsi="Liberation Sans" w:cs="Liberation Sans"/>
            <w:color w:val="000000" w:themeColor="text1"/>
          </w:rPr>
          <w:t xml:space="preserve">.</w:t>
        </w:r>
        <w:r>
          <w:rPr>
            <w:rStyle w:val="934"/>
            <w:rFonts w:ascii="Liberation Sans" w:hAnsi="Liberation Sans" w:cs="Liberation Sans"/>
            <w:color w:val="000000" w:themeColor="text1"/>
            <w:lang w:val="en-US"/>
          </w:rPr>
          <w:t xml:space="preserve">gosuslugi</w:t>
        </w:r>
        <w:r>
          <w:rPr>
            <w:rStyle w:val="934"/>
            <w:rFonts w:ascii="Liberation Sans" w:hAnsi="Liberation Sans" w:cs="Liberation Sans"/>
            <w:color w:val="000000" w:themeColor="text1"/>
          </w:rPr>
          <w:t xml:space="preserve">.</w:t>
        </w:r>
        <w:r>
          <w:rPr>
            <w:rStyle w:val="934"/>
            <w:rFonts w:ascii="Liberation Sans" w:hAnsi="Liberation Sans" w:cs="Liberation Sans"/>
            <w:color w:val="000000" w:themeColor="text1"/>
            <w:lang w:val="en-US"/>
          </w:rPr>
          <w:t xml:space="preserve">ru</w:t>
        </w:r>
      </w:hyperlink>
      <w:r>
        <w:rPr>
          <w:rFonts w:ascii="Liberation Sans" w:hAnsi="Liberation Sans" w:cs="Liberation Sans"/>
          <w:color w:val="000000" w:themeColor="text1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8" w:tooltip="http://www.pgu-yamal.ru" w:history="1">
        <w:r>
          <w:rPr>
            <w:rStyle w:val="934"/>
            <w:rFonts w:ascii="Liberation Sans" w:hAnsi="Liberation Sans" w:cs="Liberation Sans"/>
            <w:color w:val="000000" w:themeColor="text1"/>
          </w:rPr>
          <w:t xml:space="preserve">www.pgu-yamal.ru</w:t>
        </w:r>
      </w:hyperlink>
      <w:r>
        <w:rPr>
          <w:rFonts w:ascii="Liberation Sans" w:hAnsi="Liberation Sans" w:cs="Liberation Sans"/>
          <w:color w:val="000000" w:themeColor="text1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  <w:r/>
    </w:p>
    <w:p>
      <w:pPr>
        <w:jc w:val="both"/>
      </w:pPr>
      <w:r>
        <w:t xml:space="preserve">1) исчерпывающий перечень документов, необходимых для предоставления муниципальной услуги, требо</w:t>
      </w:r>
      <w:r>
        <w:t xml:space="preserve">вания к оформлению указанных документов, а так же перечень документов, которые заявитель вправе представить по собственной инициативе;</w:t>
      </w:r>
      <w:r/>
    </w:p>
    <w:p>
      <w:pPr>
        <w:jc w:val="both"/>
      </w:pPr>
      <w:r>
        <w:t xml:space="preserve">2) круг заявителей;</w:t>
      </w:r>
      <w:r/>
    </w:p>
    <w:p>
      <w:pPr>
        <w:jc w:val="both"/>
      </w:pPr>
      <w:r>
        <w:t xml:space="preserve">3) срок предоставления муниципальной услуги;</w:t>
      </w:r>
      <w:r/>
    </w:p>
    <w:p>
      <w:pPr>
        <w:jc w:val="both"/>
      </w:pPr>
      <w:r>
        <w:t xml:space="preserve">4) результаты предоставления муниципальной услуги, поряд</w:t>
      </w:r>
      <w:r>
        <w:t xml:space="preserve">ок представления документа, являющегося результатом предоставления муниципальной услуги;</w:t>
      </w:r>
      <w:r/>
    </w:p>
    <w:p>
      <w:pPr>
        <w:jc w:val="both"/>
      </w:pPr>
      <w:r>
        <w:t xml:space="preserve">5) размер платы, взимаемой за предоставление муниципальной услуги;</w:t>
      </w:r>
      <w:r/>
    </w:p>
    <w:p>
      <w:pPr>
        <w:jc w:val="both"/>
      </w:pPr>
      <w:r>
        <w:t xml:space="preserve">6) исчерпывающий перечень оснований для приостановления или отказа в предоставлении муниципальной ус</w:t>
      </w:r>
      <w:r>
        <w:t xml:space="preserve">луги;</w:t>
      </w:r>
      <w:r/>
    </w:p>
    <w:p>
      <w:pPr>
        <w:jc w:val="both"/>
      </w:pPr>
      <w: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/>
    </w:p>
    <w:p>
      <w:pPr>
        <w:jc w:val="both"/>
      </w:pPr>
      <w:r>
        <w:t xml:space="preserve">8) формы заявлений (уведомлений, сообщений), используемые при предоставлении муниципа</w:t>
      </w:r>
      <w:r>
        <w:t xml:space="preserve">льной услуги.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</w:t>
      </w:r>
      <w:r>
        <w:rPr>
          <w:rFonts w:ascii="Liberation Sans" w:hAnsi="Liberation Sans" w:cs="Liberation Sans"/>
          <w:color w:val="000000" w:themeColor="text1"/>
        </w:rPr>
        <w:t xml:space="preserve">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1.3.2. При ответах на телефонные звонки и обращения заявит</w:t>
      </w:r>
      <w:r>
        <w:rPr>
          <w:rFonts w:ascii="Liberation Sans" w:hAnsi="Liberation Sans" w:cs="Liberation Sans"/>
          <w:color w:val="000000" w:themeColor="text1"/>
        </w:rPr>
        <w:t xml:space="preserve">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</w:t>
      </w:r>
      <w:r>
        <w:rPr>
          <w:rFonts w:ascii="Liberation Sans" w:hAnsi="Liberation Sans" w:cs="Liberation Sans"/>
          <w:color w:val="000000" w:themeColor="text1"/>
        </w:rPr>
        <w:t xml:space="preserve">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jc w:val="both"/>
      </w:pPr>
      <w:r>
        <w:t xml:space="preserve">При невозможности специалиста, принявшего звонок, самостоятельно</w:t>
      </w:r>
      <w:r>
        <w:t xml:space="preserve">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jc w:val="both"/>
      </w:pPr>
      <w:r>
        <w:t xml:space="preserve">Устное информирование обратившегося лица осуществляется не более 10 минут.</w:t>
      </w:r>
      <w:r/>
    </w:p>
    <w:p>
      <w:pPr>
        <w:jc w:val="both"/>
      </w:pPr>
      <w:r>
        <w:t xml:space="preserve">В случае если для подготовки ответа требует</w:t>
      </w:r>
      <w:r>
        <w:t xml:space="preserve">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</w:t>
      </w:r>
      <w:r>
        <w:t xml:space="preserve"> для устного информирования.</w:t>
      </w:r>
      <w:r/>
    </w:p>
    <w:p>
      <w:pPr>
        <w:jc w:val="both"/>
      </w:pPr>
      <w: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</w:t>
      </w:r>
      <w:r>
        <w:t xml:space="preserve">уги.</w:t>
      </w:r>
      <w:r/>
    </w:p>
    <w:p>
      <w:pPr>
        <w:jc w:val="both"/>
      </w:pPr>
      <w: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</w:t>
      </w:r>
      <w:r>
        <w:t xml:space="preserve">временное рассмотрение обращения, готовят письменный ответ по существу поставленных вопросов.</w:t>
      </w:r>
      <w:r/>
    </w:p>
    <w:p>
      <w:pPr>
        <w:jc w:val="both"/>
      </w:pPr>
      <w: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</w:t>
      </w:r>
      <w:r>
        <w:t xml:space="preserve">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</w:t>
      </w:r>
      <w:r>
        <w:t xml:space="preserve">ческой возможности, в зависимости от</w:t>
      </w:r>
      <w:r>
        <w:t xml:space="preserve"> способа </w:t>
      </w:r>
      <w:r>
        <w:t xml:space="preserve">обращения заявителя.</w:t>
      </w:r>
      <w:r/>
    </w:p>
    <w:p>
      <w:pPr>
        <w:jc w:val="both"/>
        <w:outlineLvl w:val="2"/>
      </w:pPr>
      <w:r>
        <w:t xml:space="preserve">1.3.3. </w:t>
      </w:r>
      <w: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</w:t>
      </w:r>
      <w:r>
        <w:t xml:space="preserve">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</w:t>
      </w:r>
      <w:r>
        <w:t xml:space="preserve">аимодействии между МФЦ и Администрацией Красноселькупского района</w:t>
      </w:r>
      <w:r>
        <w:rPr>
          <w:rFonts w:eastAsiaTheme="minorHAnsi"/>
          <w:i/>
          <w:lang w:eastAsia="en-US"/>
        </w:rPr>
        <w:t xml:space="preserve"> </w:t>
      </w:r>
      <w:r>
        <w:t xml:space="preserve">(далее – соглашение о взаимодействии) в секторах</w:t>
      </w:r>
      <w:r>
        <w:t xml:space="preserve"> информирования МФЦ, на сайте МФЦ, по телефону </w:t>
      </w:r>
      <w:r>
        <w:t xml:space="preserve">контакт-центра</w:t>
      </w:r>
      <w:r>
        <w:t xml:space="preserve"> МФЦ: </w:t>
      </w:r>
      <w:r/>
    </w:p>
    <w:p>
      <w:pPr>
        <w:jc w:val="both"/>
        <w:outlineLvl w:val="2"/>
      </w:pPr>
      <w:r>
        <w:t xml:space="preserve">8-800-2000-115 (бесплатно по России).</w:t>
      </w:r>
      <w:r/>
    </w:p>
    <w:p>
      <w:pPr>
        <w:jc w:val="both"/>
      </w:pPr>
      <w:r>
        <w:t xml:space="preserve">Информирование о ходе выполнения зап</w:t>
      </w:r>
      <w:r>
        <w:t xml:space="preserve">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/>
    </w:p>
    <w:p>
      <w:pPr>
        <w:jc w:val="both"/>
      </w:pPr>
      <w:r>
        <w:t xml:space="preserve">Часы приема заявителей в МФЦ для предоставления муниципальной услуги и инф</w:t>
      </w:r>
      <w:r>
        <w:t xml:space="preserve">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pStyle w:val="939"/>
        <w:numPr>
          <w:ilvl w:val="0"/>
          <w:numId w:val="20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Стандарт предоставления муниципал</w:t>
      </w:r>
      <w:r>
        <w:rPr>
          <w:b/>
          <w:bCs/>
        </w:rPr>
        <w:t xml:space="preserve">ьной услуги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  <w:t xml:space="preserve">2.1. Наименование муниципальной услуги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jc w:val="both"/>
        <w:tabs>
          <w:tab w:val="left" w:pos="1427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2.1.1. Наименование муниципальной услуги – «Утверждение схемы расположения земельного участка или земельных участков на кадастровом плане территории».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  <w:t xml:space="preserve">2.2. Наименование исполнителя муниципальной услуги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jc w:val="both"/>
        <w:outlineLvl w:val="2"/>
      </w:pPr>
      <w:r>
        <w:t xml:space="preserve">2.2.1. Муниципальную услугу предоставляет Администрация Красноселькупского района (Уполномоченный орган).</w:t>
      </w:r>
      <w:r/>
    </w:p>
    <w:p>
      <w:pPr>
        <w:pStyle w:val="946"/>
        <w:ind w:left="0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  <w:t xml:space="preserve">Непосредственное предоставление муниципальной услуги осуществляет Управление муниципальным имуществом Администрации Красноселькупского района.</w:t>
      </w:r>
      <w:r/>
    </w:p>
    <w:p>
      <w:pPr>
        <w:jc w:val="both"/>
      </w:pPr>
      <w:r>
        <w:t xml:space="preserve">2.2.2.</w:t>
      </w:r>
      <w:r>
        <w:t xml:space="preserve">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</w:t>
      </w:r>
      <w:r>
        <w:t xml:space="preserve">зациями отдел архитектуры и градостроительства Администрации Красноселькупского района; </w:t>
      </w:r>
      <w:r/>
    </w:p>
    <w:p>
      <w:pPr>
        <w:jc w:val="both"/>
      </w:pPr>
      <w:r>
        <w:t xml:space="preserve">- Управление жизнеобеспечения села Красноселькуп Администрации Красноселькупского района;</w:t>
      </w:r>
      <w:r/>
    </w:p>
    <w:p>
      <w:pPr>
        <w:jc w:val="both"/>
      </w:pPr>
      <w:r>
        <w:t xml:space="preserve">- Администрация села Толька;</w:t>
      </w:r>
      <w:r/>
    </w:p>
    <w:p>
      <w:pPr>
        <w:jc w:val="both"/>
      </w:pPr>
      <w:r>
        <w:t xml:space="preserve">- Администрация села </w:t>
      </w:r>
      <w:r>
        <w:t xml:space="preserve">Ратта</w:t>
      </w:r>
      <w:r>
        <w:t xml:space="preserve">.</w:t>
      </w:r>
      <w:r/>
    </w:p>
    <w:p>
      <w:pPr>
        <w:jc w:val="both"/>
      </w:pPr>
      <w:r>
        <w:t xml:space="preserve">2.3. При предоставле</w:t>
      </w:r>
      <w:r>
        <w:t xml:space="preserve">нии муниципальной услуги Уполномоченный орган взаимодействует </w:t>
      </w:r>
      <w:r>
        <w:t xml:space="preserve">с</w:t>
      </w:r>
      <w:r>
        <w:t xml:space="preserve">:</w:t>
      </w:r>
      <w:r/>
    </w:p>
    <w:p>
      <w:pPr>
        <w:jc w:val="both"/>
      </w:pPr>
      <w: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</w:t>
      </w:r>
      <w:r>
        <w:t xml:space="preserve">телей;</w:t>
      </w:r>
      <w:r/>
    </w:p>
    <w:p>
      <w:pPr>
        <w:jc w:val="both"/>
      </w:pPr>
      <w: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2.3.3. Органом исполнительной власти субъекта Российской Федерации, уполномоченный в области лесных </w:t>
      </w:r>
      <w:r>
        <w:t xml:space="preserve">отношений, при согласовании схемы расположения земельного участка.</w:t>
      </w:r>
      <w:r/>
    </w:p>
    <w:p>
      <w:pPr>
        <w:jc w:val="both"/>
        <w:outlineLvl w:val="2"/>
      </w:pPr>
      <w:r>
        <w:t xml:space="preserve">2.2.3. Предоставление муниципальной услуги в МФЦ осуществляется в порядке, определенном соглашением </w:t>
      </w:r>
      <w:r>
        <w:rPr>
          <w:rFonts w:eastAsia="Calibri"/>
          <w:lang w:eastAsia="en-US"/>
        </w:rPr>
        <w:t xml:space="preserve">о взаимодействии.</w:t>
      </w:r>
      <w:r/>
    </w:p>
    <w:p>
      <w:pPr>
        <w:jc w:val="both"/>
        <w:outlineLvl w:val="2"/>
      </w:pPr>
      <w:r>
        <w:t xml:space="preserve">2.2.4. </w:t>
      </w:r>
      <w: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</w:t>
      </w:r>
      <w:r>
        <w:t xml:space="preserve">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Красноселькупского района.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  <w:t xml:space="preserve">2.3. Описание результата предоставлен</w:t>
      </w:r>
      <w:r>
        <w:rPr>
          <w:b/>
          <w:bCs/>
        </w:rPr>
        <w:t xml:space="preserve">ия муниципальной услуги</w:t>
      </w:r>
      <w:r/>
    </w:p>
    <w:p>
      <w:pPr>
        <w:jc w:val="center"/>
        <w:outlineLvl w:val="2"/>
      </w:pPr>
      <w:r/>
      <w:r/>
    </w:p>
    <w:p>
      <w:pPr>
        <w:jc w:val="both"/>
        <w:tabs>
          <w:tab w:val="left" w:pos="1485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2.3.1. Процедура предоставления муниципальной услуги</w:t>
      </w:r>
      <w:r>
        <w:rPr>
          <w:i/>
        </w:rPr>
        <w:t xml:space="preserve"> </w:t>
      </w:r>
      <w:r>
        <w:t xml:space="preserve">завершается получением заявителем</w:t>
      </w:r>
      <w:r/>
    </w:p>
    <w:p>
      <w:pPr>
        <w:ind w:firstLine="0"/>
        <w:jc w:val="both"/>
        <w:tabs>
          <w:tab w:val="left" w:pos="1485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ab/>
        <w:t xml:space="preserve">- Решения об утверждении схемы расположения земельного участка. (Решение выполняется в виде приказа Уполномоченного органа).</w:t>
      </w:r>
      <w:r/>
    </w:p>
    <w:p>
      <w:pPr>
        <w:pStyle w:val="939"/>
        <w:numPr>
          <w:ilvl w:val="0"/>
          <w:numId w:val="30"/>
        </w:numPr>
        <w:ind w:left="0" w:firstLine="709"/>
        <w:jc w:val="both"/>
        <w:tabs>
          <w:tab w:val="left" w:pos="1485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Решения об отказе </w:t>
      </w:r>
      <w:r>
        <w:t xml:space="preserve">в утверждении схемы расположения земельного участка. (Решение выполняется в виде письменного уведомления об отказе в предоставлении муниципальной услуги).</w:t>
      </w:r>
      <w:r/>
    </w:p>
    <w:p>
      <w:pPr>
        <w:jc w:val="both"/>
        <w:outlineLvl w:val="2"/>
      </w:pPr>
      <w:r/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  <w:t xml:space="preserve">2.4. Срок предоставления муниципальной услуги</w:t>
      </w:r>
      <w:r/>
    </w:p>
    <w:p>
      <w:pPr>
        <w:jc w:val="both"/>
        <w:outlineLvl w:val="2"/>
      </w:pPr>
      <w:r/>
      <w:r/>
    </w:p>
    <w:p>
      <w:pPr>
        <w:pStyle w:val="935"/>
        <w:contextualSpacing/>
        <w:ind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 w:themeColor="text1"/>
          <w:u w:val="single"/>
        </w:rPr>
      </w:pPr>
      <w:r>
        <w:rPr>
          <w:rFonts w:ascii="Liberation Sans" w:hAnsi="Liberation Sans" w:cs="Liberation Sans"/>
          <w:color w:val="000000" w:themeColor="text1"/>
        </w:rPr>
        <w:t xml:space="preserve">2.4.1. Срок предоставления муницип</w:t>
      </w:r>
      <w:r>
        <w:rPr>
          <w:rFonts w:ascii="Liberation Sans" w:hAnsi="Liberation Sans" w:cs="Liberation Sans"/>
          <w:color w:val="000000" w:themeColor="text1"/>
        </w:rPr>
        <w:t xml:space="preserve">альной услуги с учетом необходимости обращения в организации, участвующие в предоставлении муниципальной услуги, – 10 рабочих</w:t>
      </w:r>
      <w:r>
        <w:rPr>
          <w:rFonts w:ascii="Liberation Sans" w:hAnsi="Liberation Sans" w:cs="Liberation Sans"/>
          <w:bCs/>
          <w:color w:val="000000" w:themeColor="text1"/>
        </w:rPr>
        <w:t xml:space="preserve"> дней </w:t>
      </w:r>
      <w:r>
        <w:rPr>
          <w:rFonts w:ascii="Liberation Sans" w:hAnsi="Liberation Sans" w:cs="Liberation Sans"/>
          <w:color w:val="000000" w:themeColor="text1"/>
        </w:rPr>
        <w:t xml:space="preserve">с момента регистрации запроса (заявления, обращения) и иных документов, необходимых для предоставления муниципальной услуги, </w:t>
      </w:r>
      <w:r>
        <w:rPr>
          <w:rFonts w:ascii="Liberation Sans" w:hAnsi="Liberation Sans" w:cs="Liberation Sans"/>
          <w:color w:val="000000" w:themeColor="text1"/>
        </w:rPr>
        <w:t xml:space="preserve">в Уполномоченном органе.</w:t>
      </w:r>
      <w:r/>
    </w:p>
    <w:p>
      <w:pPr>
        <w:pStyle w:val="932"/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</w:t>
      </w:r>
      <w:r>
        <w:rPr>
          <w:rFonts w:ascii="Liberation Sans" w:hAnsi="Liberation Sans" w:cs="Liberation Sans"/>
        </w:rPr>
        <w:t xml:space="preserve">предоставления муниципальной услуги </w:t>
      </w:r>
      <w:r>
        <w:rPr>
          <w:rFonts w:ascii="Liberation Sans" w:hAnsi="Liberation Sans" w:cs="Liberation Sans"/>
        </w:rPr>
        <w:t xml:space="preserve">исчисляется со дня регистрации запроса в Уполномоченном органе.</w:t>
      </w:r>
      <w:r/>
    </w:p>
    <w:p>
      <w:pPr>
        <w:jc w:val="both"/>
      </w:pPr>
      <w: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pStyle w:val="939"/>
        <w:ind w:left="0"/>
        <w:jc w:val="both"/>
      </w:pPr>
      <w:r>
        <w:t xml:space="preserve">1) при личном приеме -  в день обращения заявителя;</w:t>
      </w:r>
      <w:r/>
    </w:p>
    <w:p>
      <w:pPr>
        <w:pStyle w:val="939"/>
        <w:ind w:left="0"/>
        <w:jc w:val="both"/>
      </w:pPr>
      <w:r>
        <w:t xml:space="preserve">2) через МФЦ – срок пер</w:t>
      </w:r>
      <w:r>
        <w:t xml:space="preserve">едачи результата предоставления услуги в МФЦ определяется соглашением о взаимодействии;</w:t>
      </w:r>
      <w:r/>
    </w:p>
    <w:p>
      <w:pPr>
        <w:pStyle w:val="939"/>
        <w:ind w:left="0"/>
        <w:jc w:val="both"/>
      </w:pPr>
      <w:r>
        <w:t xml:space="preserve">3) в электронной форме – в срок, не превышающий одного рабочего дня;</w:t>
      </w:r>
      <w:r/>
    </w:p>
    <w:p>
      <w:pPr>
        <w:pStyle w:val="939"/>
        <w:ind w:left="0"/>
        <w:jc w:val="both"/>
      </w:pPr>
      <w:r>
        <w:t xml:space="preserve">4) посредством почтового отправления  -  3 дня.</w:t>
      </w:r>
      <w:r/>
    </w:p>
    <w:p>
      <w:pPr>
        <w:jc w:val="both"/>
        <w:outlineLvl w:val="2"/>
      </w:pPr>
      <w:r/>
      <w:r/>
    </w:p>
    <w:p>
      <w:pPr>
        <w:jc w:val="center"/>
        <w:rPr>
          <w:b/>
        </w:rPr>
        <w:outlineLvl w:val="2"/>
      </w:pPr>
      <w:r>
        <w:rPr>
          <w:b/>
          <w:bCs/>
        </w:rPr>
        <w:t xml:space="preserve">2.5. </w:t>
      </w:r>
      <w:r>
        <w:rPr>
          <w:b/>
        </w:rPr>
        <w:t xml:space="preserve">Перечень нормативных правовых актов, регулиру</w:t>
      </w:r>
      <w:r>
        <w:rPr>
          <w:b/>
        </w:rPr>
        <w:t xml:space="preserve">ющих отношения, возникающие в связи с предоставлением муниципальной услуги</w:t>
      </w:r>
      <w:r/>
    </w:p>
    <w:p>
      <w:pPr>
        <w:jc w:val="center"/>
        <w:rPr>
          <w:b/>
        </w:rPr>
        <w:outlineLvl w:val="2"/>
      </w:pPr>
      <w:r>
        <w:rPr>
          <w:b/>
        </w:rPr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</w:t>
      </w:r>
      <w:r>
        <w:rPr>
          <w:bCs/>
        </w:rPr>
        <w:t xml:space="preserve">айте муниципального образования, </w:t>
      </w:r>
      <w:r>
        <w:t xml:space="preserve">на официальном сайте муниципального округа Красноселькупский район Ямало-Ненецкого автономного округа </w:t>
      </w:r>
      <w:r>
        <w:rPr>
          <w:rFonts w:eastAsia="Calibri"/>
        </w:rPr>
        <w:t xml:space="preserve">в разделе</w:t>
      </w:r>
      <w:r>
        <w:t xml:space="preserve"> «Деятельность» вкладка «Муниципальное имущество»</w:t>
      </w:r>
      <w:r>
        <w:rPr>
          <w:bCs/>
        </w:rPr>
        <w:t xml:space="preserve">, на Едином портале и Региональном портале.</w:t>
      </w:r>
      <w:r/>
    </w:p>
    <w:p>
      <w:pPr>
        <w:jc w:val="both"/>
        <w:rPr>
          <w:i/>
        </w:rPr>
      </w:pPr>
      <w:r>
        <w:rPr>
          <w:i/>
        </w:rPr>
      </w:r>
      <w:r/>
    </w:p>
    <w:p>
      <w:pPr>
        <w:pStyle w:val="925"/>
        <w:contextualSpacing/>
        <w:ind w:firstLine="709"/>
        <w:jc w:val="center"/>
        <w:rPr>
          <w:rFonts w:ascii="Liberation Sans" w:hAnsi="Liberation Sans" w:cs="Liberation Sans"/>
          <w:b/>
          <w:bCs/>
          <w:color w:val="000000" w:themeColor="text1"/>
        </w:rPr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2.6. Исчерпывающий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особы их получения заявителем, в том числе в электронной форме, порядок их представления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</w:r>
      <w:r/>
    </w:p>
    <w:p>
      <w:pPr>
        <w:jc w:val="both"/>
      </w:pPr>
      <w:r>
        <w:rPr>
          <w:rFonts w:eastAsia="Calibri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>
        <w:rPr>
          <w:rFonts w:eastAsiaTheme="minorHAnsi"/>
          <w:lang w:eastAsia="en-US"/>
        </w:rPr>
        <w:t xml:space="preserve">предоставлении муниципальной услуги </w:t>
      </w:r>
      <w:r>
        <w:rPr>
          <w:rFonts w:eastAsia="Calibri"/>
        </w:rPr>
        <w:t xml:space="preserve">(далее – заявление, запрос). </w:t>
      </w:r>
      <w:r/>
    </w:p>
    <w:p>
      <w:pPr>
        <w:jc w:val="both"/>
      </w:pPr>
      <w:r>
        <w:rPr>
          <w:rFonts w:eastAsia="Calibri"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регламенту</w:t>
      </w:r>
      <w:r>
        <w:t xml:space="preserve">.</w:t>
      </w:r>
      <w:r/>
    </w:p>
    <w:p>
      <w:pPr>
        <w:pStyle w:val="961"/>
        <w:contextualSpacing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lang w:val="ru-RU" w:bidi="ru-RU"/>
        </w:rPr>
        <w:t xml:space="preserve"> В заявлении должны быть указаны следующие сведения:</w:t>
      </w:r>
      <w:r/>
    </w:p>
    <w:p>
      <w:pPr>
        <w:pStyle w:val="961"/>
        <w:contextualSpacing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lang w:val="ru-RU" w:bidi="ru-RU"/>
        </w:rPr>
        <w:t xml:space="preserve"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r/>
    </w:p>
    <w:p>
      <w:pPr>
        <w:pStyle w:val="961"/>
        <w:contextualSpacing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lang w:val="ru-RU" w:bidi="ru-RU"/>
        </w:rPr>
        <w:t xml:space="preserve">2) наименование и место нахождения заявителя (для юридического лица), а также государственный регистрационный но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lang w:val="ru-RU" w:bidi="ru-RU"/>
        </w:rPr>
        <w:t xml:space="preserve">мер записи о государственной регистрации юридического лица в едином государственном реестре юридических лиц, идентификационный номер 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lang w:val="ru-RU" w:bidi="ru-RU"/>
        </w:rPr>
        <w:t xml:space="preserve">налогоплательщика, за исключением случаев, если заявителем является иностранное юридическое лицо;</w:t>
      </w:r>
      <w:r/>
    </w:p>
    <w:p>
      <w:pPr>
        <w:pStyle w:val="961"/>
        <w:contextualSpacing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lang w:val="ru-RU" w:bidi="ru-RU"/>
        </w:rPr>
        <w:t xml:space="preserve">3) кадастровый номер земе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lang w:val="ru-RU" w:bidi="ru-RU"/>
        </w:rPr>
        <w:t xml:space="preserve">льного участка, в отношении которого предоставлено право владения, в случае раздела или уточнения границ;</w:t>
      </w:r>
      <w:r/>
    </w:p>
    <w:p>
      <w:pPr>
        <w:pStyle w:val="961"/>
        <w:contextualSpacing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lang w:val="ru-RU" w:bidi="ru-RU"/>
        </w:rPr>
        <w:t xml:space="preserve">4) почтовый адрес и (или) адрес электронной почты для связи с заявителем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бонентский номер для связи с гражданином и (или) направления ему короткого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 текстового сообщения либо сведения об отсутствии у гражданина абонентского номера.</w:t>
      </w:r>
      <w:r/>
    </w:p>
    <w:p>
      <w:pPr>
        <w:jc w:val="both"/>
      </w:pPr>
      <w:r>
        <w:rPr>
          <w:rFonts w:eastAsia="Calibri"/>
        </w:rPr>
        <w:t xml:space="preserve">2.6.3. Заявление (документы) может быть подано заявителем в Уполномоченный орган одним из следующих способов:</w:t>
      </w:r>
      <w:r/>
    </w:p>
    <w:p>
      <w:pPr>
        <w:jc w:val="both"/>
      </w:pPr>
      <w:r>
        <w:rPr>
          <w:rFonts w:eastAsia="Calibri"/>
        </w:rPr>
        <w:t xml:space="preserve">- лично;</w:t>
      </w:r>
      <w:r/>
    </w:p>
    <w:p>
      <w:pPr>
        <w:jc w:val="both"/>
      </w:pPr>
      <w:r>
        <w:rPr>
          <w:rFonts w:eastAsia="Calibri"/>
        </w:rPr>
        <w:t xml:space="preserve">- через законного представителя;</w:t>
      </w:r>
      <w:r/>
    </w:p>
    <w:p>
      <w:pPr>
        <w:jc w:val="both"/>
      </w:pPr>
      <w:r>
        <w:rPr>
          <w:rFonts w:eastAsia="Calibri"/>
        </w:rPr>
        <w:t xml:space="preserve">- с использованием с</w:t>
      </w:r>
      <w:r>
        <w:rPr>
          <w:rFonts w:eastAsia="Calibri"/>
        </w:rPr>
        <w:t xml:space="preserve">редств почтовой связи;</w:t>
      </w:r>
      <w:r/>
    </w:p>
    <w:p>
      <w:pPr>
        <w:jc w:val="both"/>
      </w:pPr>
      <w:r>
        <w:rPr>
          <w:rFonts w:eastAsia="Calibri"/>
        </w:rPr>
        <w:t xml:space="preserve">- в электронной форме</w:t>
      </w:r>
      <w:r>
        <w:rPr>
          <w:rFonts w:eastAsia="Liberation Sans"/>
        </w:rPr>
        <w:t xml:space="preserve"> посредством электронной почты уполномоченного органа</w:t>
      </w:r>
      <w:r>
        <w:rPr>
          <w:rFonts w:eastAsia="Calibri"/>
        </w:rPr>
        <w:t xml:space="preserve">, в том числе с использованием Единого портала и/или Регионального портала (с момента реализации технической возможности), </w:t>
      </w:r>
      <w:r>
        <w:t xml:space="preserve">в случае направления заявления посре</w:t>
      </w:r>
      <w:r>
        <w:t xml:space="preserve">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/>
        </w:rPr>
        <w:t xml:space="preserve">-  через  многофункциональный центр.</w:t>
      </w:r>
      <w:r/>
    </w:p>
    <w:p>
      <w:pPr>
        <w:jc w:val="both"/>
      </w:pPr>
      <w:r>
        <w:rPr>
          <w:rFonts w:eastAsia="Calibri"/>
        </w:rPr>
        <w:t xml:space="preserve">При обращении в МФЦ (с момента вступления в </w:t>
      </w:r>
      <w:r>
        <w:rPr>
          <w:rFonts w:eastAsia="Calibri"/>
        </w:rPr>
        <w:t xml:space="preserve">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/>
    </w:p>
    <w:p>
      <w:pPr>
        <w:jc w:val="both"/>
        <w:tabs>
          <w:tab w:val="left" w:pos="458" w:leader="none"/>
        </w:tabs>
      </w:pPr>
      <w:r>
        <w:rPr>
          <w:rFonts w:eastAsia="Calibri"/>
        </w:rPr>
        <w:t xml:space="preserve">2.6.4. При личном обращении заявителя за услугой предъявляется д</w:t>
      </w:r>
      <w:r>
        <w:rPr>
          <w:rFonts w:eastAsia="Calibri"/>
        </w:rPr>
        <w:t xml:space="preserve">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</w:t>
      </w:r>
      <w:r>
        <w:rPr>
          <w:rFonts w:eastAsia="Calibri"/>
        </w:rPr>
        <w:t xml:space="preserve">умент, содержащий полномочия представлять интересы заявителя при предоставлении муниципальной услуги.</w:t>
      </w:r>
      <w:r/>
    </w:p>
    <w:p>
      <w:pPr>
        <w:jc w:val="both"/>
        <w:tabs>
          <w:tab w:val="left" w:pos="458" w:leader="none"/>
        </w:tabs>
      </w:pPr>
      <w:r>
        <w:rPr>
          <w:rFonts w:eastAsia="Calibri"/>
        </w:rPr>
        <w:t xml:space="preserve">2.6.5. Перечень документов, прилагаемых к заявлению, которые заявитель должен представить самостоятельно:</w:t>
      </w:r>
      <w:r/>
    </w:p>
    <w:p>
      <w:pPr>
        <w:jc w:val="both"/>
        <w:tabs>
          <w:tab w:val="left" w:pos="458" w:leader="none"/>
        </w:tabs>
      </w:pPr>
      <w:r>
        <w:rPr>
          <w:rFonts w:eastAsia="Calibri"/>
        </w:rPr>
        <w:t xml:space="preserve">1) </w:t>
      </w:r>
      <w:r>
        <w:t xml:space="preserve">Копия документа, </w:t>
      </w:r>
      <w:r>
        <w:t xml:space="preserve">удостоверяющий</w:t>
      </w:r>
      <w:r>
        <w:t xml:space="preserve"> личность заяв</w:t>
      </w:r>
      <w:r>
        <w:t xml:space="preserve">ителя, представителя</w:t>
      </w:r>
      <w:r>
        <w:rPr>
          <w:rFonts w:eastAsia="Calibri"/>
        </w:rPr>
        <w:t xml:space="preserve">.</w:t>
      </w:r>
      <w:r/>
    </w:p>
    <w:p>
      <w:pPr>
        <w:jc w:val="both"/>
        <w:tabs>
          <w:tab w:val="left" w:pos="458" w:leader="none"/>
        </w:tabs>
      </w:pPr>
      <w:r>
        <w:rPr>
          <w:rFonts w:eastAsia="Calibri"/>
        </w:rPr>
        <w:t xml:space="preserve">2) </w:t>
      </w:r>
      <w:r>
        <w:t xml:space="preserve">Схема расположения земельного участка</w:t>
      </w:r>
      <w:r>
        <w:rPr>
          <w:rFonts w:eastAsia="Calibri"/>
        </w:rPr>
        <w:t xml:space="preserve"> (оригинал).</w:t>
      </w:r>
      <w:r/>
    </w:p>
    <w:p>
      <w:pPr>
        <w:jc w:val="both"/>
        <w:tabs>
          <w:tab w:val="left" w:pos="458" w:leader="none"/>
        </w:tabs>
      </w:pPr>
      <w:r>
        <w:rPr>
          <w:rFonts w:eastAsia="Calibri"/>
        </w:rPr>
        <w:t xml:space="preserve">3) </w:t>
      </w:r>
      <w:r>
        <w:t xml:space="preserve">Согласие землепользователей, землевладельцев, арендаторов на образование земельных участков</w:t>
      </w:r>
      <w:r>
        <w:rPr>
          <w:rFonts w:eastAsia="Calibri"/>
        </w:rPr>
        <w:t xml:space="preserve"> (оригинал). </w:t>
      </w:r>
      <w:r>
        <w:t xml:space="preserve">В случае</w:t>
      </w:r>
      <w:r>
        <w:t xml:space="preserve">,</w:t>
      </w:r>
      <w:r>
        <w:t xml:space="preserve"> если исходный земельный участок предоставлен третьим лицам, треб</w:t>
      </w:r>
      <w:r>
        <w:t xml:space="preserve">уется представить согласие землепользователей, землевладельцев, арендаторов на образование земельных участков.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4) Согласие залогодержателей исходных земельных участков (оригинал). В случае</w:t>
      </w:r>
      <w:r>
        <w:t xml:space="preserve">,</w:t>
      </w:r>
      <w:r>
        <w:t xml:space="preserve"> если права собственности на такой земельный участок обременены зал</w:t>
      </w:r>
      <w:r>
        <w:t xml:space="preserve">огом, требуется представить согласие </w:t>
      </w:r>
      <w:r>
        <w:t xml:space="preserve">залогодержателей исходных земельных участков.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5) Правоустанавливающие документы на земельный участок, за исключением случаев, если право на земельный участок зарегистрировано в Ед</w:t>
      </w:r>
      <w:r>
        <w:t xml:space="preserve">ином государственном реестре недвижимости (оригинал и копия).</w:t>
      </w:r>
      <w:r/>
    </w:p>
    <w:p>
      <w:pPr>
        <w:jc w:val="both"/>
        <w:tabs>
          <w:tab w:val="left" w:pos="271" w:leader="none"/>
        </w:tabs>
      </w:pPr>
      <w:r>
        <w:rPr>
          <w:rFonts w:eastAsia="Calibri"/>
        </w:rPr>
        <w:t xml:space="preserve">2.6.6. Документы, представляемые заявителем, должны соответствовать следующим требованиям:</w:t>
      </w:r>
      <w:r/>
    </w:p>
    <w:p>
      <w:pPr>
        <w:jc w:val="both"/>
        <w:tabs>
          <w:tab w:val="left" w:pos="1134" w:leader="none"/>
        </w:tabs>
      </w:pPr>
      <w:r>
        <w:rPr>
          <w:rFonts w:eastAsia="Calibri"/>
        </w:rPr>
        <w:t xml:space="preserve">- в документах не должно быть подчисток, приписок, зачеркнутых слов и иных неоговоренных исправлений;</w:t>
      </w:r>
      <w:r/>
    </w:p>
    <w:p>
      <w:pPr>
        <w:jc w:val="both"/>
        <w:tabs>
          <w:tab w:val="left" w:pos="1134" w:leader="none"/>
        </w:tabs>
      </w:pPr>
      <w:r>
        <w:rPr>
          <w:rFonts w:eastAsia="Calibri"/>
        </w:rPr>
        <w:t xml:space="preserve">-</w:t>
      </w:r>
      <w:r>
        <w:rPr>
          <w:rFonts w:eastAsia="Calibri"/>
        </w:rPr>
        <w:t xml:space="preserve"> документы не должны быть исполнены карандашом;</w:t>
      </w:r>
      <w:r/>
    </w:p>
    <w:p>
      <w:pPr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Calibri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Calibri"/>
          <w:highlight w:val="white"/>
        </w:rPr>
        <w:t xml:space="preserve">2.6.7. </w:t>
      </w:r>
      <w:r>
        <w:rPr>
          <w:rFonts w:eastAsia="Liberation Sans"/>
        </w:rPr>
        <w:t xml:space="preserve">Заявителем, при оформлении заявления о предоставлении муниципальной услуги, вне зависимости от</w:t>
      </w:r>
      <w:r>
        <w:rPr>
          <w:rFonts w:eastAsia="Liberation Sans"/>
        </w:rPr>
        <w:t xml:space="preserve"> способа подачи такого заявления, может быть выбран канал взаимодействия с уполномоченным органом в процессе предоставления муниципальной услуги (получения уведомлений) и способ получения результата муниципальной услуги в</w:t>
      </w:r>
      <w:r>
        <w:rPr>
          <w:rFonts w:eastAsia="Liberation Sans"/>
        </w:rPr>
        <w:br/>
        <w:t xml:space="preserve"> электронной форме, в том числе с </w:t>
      </w:r>
      <w:r>
        <w:rPr>
          <w:rFonts w:eastAsia="Liberation Sans"/>
        </w:rPr>
        <w:t xml:space="preserve">использованием Единого портала (с момента реализации технической возможности), МФЦ (с момента вступления в силу соответствующего соглашения о</w:t>
      </w:r>
      <w:r>
        <w:rPr>
          <w:rFonts w:eastAsia="Liberation Sans"/>
        </w:rPr>
        <w:t xml:space="preserve"> </w:t>
      </w:r>
      <w:r>
        <w:rPr>
          <w:rFonts w:eastAsia="Liberation Sans"/>
        </w:rPr>
        <w:t xml:space="preserve">взаимодействии</w:t>
      </w:r>
      <w:r>
        <w:rPr>
          <w:rFonts w:eastAsia="Liberation Sans"/>
        </w:rPr>
        <w:t xml:space="preserve">), иные способы (заказное письмо, электронная почта,  л</w:t>
      </w:r>
      <w:r>
        <w:rPr>
          <w:rFonts w:eastAsia="Calibri"/>
        </w:rPr>
        <w:t xml:space="preserve">ичное получение в ведомстве </w:t>
      </w:r>
      <w:r>
        <w:rPr>
          <w:rFonts w:eastAsia="Liberation Sans"/>
        </w:rPr>
        <w:t xml:space="preserve">и т.д.)</w:t>
      </w:r>
      <w:r>
        <w:t xml:space="preserve">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Calibri"/>
          <w:highlight w:val="white"/>
        </w:rPr>
        <w:t xml:space="preserve">Уведомле</w:t>
      </w:r>
      <w:r>
        <w:rPr>
          <w:rFonts w:eastAsia="Calibri"/>
          <w:highlight w:val="white"/>
        </w:rPr>
        <w:t xml:space="preserve">ния о ходе предоставления муниципальной услуги направляются на Единый портал.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ind w:firstLine="0"/>
        <w:jc w:val="center"/>
        <w:rPr>
          <w:b/>
          <w:bCs/>
        </w:rPr>
        <w:outlineLvl w:val="2"/>
      </w:pPr>
      <w:r>
        <w:rPr>
          <w:b/>
          <w:bCs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</w:t>
      </w:r>
      <w:r>
        <w:rPr>
          <w:b/>
          <w:bCs/>
        </w:rPr>
        <w:t xml:space="preserve">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</w:t>
      </w:r>
      <w:r>
        <w:rPr>
          <w:b/>
          <w:bCs/>
        </w:rPr>
        <w:t xml:space="preserve">я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jc w:val="both"/>
        <w:outlineLvl w:val="2"/>
      </w:pPr>
      <w:r>
        <w:rPr>
          <w:rFonts w:eastAsia="Calibri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</w:t>
      </w:r>
      <w:r>
        <w:rPr>
          <w:rFonts w:eastAsia="Calibri"/>
        </w:rPr>
        <w:t xml:space="preserve">имодействия и которые заявитель вправе представить по собственной инициативе, входят</w:t>
      </w:r>
      <w:r>
        <w:t xml:space="preserve">:</w:t>
      </w:r>
      <w:r/>
    </w:p>
    <w:p>
      <w:pPr>
        <w:pStyle w:val="939"/>
        <w:numPr>
          <w:ilvl w:val="0"/>
          <w:numId w:val="35"/>
        </w:numPr>
        <w:ind w:lef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Выписка из Единого государственного реестра юридических лиц, в случае подачи заявления </w:t>
      </w:r>
      <w:r>
        <w:t xml:space="preserve">юридическим</w:t>
      </w:r>
      <w:r>
        <w:t xml:space="preserve">; Заявитель может получить данный документ на сайте Федеральной налогово</w:t>
      </w:r>
      <w:r>
        <w:t xml:space="preserve">й службы Российской Федерации в разделе «Сведения из реестров».</w:t>
      </w:r>
      <w:r/>
    </w:p>
    <w:p>
      <w:pPr>
        <w:pStyle w:val="939"/>
        <w:numPr>
          <w:ilvl w:val="0"/>
          <w:numId w:val="35"/>
        </w:numPr>
        <w:ind w:lef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Выписка из Единого государственного реестра индивидуальных предпринимателей, в случае подачи заявления индивидуальным </w:t>
      </w:r>
      <w:r>
        <w:t xml:space="preserve">предпринимателем; Заявитель может получить данный документ на сайте Федера</w:t>
      </w:r>
      <w:r>
        <w:t xml:space="preserve">льной налоговой службы Российской Федерации в разделе «Сведения из реестров».</w:t>
      </w:r>
      <w:r/>
    </w:p>
    <w:p>
      <w:pPr>
        <w:pStyle w:val="939"/>
        <w:numPr>
          <w:ilvl w:val="0"/>
          <w:numId w:val="35"/>
        </w:numPr>
        <w:ind w:left="0"/>
        <w:jc w:val="both"/>
        <w:shd w:val="clear" w:color="ffffff" w:themeColor="background1" w:fill="ffffff" w:themeFill="background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Выписка из Единого государственного реестра недвижимости в отношении земельных участков. Заявитель может получить данный документ </w:t>
      </w:r>
      <w:r>
        <w:rPr>
          <w:rFonts w:eastAsia="Arial"/>
        </w:rPr>
        <w:t xml:space="preserve">через центры </w:t>
      </w:r>
      <w:r>
        <w:rPr>
          <w:rFonts w:eastAsia="Arial"/>
        </w:rPr>
        <w:t xml:space="preserve">госуслуг</w:t>
      </w:r>
      <w:r>
        <w:rPr>
          <w:rFonts w:eastAsia="Arial"/>
        </w:rPr>
        <w:t xml:space="preserve"> «Мои документы» или на официальном сайте Росреестра.</w:t>
      </w:r>
      <w:r/>
    </w:p>
    <w:p>
      <w:pPr>
        <w:pStyle w:val="939"/>
        <w:numPr>
          <w:ilvl w:val="0"/>
          <w:numId w:val="35"/>
        </w:numPr>
        <w:ind w:lef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Заявитель может пол</w:t>
      </w:r>
      <w:r>
        <w:t xml:space="preserve">учить данный документ в Департаменте п</w:t>
      </w:r>
      <w:r>
        <w:rPr>
          <w:rFonts w:eastAsia="Arial"/>
          <w:highlight w:val="white"/>
        </w:rPr>
        <w:t xml:space="preserve">риродных ресурсов и экологии Ямало-Ненецкого автономного округа. </w:t>
      </w:r>
      <w:r/>
    </w:p>
    <w:p>
      <w:pPr>
        <w:jc w:val="both"/>
        <w:rPr>
          <w:b/>
        </w:rPr>
      </w:pPr>
      <w:r>
        <w:rPr>
          <w:rFonts w:eastAsia="Calibri"/>
        </w:rPr>
        <w:t xml:space="preserve">2.7.2. Непредставление заявителем документов, указанных в пункте 2.7.1. настоящего регламента, не является основанием для отказа в предоставлении муници</w:t>
      </w:r>
      <w:r>
        <w:rPr>
          <w:rFonts w:eastAsia="Calibri"/>
        </w:rPr>
        <w:t xml:space="preserve">пальной услуги.</w:t>
      </w:r>
      <w:r/>
    </w:p>
    <w:p>
      <w:pPr>
        <w:jc w:val="both"/>
      </w:pPr>
      <w:r>
        <w:rPr>
          <w:rFonts w:eastAsia="Calibri"/>
        </w:rPr>
        <w:t xml:space="preserve">В случае если документы, указанные в пункте 2.7.1.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</w:t>
      </w:r>
      <w:r>
        <w:rPr>
          <w:rFonts w:eastAsia="Calibri"/>
        </w:rPr>
        <w:t xml:space="preserve">модействия.</w:t>
      </w:r>
      <w:r/>
    </w:p>
    <w:p>
      <w:pPr>
        <w:jc w:val="both"/>
      </w:pPr>
      <w:r>
        <w:rPr>
          <w:rFonts w:eastAsia="Calibri"/>
        </w:rPr>
        <w:t xml:space="preserve">2.7.3. Специалисты Уполномоченного органа, работники МФЦ не вправе требовать от заявителя: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0" w:leader="none"/>
          <w:tab w:val="left" w:pos="316" w:leader="none"/>
          <w:tab w:val="left" w:pos="993" w:leader="none"/>
        </w:tabs>
      </w:pPr>
      <w:r>
        <w:rPr>
          <w:rFonts w:eastAsia="Calibri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>
        <w:rPr>
          <w:rFonts w:eastAsia="Calibri"/>
        </w:rPr>
        <w:t xml:space="preserve"> регулирующими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0" w:leader="none"/>
          <w:tab w:val="left" w:pos="316" w:leader="none"/>
          <w:tab w:val="left" w:pos="993" w:leader="none"/>
        </w:tabs>
        <w:rPr>
          <w:b/>
          <w:iCs/>
        </w:rPr>
      </w:pPr>
      <w:r>
        <w:rPr>
          <w:rFonts w:eastAsia="Calibri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>
        <w:rPr>
          <w:rFonts w:eastAsia="Calibri"/>
        </w:rPr>
        <w:t xml:space="preserve">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</w:t>
      </w:r>
      <w:r>
        <w:rPr>
          <w:rFonts w:eastAsia="Calibri"/>
        </w:rPr>
        <w:t xml:space="preserve">щих в предоставлении предусмотренных частью 1 статьи 1 Федерального закона № 210-ФЗ, в соответствии с нормативными правовыми актами Российской</w:t>
      </w:r>
      <w:r>
        <w:rPr>
          <w:rFonts w:eastAsia="Calibri"/>
        </w:rPr>
        <w:t xml:space="preserve"> Федерации, нормативными правовыми актами субъектов Российской Федерации, муниципальными правовыми актами, за искл</w:t>
      </w:r>
      <w:r>
        <w:rPr>
          <w:rFonts w:eastAsia="Calibri"/>
        </w:rPr>
        <w:t xml:space="preserve">ючением документов, включенных в определенный частью 6 статьи 7 Федерального закона № 210-ФЗ перечень документов;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0" w:leader="none"/>
          <w:tab w:val="left" w:pos="316" w:leader="none"/>
          <w:tab w:val="left" w:pos="993" w:leader="none"/>
        </w:tabs>
      </w:pPr>
      <w:r>
        <w:rPr>
          <w:rFonts w:eastAsia="Calibri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</w:t>
      </w:r>
      <w:r>
        <w:rPr>
          <w:rFonts w:eastAsia="Calibri"/>
        </w:rPr>
        <w:t xml:space="preserve">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>
        <w:rPr>
          <w:rFonts w:eastAsia="Calibri"/>
        </w:rPr>
        <w:t xml:space="preserve">-ФЗ;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0" w:leader="none"/>
          <w:tab w:val="left" w:pos="316" w:leader="none"/>
          <w:tab w:val="left" w:pos="993" w:leader="none"/>
        </w:tabs>
      </w:pPr>
      <w:r>
        <w:rPr>
          <w:rFonts w:eastAsia="Calibri"/>
        </w:rPr>
        <w:t xml:space="preserve"> представления документов и информации, отсутствие и (или) </w:t>
      </w:r>
      <w:r>
        <w:rPr>
          <w:rFonts w:eastAsia="Calibri"/>
        </w:rPr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>
        <w:rPr>
          <w:rFonts w:eastAsia="Calibri"/>
        </w:rPr>
        <w:t xml:space="preserve">ением случаев, предусмотренных пунктом 4 части 1 статьи 7 Федерального закона № 210-ФЗ.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ind w:firstLine="0"/>
        <w:jc w:val="center"/>
        <w:rPr>
          <w:b/>
          <w:bCs/>
        </w:rPr>
        <w:outlineLvl w:val="2"/>
      </w:pPr>
      <w:r>
        <w:rPr>
          <w:b/>
          <w:bCs/>
        </w:rPr>
        <w:t xml:space="preserve">2.8. Исчерпывающие перечни оснований для отказа в приеме документов, необходимых для предоставления муниципальной </w:t>
      </w:r>
      <w:r>
        <w:rPr>
          <w:b/>
          <w:bCs/>
        </w:rPr>
        <w:t xml:space="preserve">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</w:t>
      </w:r>
      <w:r>
        <w:rPr>
          <w:b/>
          <w:bCs/>
        </w:rPr>
        <w:t xml:space="preserve">ия муниципальной услуги или отказа в предоставлении муниципальной услуги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jc w:val="both"/>
        <w:rPr>
          <w:b/>
          <w:bCs/>
        </w:rPr>
        <w:outlineLvl w:val="2"/>
      </w:pPr>
      <w:r>
        <w:t xml:space="preserve">2.8.1. Основания для отказа в приеме документов, необходимых для предоставления муниципальной услуги</w:t>
      </w:r>
      <w:r>
        <w:rPr>
          <w:b/>
          <w:bCs/>
        </w:rPr>
        <w:t xml:space="preserve">: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1) Неполное заполнение полей в форме заявления, в том числе в интерактивной форм</w:t>
      </w:r>
      <w:r>
        <w:t xml:space="preserve">е заявления на ЕПГУ;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3) Представление неполного комплекта документов;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4) Документы содержат повреждени</w:t>
      </w:r>
      <w:r>
        <w:t xml:space="preserve">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/>
    </w:p>
    <w:p>
      <w:pPr>
        <w:jc w:val="both"/>
        <w:tabs>
          <w:tab w:val="left" w:pos="2125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5) Представленные заявителем документы содержат подчистки и исправления текста, не заверенные в порядке, установленном </w:t>
      </w:r>
      <w:r>
        <w:t xml:space="preserve">законодательством Российской Федерации;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</w:t>
      </w:r>
      <w:r>
        <w:t xml:space="preserve">казанным лицом);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7) Наличие противоречивых сведений в заявлении и приложенных к нему документах;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8) Заявление подано в орган государственной власти, орган местного самоуправления, в полномочия которых не входит предоставление услуги.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2.8.2.</w:t>
      </w:r>
      <w:r>
        <w:rPr>
          <w:rFonts w:eastAsiaTheme="minorHAnsi"/>
          <w:i/>
          <w:lang w:eastAsia="en-US"/>
        </w:rPr>
        <w:t xml:space="preserve"> </w:t>
      </w:r>
      <w:r>
        <w:t xml:space="preserve">Основания для п</w:t>
      </w:r>
      <w:r>
        <w:t xml:space="preserve">риостановления предоставления муниципальной услуги отсутствуют.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2.8.3. Основаниями для отказа в предоставлении муниципальной услуги являются: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1) не представлены документы, предусмотренные пунктом 2.6.5. настоящего регламента;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2) случаи, предусмотренные пун</w:t>
      </w:r>
      <w:r>
        <w:t xml:space="preserve">ктом 4 части 1 статьи 7 Федерального закона № 210-ФЗ;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3)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</w:t>
      </w:r>
      <w:r>
        <w:t xml:space="preserve">новлены в Приказом 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</w:t>
      </w:r>
      <w:r>
        <w:t xml:space="preserve"> </w:t>
      </w:r>
      <w:r>
        <w:t xml:space="preserve">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</w:t>
      </w:r>
      <w:r>
        <w:t xml:space="preserve">льного участка или земельных участков на кадастровом плане территории, подготовка которой осуществляется в форме документа на бумажном носителе)»;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4) В соответствии с подпунктом 2 пункта 16 статьи 11.10 Земельного кодекса Российской Федерации полное или ча</w:t>
      </w:r>
      <w:r>
        <w:t xml:space="preserve">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</w:t>
      </w:r>
      <w:r>
        <w:t xml:space="preserve">а, срок действия которого не истек;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5) В соответствии с подпунктом 3 пункта 16 статьи 11.10 Земельного кодекса Российской Федерации разработка схем</w:t>
      </w:r>
      <w:r>
        <w:t xml:space="preserve">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6) В соответствии с подпунктом 4 пункта 16 статьи 11.10 Земельного кодекса Российско</w:t>
      </w:r>
      <w:r>
        <w:t xml:space="preserve">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7) В соответствии с подпунктом 5 пункта 16 статьи 11.10 Земел</w:t>
      </w:r>
      <w:r>
        <w:t xml:space="preserve">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8) </w:t>
      </w:r>
      <w:r>
        <w:t xml:space="preserve">пункте</w:t>
      </w:r>
      <w:r>
        <w:t xml:space="preserve"> 4 статьи 11.2 Земельного кодек</w:t>
      </w:r>
      <w:r>
        <w:t xml:space="preserve">са Российской Федерации.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9)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10) С заявлением об утверждении схемы расположения зем</w:t>
      </w:r>
      <w:r>
        <w:t xml:space="preserve">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  <w:r/>
    </w:p>
    <w:p>
      <w:pPr>
        <w:jc w:val="both"/>
        <w:outlineLvl w:val="2"/>
      </w:pPr>
      <w:r>
        <w:t xml:space="preserve">2.8.4.  В случае отказа в приеме документов у заявителя или в предоставлении заявителю муниципальной услуги </w:t>
      </w:r>
      <w:r>
        <w:t xml:space="preserve">уполномоченный орган обязан уведомлять заявителя о причинах, послуживших основанием таких </w:t>
      </w:r>
      <w:r>
        <w:t xml:space="preserve">отказов, с разъяснениями в понятной и доступной для заявителя форме.</w:t>
      </w:r>
      <w:r/>
    </w:p>
    <w:p>
      <w:pPr>
        <w:jc w:val="center"/>
        <w:outlineLvl w:val="2"/>
      </w:pPr>
      <w:r/>
      <w:r/>
    </w:p>
    <w:p>
      <w:pPr>
        <w:pStyle w:val="932"/>
        <w:ind w:firstLine="709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  <w:t xml:space="preserve">2.9.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b/>
          <w:bCs/>
        </w:rPr>
        <w:t xml:space="preserve">Перечень услуг, которые являются необходимыми и обязательными для предоставления муниципаль</w:t>
      </w:r>
      <w:r>
        <w:rPr>
          <w:rFonts w:ascii="Liberation Sans" w:hAnsi="Liberation Sans" w:cs="Liberation Sans"/>
          <w:b/>
          <w:bCs/>
        </w:rPr>
        <w:t xml:space="preserve">ной услуги</w:t>
      </w:r>
      <w:r/>
    </w:p>
    <w:p>
      <w:pPr>
        <w:jc w:val="both"/>
        <w:outlineLvl w:val="2"/>
      </w:pPr>
      <w:r/>
      <w:r/>
    </w:p>
    <w:p>
      <w:pPr>
        <w:jc w:val="both"/>
        <w:outlineLvl w:val="2"/>
      </w:pPr>
      <w: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/>
    </w:p>
    <w:p>
      <w:pPr>
        <w:jc w:val="both"/>
        <w:rPr>
          <w:i/>
        </w:rPr>
        <w:outlineLvl w:val="2"/>
      </w:pPr>
      <w:r>
        <w:rPr>
          <w:i/>
        </w:rPr>
      </w:r>
      <w:r/>
    </w:p>
    <w:p>
      <w:pPr>
        <w:jc w:val="center"/>
        <w:rPr>
          <w:b/>
          <w:bCs/>
        </w:rPr>
        <w:outlineLvl w:val="3"/>
      </w:pPr>
      <w:r>
        <w:rPr>
          <w:b/>
          <w:bCs/>
        </w:rPr>
        <w:t xml:space="preserve">2.10. Порядок, размер и основания взимания государственной пошлины или иной платы, взи</w:t>
      </w:r>
      <w:r>
        <w:rPr>
          <w:b/>
          <w:bCs/>
        </w:rPr>
        <w:t xml:space="preserve">маемой за предоставление муниципальной услуги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t xml:space="preserve">2.10.1. Муниципальная услуга предоставляется бесплатно.</w:t>
      </w:r>
      <w:r/>
    </w:p>
    <w:p>
      <w:pPr>
        <w:pStyle w:val="939"/>
        <w:ind w:left="0"/>
        <w:jc w:val="both"/>
        <w:rPr>
          <w:i/>
          <w:iCs/>
        </w:rPr>
      </w:pPr>
      <w: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</w:t>
      </w:r>
      <w:r>
        <w:t xml:space="preserve">х по вине специалистов и (или) должностного лица Уполномоченного органа, МФЦ и (или) работника МФЦ, с заявителя плата не взымается.</w:t>
      </w:r>
      <w:r/>
    </w:p>
    <w:p>
      <w:pPr>
        <w:jc w:val="both"/>
        <w:rPr>
          <w:i/>
          <w:iCs/>
        </w:rPr>
        <w:outlineLvl w:val="2"/>
      </w:pPr>
      <w:r>
        <w:rPr>
          <w:i/>
          <w:iCs/>
        </w:rPr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  <w:t xml:space="preserve">2.11. Максимальный срок ожидания в очереди при подаче запроса о предоставлении муниципальной услуги и при получении результ</w:t>
      </w:r>
      <w:r>
        <w:rPr>
          <w:b/>
          <w:bCs/>
        </w:rPr>
        <w:t xml:space="preserve">ата предоставления муниципальной услуги</w:t>
      </w:r>
      <w:r/>
    </w:p>
    <w:p>
      <w:pPr>
        <w:jc w:val="both"/>
        <w:rPr>
          <w:b/>
          <w:bCs/>
          <w:i/>
          <w:iCs/>
        </w:rPr>
        <w:outlineLvl w:val="2"/>
      </w:pPr>
      <w:r>
        <w:rPr>
          <w:b/>
          <w:bCs/>
          <w:i/>
          <w:iCs/>
        </w:rPr>
      </w:r>
      <w:r/>
    </w:p>
    <w:p>
      <w:pPr>
        <w:jc w:val="both"/>
      </w:pPr>
      <w:r>
        <w:t xml:space="preserve">2.11.1. Максимальное время ожидания в очереди при подаче запроса о предоставлении муниципальной услуги не должно превышать 15 минут.</w:t>
      </w:r>
      <w:r/>
    </w:p>
    <w:p>
      <w:pPr>
        <w:jc w:val="both"/>
      </w:pPr>
      <w:r>
        <w:t xml:space="preserve">2.11.2. Максимальное время</w:t>
      </w:r>
      <w:r>
        <w:t xml:space="preserve">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jc w:val="both"/>
        <w:outlineLvl w:val="2"/>
      </w:pPr>
      <w:r/>
      <w:r/>
    </w:p>
    <w:p>
      <w:pPr>
        <w:jc w:val="center"/>
        <w:rPr>
          <w:b/>
        </w:rPr>
        <w:outlineLvl w:val="0"/>
      </w:pPr>
      <w:r>
        <w:rPr>
          <w:b/>
          <w:bCs/>
        </w:rPr>
        <w:t xml:space="preserve">2.12. </w:t>
      </w:r>
      <w:r>
        <w:rPr>
          <w:rFonts w:eastAsiaTheme="minorHAnsi"/>
          <w:b/>
          <w:lang w:eastAsia="en-US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/>
    </w:p>
    <w:p>
      <w:pPr>
        <w:jc w:val="both"/>
      </w:pPr>
      <w:r/>
      <w:r/>
    </w:p>
    <w:p>
      <w:pPr>
        <w:jc w:val="both"/>
      </w:pPr>
      <w:r>
        <w:rPr>
          <w:rFonts w:eastAsiaTheme="minorHAnsi"/>
          <w:lang w:eastAsia="en-US"/>
        </w:rPr>
        <w:t xml:space="preserve">2.12.1. </w:t>
      </w:r>
      <w:r>
        <w:rPr>
          <w:rFonts w:eastAsia="Calibri"/>
          <w:lang w:eastAsia="en-US"/>
        </w:rPr>
        <w:t xml:space="preserve">Заявление и д</w:t>
      </w:r>
      <w:r>
        <w:rPr>
          <w:rFonts w:eastAsia="Calibri"/>
          <w:lang w:eastAsia="en-US"/>
        </w:rPr>
        <w:t xml:space="preserve">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eastAsiaTheme="minorHAnsi"/>
          <w:lang w:eastAsia="en-US"/>
        </w:rPr>
        <w:t xml:space="preserve">, предусмотренном </w:t>
      </w:r>
      <w:r>
        <w:rPr>
          <w:lang w:eastAsia="en-US"/>
        </w:rPr>
        <w:t xml:space="preserve">подразделом 3.2. </w:t>
      </w:r>
      <w:r>
        <w:rPr>
          <w:rFonts w:eastAsiaTheme="minorHAnsi"/>
          <w:lang w:eastAsia="en-US"/>
        </w:rPr>
        <w:t xml:space="preserve">настоящего регламента, в день их поступления в течение 10 минут.</w:t>
      </w:r>
      <w:r/>
    </w:p>
    <w:p>
      <w:pPr>
        <w:jc w:val="both"/>
      </w:pPr>
      <w:r>
        <w:rPr>
          <w:rFonts w:eastAsiaTheme="minorHAnsi"/>
          <w:lang w:eastAsia="en-US"/>
        </w:rPr>
        <w:t xml:space="preserve">Регистра</w:t>
      </w:r>
      <w:r>
        <w:rPr>
          <w:rFonts w:eastAsiaTheme="minorHAnsi"/>
          <w:lang w:eastAsia="en-US"/>
        </w:rPr>
        <w:t xml:space="preserve">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jc w:val="center"/>
        <w:rPr>
          <w:b/>
          <w:bCs/>
        </w:rPr>
        <w:outlineLvl w:val="1"/>
      </w:pPr>
      <w:r>
        <w:rPr>
          <w:b/>
          <w:bCs/>
        </w:rPr>
      </w:r>
      <w:r/>
    </w:p>
    <w:p>
      <w:pPr>
        <w:jc w:val="center"/>
        <w:rPr>
          <w:b/>
        </w:rPr>
        <w:outlineLvl w:val="1"/>
      </w:pPr>
      <w:r>
        <w:rPr>
          <w:b/>
          <w:bCs/>
        </w:rPr>
        <w:t xml:space="preserve">2.13. </w:t>
      </w:r>
      <w:r>
        <w:rPr>
          <w:b/>
        </w:rPr>
        <w:t xml:space="preserve">Требования к помещениям, в которых предоставляется муниципальная усл</w:t>
      </w:r>
      <w:r>
        <w:rPr>
          <w:b/>
        </w:rPr>
        <w:t xml:space="preserve">уга</w:t>
      </w:r>
      <w:r/>
    </w:p>
    <w:p>
      <w:pPr>
        <w:jc w:val="center"/>
        <w:outlineLvl w:val="1"/>
      </w:pPr>
      <w:r/>
      <w:r/>
    </w:p>
    <w:p>
      <w:pPr>
        <w:jc w:val="both"/>
      </w:pPr>
      <w:r>
        <w:t xml:space="preserve">2.13.1. Прием заявителей осуществляется Уполномоченным органом в специально подготовленных для этих целей помещениях.</w:t>
      </w:r>
      <w:r/>
    </w:p>
    <w:p>
      <w:pPr>
        <w:jc w:val="both"/>
      </w:pPr>
      <w:r>
        <w:t xml:space="preserve">2.13.2. Вход в здание, в котором размещены помещения Уполномоченного органа, должно быть оборудовано информационной табличкой (вывеск</w:t>
      </w:r>
      <w:r>
        <w:t xml:space="preserve">ой), предназначенной для доведения до сведения заинтересованных лиц следующей информации:  </w:t>
      </w:r>
      <w:r/>
    </w:p>
    <w:p>
      <w:pPr>
        <w:jc w:val="both"/>
      </w:pPr>
      <w:r>
        <w:t xml:space="preserve">наименование Уполномоченного органа; </w:t>
      </w:r>
      <w:r/>
    </w:p>
    <w:p>
      <w:pPr>
        <w:jc w:val="both"/>
      </w:pPr>
      <w:r>
        <w:t xml:space="preserve">режим его работы; </w:t>
      </w:r>
      <w:r/>
    </w:p>
    <w:p>
      <w:pPr>
        <w:jc w:val="both"/>
      </w:pPr>
      <w:r>
        <w:t xml:space="preserve">адрес официального интернет-сайта;</w:t>
      </w:r>
      <w:r/>
    </w:p>
    <w:p>
      <w:pPr>
        <w:jc w:val="both"/>
      </w:pPr>
      <w:r>
        <w:t xml:space="preserve">телефонные номера и адреса электронной почты для получения справочной ин</w:t>
      </w:r>
      <w:r>
        <w:t xml:space="preserve">формации. </w:t>
      </w:r>
      <w:r/>
    </w:p>
    <w:p>
      <w:pPr>
        <w:jc w:val="both"/>
      </w:pPr>
      <w: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</w:t>
      </w:r>
      <w:r>
        <w:t xml:space="preserve">щими указателями с автономными источниками бесперебойного питания.</w:t>
      </w:r>
      <w:r/>
    </w:p>
    <w:p>
      <w:pPr>
        <w:jc w:val="both"/>
      </w:pPr>
      <w: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</w:t>
      </w:r>
      <w:r>
        <w:t xml:space="preserve">ния о возникновении чрезвычайной ситуации. </w:t>
      </w:r>
      <w:r/>
    </w:p>
    <w:p>
      <w:pPr>
        <w:jc w:val="both"/>
      </w:pPr>
      <w: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</w:t>
      </w:r>
      <w:r>
        <w:t xml:space="preserve">тителей.</w:t>
      </w:r>
      <w:r/>
    </w:p>
    <w:p>
      <w:pPr>
        <w:jc w:val="both"/>
      </w:pPr>
      <w: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jc w:val="both"/>
      </w:pPr>
      <w:r>
        <w:rPr>
          <w:rFonts w:eastAsia="Calibri"/>
          <w:lang w:eastAsia="en-US"/>
        </w:rPr>
        <w:t xml:space="preserve">2.13.6. Служебные кабинеты специалистов, уч</w:t>
      </w:r>
      <w:r>
        <w:rPr>
          <w:rFonts w:eastAsia="Calibri"/>
          <w:lang w:eastAsia="en-US"/>
        </w:rPr>
        <w:t xml:space="preserve">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t xml:space="preserve">.</w:t>
      </w:r>
      <w:r/>
    </w:p>
    <w:p>
      <w:pPr>
        <w:jc w:val="both"/>
      </w:pPr>
      <w:r>
        <w:t xml:space="preserve">2.13.7. В местах приема заявителей</w:t>
      </w:r>
      <w:r>
        <w:t xml:space="preserve"> предусматривается оборудование доступных мест общественного пользования (туалетов) и места для </w:t>
      </w:r>
      <w:r>
        <w:t xml:space="preserve">хранения верхней одежды.</w:t>
      </w:r>
      <w:r/>
    </w:p>
    <w:p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2.13.8. Требова</w:t>
      </w:r>
      <w:r>
        <w:rPr>
          <w:rFonts w:cs="Arial"/>
          <w:color w:val="000000"/>
        </w:rPr>
        <w:t xml:space="preserve">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 № 40.</w:t>
      </w:r>
      <w:r/>
    </w:p>
    <w:p>
      <w:pPr>
        <w:jc w:val="both"/>
      </w:pPr>
      <w:r>
        <w:t xml:space="preserve"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</w:t>
      </w:r>
      <w:r>
        <w:t xml:space="preserve">й услуге.</w:t>
      </w:r>
      <w:r/>
    </w:p>
    <w:p>
      <w:pPr>
        <w:jc w:val="both"/>
      </w:pPr>
      <w:r>
        <w:t xml:space="preserve">Уполномоченный орган обеспечивает инвалидам, включая инвалидов, использующих кресла-коляски и собак-проводников:</w:t>
      </w:r>
      <w:r/>
    </w:p>
    <w:p>
      <w:pPr>
        <w:jc w:val="both"/>
      </w:pPr>
      <w: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jc w:val="both"/>
      </w:pPr>
      <w:r>
        <w:t xml:space="preserve">2) возможность с</w:t>
      </w:r>
      <w:r>
        <w:t xml:space="preserve">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</w:t>
      </w:r>
      <w:r>
        <w:t xml:space="preserve">пользованием кресла-коляски;</w:t>
      </w:r>
      <w:r/>
    </w:p>
    <w:p>
      <w:pPr>
        <w:jc w:val="both"/>
      </w:pPr>
      <w:r>
        <w:t xml:space="preserve">3) сопровождение инвалидов, имеющих стойкие расстройства функции зрения и самостоятельного передвижения;</w:t>
      </w:r>
      <w:r/>
    </w:p>
    <w:p>
      <w:pPr>
        <w:jc w:val="both"/>
      </w:pPr>
      <w:r>
        <w:t xml:space="preserve">4) надлежащее размещение оборудования и носителей информации, необходимых для обеспечения беспрепятственно</w:t>
      </w:r>
      <w:r>
        <w:t xml:space="preserve">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/>
    </w:p>
    <w:p>
      <w:pPr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</w:t>
      </w:r>
      <w:r>
        <w:t xml:space="preserve">вой и графической информации знаками, выполненными рельефно-точечным шрифтом Брайля;</w:t>
      </w:r>
      <w:r/>
    </w:p>
    <w:p>
      <w:pPr>
        <w:jc w:val="both"/>
      </w:pPr>
      <w:r>
        <w:t xml:space="preserve">6) допуск </w:t>
      </w:r>
      <w:r>
        <w:t xml:space="preserve">сурдопереводчика</w:t>
      </w:r>
      <w:r>
        <w:t xml:space="preserve"> и </w:t>
      </w:r>
      <w:r>
        <w:t xml:space="preserve">тифлосурдопереводчика</w:t>
      </w:r>
      <w:r>
        <w:t xml:space="preserve">;</w:t>
      </w:r>
      <w:r/>
    </w:p>
    <w:p>
      <w:pPr>
        <w:jc w:val="both"/>
      </w:pPr>
      <w:r>
        <w:t xml:space="preserve">7) допуск собаки-проводника на объект (здание, помещение), в котором предоставляется муниципальная услуга, при наличии </w:t>
      </w:r>
      <w:r>
        <w:t xml:space="preserve">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</w:t>
      </w:r>
      <w:r>
        <w:t xml:space="preserve">циальное обучение собаки-проводника, и порядка его выдачи»;</w:t>
      </w:r>
      <w:r/>
    </w:p>
    <w:p>
      <w:pPr>
        <w:jc w:val="both"/>
      </w:pPr>
      <w: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/>
    </w:p>
    <w:p>
      <w:pPr>
        <w:jc w:val="both"/>
      </w:pPr>
      <w:r>
        <w:t xml:space="preserve">При невозможности полностью приспособить к потребностям инвалидов объект,</w:t>
      </w:r>
      <w:r>
        <w:t xml:space="preserve">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Красноселькупско</w:t>
      </w:r>
      <w:r>
        <w:t xml:space="preserve">го района, меры для обеспечения доступа инвалидов к месту предоставления муниципальной услуги либо, когда </w:t>
      </w:r>
      <w:r>
        <w:t xml:space="preserve">это</w:t>
      </w:r>
      <w:r>
        <w:t xml:space="preserve"> возможно, обеспечивает ее предоставление по месту жительства инвалида или в дистанционном режиме.</w:t>
      </w:r>
      <w:r/>
    </w:p>
    <w:p>
      <w:pPr>
        <w:jc w:val="both"/>
        <w:rPr>
          <w:rFonts w:cs="Arial"/>
          <w:color w:val="000000"/>
        </w:rPr>
        <w:outlineLvl w:val="3"/>
      </w:pPr>
      <w:r>
        <w:rPr>
          <w:rFonts w:cs="Arial"/>
          <w:color w:val="000000"/>
        </w:rPr>
        <w:t xml:space="preserve"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cs="Arial"/>
          <w:color w:val="000000"/>
        </w:rPr>
        <w:br/>
        <w:t xml:space="preserve"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</w:t>
      </w:r>
      <w:r>
        <w:rPr>
          <w:rFonts w:cs="Arial"/>
          <w:color w:val="000000"/>
        </w:rPr>
        <w:t xml:space="preserve">таких инвалидов и (или) детей-инвалидов. На граждан из числ</w:t>
      </w:r>
      <w:r>
        <w:rPr>
          <w:rFonts w:cs="Arial"/>
          <w:color w:val="000000"/>
        </w:rPr>
        <w:t xml:space="preserve">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</w:t>
      </w:r>
      <w:r>
        <w:rPr>
          <w:rFonts w:cs="Arial"/>
          <w:color w:val="000000"/>
        </w:rPr>
        <w:t xml:space="preserve">ах должна быть </w:t>
      </w:r>
      <w:r>
        <w:rPr>
          <w:rFonts w:cs="Arial"/>
          <w:color w:val="000000"/>
        </w:rPr>
        <w:t xml:space="preserve">размещ</w:t>
      </w:r>
      <w:r>
        <w:rPr>
          <w:rFonts w:cs="Arial"/>
          <w:color w:val="000000"/>
        </w:rPr>
        <w:t xml:space="preserve">ена 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 </w:t>
      </w:r>
      <w:r/>
    </w:p>
    <w:p>
      <w:pPr>
        <w:jc w:val="both"/>
        <w:outlineLvl w:val="3"/>
      </w:pPr>
      <w:r>
        <w:t xml:space="preserve"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/>
    </w:p>
    <w:p>
      <w:pPr>
        <w:jc w:val="both"/>
        <w:outlineLvl w:val="2"/>
      </w:pPr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2.14. Показатели доступности и каче</w:t>
      </w:r>
      <w:r>
        <w:rPr>
          <w:b/>
          <w:bCs/>
        </w:rPr>
        <w:t xml:space="preserve">ства муниципальной услуги</w:t>
      </w:r>
      <w:r/>
    </w:p>
    <w:p>
      <w:pPr>
        <w:jc w:val="center"/>
        <w:tabs>
          <w:tab w:val="left" w:pos="12" w:leader="none"/>
          <w:tab w:val="left" w:pos="1019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944"/>
        <w:ind w:left="0"/>
        <w:tabs>
          <w:tab w:val="left" w:pos="1134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  <w:t xml:space="preserve">Показателями доступности и качества муниципальной услуги являются:</w:t>
      </w:r>
      <w:r/>
    </w:p>
    <w:tbl>
      <w:tblPr>
        <w:tblW w:w="100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06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п</w:t>
            </w:r>
            <w:r>
              <w:rPr>
                <w:bCs/>
              </w:rPr>
              <w:t xml:space="preserve">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Единица </w:t>
            </w:r>
            <w:r>
              <w:rPr>
                <w:bCs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hanging="69"/>
              <w:jc w:val="center"/>
              <w:rPr>
                <w:bCs/>
              </w:rPr>
            </w:pPr>
            <w:r>
              <w:rPr>
                <w:bCs/>
              </w:rPr>
              <w:t xml:space="preserve">Нормативное</w:t>
            </w:r>
            <w:r>
              <w:rPr>
                <w:bCs/>
              </w:rPr>
              <w:br/>
              <w:t xml:space="preserve">значение</w:t>
            </w:r>
            <w:r/>
          </w:p>
        </w:tc>
      </w:tr>
    </w:tbl>
    <w:p>
      <w:pPr>
        <w:pStyle w:val="944"/>
        <w:ind w:left="0"/>
        <w:tabs>
          <w:tab w:val="left" w:pos="1134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tbl>
      <w:tblPr>
        <w:tblW w:w="100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06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052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1.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05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t xml:space="preserve">2.</w:t>
            </w:r>
            <w:r>
              <w:tab/>
            </w:r>
            <w:r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2.1.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/>
                <w:bCs/>
              </w:rPr>
            </w:pPr>
            <w: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</w:t>
            </w:r>
            <w:r>
              <w:t xml:space="preserve">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72"/>
              <w:jc w:val="center"/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05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3.</w:t>
            </w:r>
            <w:r>
              <w:rPr>
                <w:bCs/>
              </w:rPr>
              <w:tab/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3.1.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Количество обоснованных жалоб на действия (бездействие) и решения должностных лиц, участвующих в предос</w:t>
            </w:r>
            <w:r>
              <w:rPr>
                <w:bCs/>
              </w:rPr>
              <w:t xml:space="preserve">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3.2.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hanging="70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hanging="69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3.3.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hanging="70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hanging="69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3.4.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Возможность досудебного рассмотрения жалоб на действия (бездей</w:t>
            </w:r>
            <w:r>
              <w:rPr>
                <w:bCs/>
              </w:rPr>
              <w:t xml:space="preserve">ствие) должностных лиц</w:t>
            </w:r>
            <w:r>
              <w:rPr>
                <w:bCs/>
              </w:rPr>
              <w:t xml:space="preserve"> в связи с рассмотрением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hanging="70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hanging="69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3.5.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rFonts w:eastAsiaTheme="minorHAnsi"/>
                <w:lang w:eastAsia="en-US"/>
              </w:rPr>
              <w:t xml:space="preserve">Обе</w:t>
            </w:r>
            <w:r>
              <w:rPr>
                <w:rFonts w:eastAsiaTheme="minorHAnsi"/>
                <w:lang w:eastAsia="en-US"/>
              </w:rPr>
              <w:t xml:space="preserve">спечение беспрепятственного дост</w:t>
            </w:r>
            <w:r>
              <w:rPr>
                <w:rFonts w:eastAsiaTheme="minorHAnsi"/>
                <w:lang w:eastAsia="en-US"/>
              </w:rPr>
              <w:t xml:space="preserve">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hanging="70"/>
              <w:jc w:val="center"/>
              <w:rPr>
                <w:bCs/>
              </w:rPr>
            </w:pPr>
            <w: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05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4.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4.1.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05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5.</w:t>
            </w:r>
            <w:r>
              <w:rPr>
                <w:bCs/>
              </w:rPr>
              <w:tab/>
              <w:t xml:space="preserve">Количество взаимодействий заявител</w:t>
            </w:r>
            <w:r>
              <w:rPr>
                <w:bCs/>
              </w:rPr>
              <w:t xml:space="preserve">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5.1.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- при подаче запроса о предоставлении муниципальной услуги;</w:t>
            </w:r>
            <w:r/>
          </w:p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раз/мин</w:t>
            </w:r>
            <w:r>
              <w:rPr>
                <w:bCs/>
              </w:rPr>
              <w:t xml:space="preserve">.</w:t>
            </w:r>
            <w:r/>
          </w:p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раз/мин</w:t>
            </w:r>
            <w:r>
              <w:rPr>
                <w:bCs/>
              </w:rPr>
              <w:t xml:space="preserve">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1/15 мин</w:t>
            </w:r>
            <w:r/>
          </w:p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05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</w:t>
            </w:r>
            <w:r>
              <w:rPr>
                <w:bCs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</w:t>
            </w:r>
            <w:r>
              <w:rPr>
                <w:bCs/>
              </w:rPr>
              <w:t xml:space="preserve">портала 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6.3.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Ф</w:t>
            </w:r>
            <w:r>
              <w:rPr>
                <w:bCs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6.4.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П</w:t>
            </w:r>
            <w:r>
              <w:rPr>
                <w:bCs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6.5.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Оплата государственной пошлины за предоставление муниципальной  услуг и </w:t>
            </w:r>
            <w:r>
              <w:rPr>
                <w:bCs/>
              </w:rPr>
              <w:t xml:space="preserve">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нет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6.6.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6.7.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Получение сведений о ходе выполнения запроса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6.8.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6.9.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052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7.</w:t>
            </w:r>
            <w:r>
              <w:rPr>
                <w:bCs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7.1.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7.2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052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  <w:rPr>
                <w:bCs/>
              </w:rPr>
            </w:pPr>
            <w:r>
              <w:rPr>
                <w:bCs/>
              </w:rPr>
              <w:t xml:space="preserve">8.</w:t>
            </w:r>
            <w:r>
              <w:rPr>
                <w:bCs/>
              </w:rPr>
              <w:tab/>
              <w:t xml:space="preserve">Иные показатели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0" w:leader="none"/>
              </w:tabs>
              <w:rPr>
                <w:bCs/>
              </w:rPr>
            </w:pPr>
            <w:r>
              <w:rPr>
                <w:bCs/>
              </w:rPr>
              <w:t xml:space="preserve">8.1.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pStyle w:val="925"/>
              <w:contextualSpacing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</w:pPr>
            <w: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</w:pPr>
            <w:r>
              <w:t xml:space="preserve">100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61"/>
              <w:contextualSpacing/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pStyle w:val="961"/>
              <w:contextualSpacing/>
              <w:jc w:val="both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Возможность выбора заявителем канала взаимодействия </w:t>
            </w: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для получения информации о ходе предоставления муниципальной услуги </w:t>
            </w: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вне зависимости от канала обращения за </w:t>
            </w: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предоставлением</w:t>
            </w: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 муниципальной услуги</w:t>
            </w:r>
            <w:r/>
          </w:p>
          <w:p>
            <w:pPr>
              <w:pStyle w:val="961"/>
              <w:contextualSpacing/>
              <w:ind w:firstLine="709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1"/>
              <w:contextualSpacing/>
              <w:ind w:firstLine="45"/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961"/>
              <w:contextualSpacing/>
              <w:ind w:firstLine="45"/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да</w:t>
            </w:r>
            <w:r/>
          </w:p>
        </w:tc>
      </w:tr>
    </w:tbl>
    <w:p>
      <w:pPr>
        <w:jc w:val="both"/>
      </w:pPr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</w:t>
      </w:r>
      <w:r>
        <w:rPr>
          <w:b/>
          <w:bCs/>
        </w:rPr>
        <w:t xml:space="preserve">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numPr>
          <w:ilvl w:val="2"/>
          <w:numId w:val="11"/>
        </w:numPr>
        <w:ind w:left="0" w:firstLine="709"/>
        <w:jc w:val="both"/>
        <w:tabs>
          <w:tab w:val="left" w:pos="0" w:leader="none"/>
        </w:tabs>
      </w:pPr>
      <w:r>
        <w:rPr>
          <w:rFonts w:eastAsia="Calibri"/>
        </w:rPr>
        <w:t xml:space="preserve">Услуга предоставляется по экстерриториальному принципу в </w:t>
      </w:r>
      <w:r>
        <w:rPr>
          <w:rFonts w:eastAsia="Calibri"/>
        </w:rPr>
        <w:t xml:space="preserve">соответствии</w:t>
      </w:r>
      <w:r>
        <w:rPr>
          <w:rFonts w:eastAsia="Calibri"/>
        </w:rPr>
        <w:t xml:space="preserve">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МФЦ в пределах территории автономного округа по выбору заявителя, незав</w:t>
      </w:r>
      <w:r>
        <w:rPr>
          <w:rFonts w:eastAsia="Calibri"/>
        </w:rPr>
        <w:t xml:space="preserve">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/>
    </w:p>
    <w:p>
      <w:pPr>
        <w:numPr>
          <w:ilvl w:val="2"/>
          <w:numId w:val="11"/>
        </w:numPr>
        <w:ind w:left="0" w:firstLine="709"/>
        <w:jc w:val="both"/>
        <w:tabs>
          <w:tab w:val="left" w:pos="0" w:leader="none"/>
        </w:tabs>
      </w:pPr>
      <w:r>
        <w:rPr>
          <w:rFonts w:eastAsia="Calibri"/>
        </w:rPr>
        <w:t xml:space="preserve">Требования, учитывающие особенности предоставления муниципальной услуги в сети МФЦ автономного окр</w:t>
      </w:r>
      <w:r>
        <w:rPr>
          <w:rFonts w:eastAsia="Calibri"/>
        </w:rPr>
        <w:t xml:space="preserve">уга по экстерриториальному принципу, определяются соглашением о взаимодействии.</w:t>
      </w:r>
      <w:r/>
    </w:p>
    <w:p>
      <w:pPr>
        <w:numPr>
          <w:ilvl w:val="2"/>
          <w:numId w:val="11"/>
        </w:numPr>
        <w:ind w:left="0" w:firstLine="709"/>
        <w:jc w:val="both"/>
        <w:tabs>
          <w:tab w:val="left" w:pos="0" w:leader="none"/>
        </w:tabs>
      </w:pPr>
      <w:r>
        <w:rPr>
          <w:rFonts w:eastAsia="Calibri"/>
        </w:rPr>
        <w:t xml:space="preserve">Обеспечение возможности совершения заявителями отдельных действий в электронной форме </w:t>
      </w:r>
      <w:r>
        <w:rPr>
          <w:bCs/>
        </w:rPr>
        <w:t xml:space="preserve">при получении муниципальной услуги с использованием Единого портала и/или Регионального по</w:t>
      </w:r>
      <w:r>
        <w:rPr>
          <w:bCs/>
        </w:rPr>
        <w:t xml:space="preserve">ртала имеет следующие особенности: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ab/>
        <w:t xml:space="preserve">За</w:t>
      </w:r>
      <w:r>
        <w:t xml:space="preserve">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</w:t>
      </w:r>
      <w:r>
        <w:t xml:space="preserve">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Электронные документы могут быть предоставлены в следующих форматах: </w:t>
      </w:r>
      <w:r>
        <w:t xml:space="preserve">xml</w:t>
      </w:r>
      <w:r>
        <w:t xml:space="preserve">, </w:t>
      </w:r>
      <w:r>
        <w:t xml:space="preserve">doc</w:t>
      </w:r>
      <w:r>
        <w:t xml:space="preserve">, </w:t>
      </w:r>
      <w:r>
        <w:t xml:space="preserve">docx</w:t>
      </w:r>
      <w:r>
        <w:t xml:space="preserve">, </w:t>
      </w:r>
      <w:r>
        <w:t xml:space="preserve">odt</w:t>
      </w:r>
      <w:r>
        <w:t xml:space="preserve">, </w:t>
      </w:r>
      <w:r>
        <w:t xml:space="preserve">xls</w:t>
      </w:r>
      <w:r>
        <w:t xml:space="preserve">, </w:t>
      </w:r>
      <w:r>
        <w:t xml:space="preserve">xlsx</w:t>
      </w:r>
      <w:r>
        <w:t xml:space="preserve">, </w:t>
      </w:r>
      <w:r>
        <w:t xml:space="preserve">ods</w:t>
      </w:r>
      <w:r>
        <w:t xml:space="preserve">,</w:t>
      </w:r>
      <w:r>
        <w:t xml:space="preserve"> </w:t>
      </w:r>
      <w:r>
        <w:t xml:space="preserve">pdf</w:t>
      </w:r>
      <w:r>
        <w:t xml:space="preserve">, </w:t>
      </w:r>
      <w:r>
        <w:t xml:space="preserve">jpg</w:t>
      </w:r>
      <w:r>
        <w:t xml:space="preserve">, </w:t>
      </w:r>
      <w:r>
        <w:t xml:space="preserve">jpeg</w:t>
      </w:r>
      <w:r>
        <w:t xml:space="preserve">, </w:t>
      </w:r>
      <w:r>
        <w:t xml:space="preserve">zip</w:t>
      </w:r>
      <w:r>
        <w:t xml:space="preserve">, </w:t>
      </w:r>
      <w:r>
        <w:t xml:space="preserve">rar</w:t>
      </w:r>
      <w:r>
        <w:t xml:space="preserve">, </w:t>
      </w:r>
      <w:r>
        <w:t xml:space="preserve">sig</w:t>
      </w:r>
      <w:r>
        <w:t xml:space="preserve">, </w:t>
      </w:r>
      <w:r>
        <w:t xml:space="preserve">png</w:t>
      </w:r>
      <w:r>
        <w:t xml:space="preserve">, </w:t>
      </w:r>
      <w:r>
        <w:t xml:space="preserve">bmp</w:t>
      </w:r>
      <w:r>
        <w:t xml:space="preserve">, </w:t>
      </w:r>
      <w:r>
        <w:t xml:space="preserve">tiff</w:t>
      </w:r>
      <w:r>
        <w:t xml:space="preserve">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</w:t>
      </w:r>
      <w:r>
        <w:t xml:space="preserve">нта в разрешении 300 - 500 </w:t>
      </w:r>
      <w:r>
        <w:t xml:space="preserve">d</w:t>
      </w:r>
      <w:r>
        <w:t xml:space="preserve">р</w:t>
      </w:r>
      <w:r>
        <w:t xml:space="preserve">i</w:t>
      </w:r>
      <w:r>
        <w:t xml:space="preserve"> (масштаб 1:1) с использованием следующих режимов:</w:t>
      </w:r>
      <w:r/>
    </w:p>
    <w:p>
      <w:pPr>
        <w:jc w:val="both"/>
        <w:tabs>
          <w:tab w:val="left" w:pos="982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«черно-белый» (при отсутствии в документе графических изображений и (или) цветного текста);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ab/>
        <w:t xml:space="preserve">«оттенки серого» (при наличии в документе графических изображений, отличных от цве</w:t>
      </w:r>
      <w:r>
        <w:t xml:space="preserve">тного графического изображения);</w:t>
      </w:r>
      <w:r/>
    </w:p>
    <w:p>
      <w:pPr>
        <w:jc w:val="both"/>
        <w:tabs>
          <w:tab w:val="left" w:pos="992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ab/>
        <w:t xml:space="preserve">«цветной» или «режим полной цветопередачи» (при наличии в документе цветных графических изображений либо цветного текста);</w:t>
      </w:r>
      <w:r/>
    </w:p>
    <w:p>
      <w:pPr>
        <w:jc w:val="both"/>
        <w:tabs>
          <w:tab w:val="left" w:pos="987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ab/>
      </w:r>
      <w:r>
        <w:t xml:space="preserve">сохранением всех аутентичных признаков подлинности, а именно: графической подписи лица, печати, углового штампа бланка;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ab/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Эл</w:t>
      </w:r>
      <w:r>
        <w:t xml:space="preserve">ектронные документы должны обеспечивать:</w:t>
      </w:r>
      <w:r/>
    </w:p>
    <w:p>
      <w:pPr>
        <w:jc w:val="both"/>
        <w:tabs>
          <w:tab w:val="left" w:pos="1012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возможность идентифицировать документ и количество листов в документе;</w:t>
      </w:r>
      <w:r/>
    </w:p>
    <w:p>
      <w:pPr>
        <w:jc w:val="both"/>
        <w:tabs>
          <w:tab w:val="left" w:pos="987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>
        <w:t xml:space="preserve">и (или) к содержащимся в тексте рисункам и таблицам.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ab/>
        <w:t xml:space="preserve">Документы, подлежащие представлению в форматах </w:t>
      </w:r>
      <w:r>
        <w:t xml:space="preserve">xls</w:t>
      </w:r>
      <w:r>
        <w:t xml:space="preserve">, </w:t>
      </w:r>
      <w:r>
        <w:t xml:space="preserve">xlsx</w:t>
      </w:r>
      <w:r>
        <w:t xml:space="preserve"> или </w:t>
      </w:r>
      <w:r>
        <w:t xml:space="preserve">ods</w:t>
      </w:r>
      <w:r>
        <w:t xml:space="preserve">, формируются в виде отдельного электронного документа.</w:t>
      </w:r>
      <w:r/>
    </w:p>
    <w:p>
      <w:pPr>
        <w:numPr>
          <w:ilvl w:val="2"/>
          <w:numId w:val="11"/>
        </w:numPr>
        <w:ind w:left="0" w:firstLine="709"/>
        <w:jc w:val="both"/>
        <w:tabs>
          <w:tab w:val="left" w:pos="0" w:leader="none"/>
          <w:tab w:val="left" w:pos="1276" w:leader="none"/>
        </w:tabs>
      </w:pPr>
      <w:r>
        <w:rPr>
          <w:rFonts w:eastAsia="Calibri"/>
        </w:rPr>
        <w:t xml:space="preserve">Виды электронных подписей, использование которых допускается при обращении за полу</w:t>
      </w:r>
      <w:r>
        <w:rPr>
          <w:rFonts w:eastAsia="Calibri"/>
        </w:rPr>
        <w:t xml:space="preserve">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</w:t>
      </w:r>
      <w:r>
        <w:rPr>
          <w:rFonts w:eastAsia="Calibri"/>
        </w:rPr>
        <w:t xml:space="preserve">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</w:t>
      </w:r>
      <w:r>
        <w:rPr>
          <w:rFonts w:eastAsia="Calibri"/>
        </w:rPr>
        <w:t xml:space="preserve"> муниципальных услуг и о внесении изменения в Правила разраб</w:t>
      </w:r>
      <w:r>
        <w:rPr>
          <w:rFonts w:eastAsia="Calibri"/>
        </w:rPr>
        <w:t xml:space="preserve">отки и 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11"/>
        </w:numPr>
        <w:ind w:left="0" w:firstLine="709"/>
        <w:jc w:val="both"/>
        <w:tabs>
          <w:tab w:val="left" w:pos="0" w:leader="none"/>
          <w:tab w:val="left" w:pos="1276" w:leader="none"/>
        </w:tabs>
      </w:pPr>
      <w:r>
        <w:rPr>
          <w:rFonts w:eastAsia="Calibri"/>
        </w:rPr>
        <w:t xml:space="preserve"> </w:t>
      </w:r>
      <w:r>
        <w:rPr>
          <w:rFonts w:eastAsiaTheme="minorHAnsi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t xml:space="preserve">диной системы идентификац</w:t>
      </w:r>
      <w:r>
        <w:t xml:space="preserve">ии и ау</w:t>
      </w:r>
      <w:r>
        <w:t xml:space="preserve">тентификации заявитель – физичес</w:t>
      </w:r>
      <w:r>
        <w:t xml:space="preserve">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jc w:val="both"/>
        <w:rPr>
          <w:highlight w:val="white"/>
        </w:rPr>
        <w:outlineLvl w:val="2"/>
      </w:pPr>
      <w:r>
        <w:rPr>
          <w:highlight w:val="white"/>
        </w:rPr>
        <w:t xml:space="preserve">2.15.6. Заявителям вне зависимости от канала взаимодействия при обращении за пред</w:t>
      </w:r>
      <w:r>
        <w:rPr>
          <w:highlight w:val="white"/>
        </w:rPr>
        <w:t xml:space="preserve">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/>
    </w:p>
    <w:p>
      <w:pPr>
        <w:jc w:val="both"/>
        <w:rPr>
          <w:highlight w:val="white"/>
        </w:rPr>
        <w:outlineLvl w:val="2"/>
      </w:pPr>
      <w:r>
        <w:rPr>
          <w:highlight w:val="white"/>
        </w:rPr>
        <w:t xml:space="preserve">- размещенной в месте предоставления муниципальной услуги книги обращений;</w:t>
      </w:r>
      <w:r/>
    </w:p>
    <w:p>
      <w:pPr>
        <w:jc w:val="both"/>
        <w:rPr>
          <w:highlight w:val="white"/>
        </w:rPr>
        <w:outlineLvl w:val="2"/>
      </w:pPr>
      <w:r>
        <w:rPr>
          <w:highlight w:val="white"/>
        </w:rPr>
        <w:t xml:space="preserve">- обращения по номеру телефона: 8(34932)</w:t>
      </w:r>
      <w:r>
        <w:rPr>
          <w:highlight w:val="white"/>
        </w:rPr>
        <w:t xml:space="preserve">2-33-03;</w:t>
      </w:r>
      <w:r/>
    </w:p>
    <w:p>
      <w:pPr>
        <w:jc w:val="both"/>
        <w:rPr>
          <w:highlight w:val="white"/>
        </w:rPr>
        <w:outlineLvl w:val="2"/>
      </w:pPr>
      <w:r>
        <w:rPr>
          <w:highlight w:val="white"/>
        </w:rPr>
        <w:t xml:space="preserve">- обращения по адресу электронной почты:</w:t>
      </w:r>
      <w:r>
        <w:t xml:space="preserve"> </w:t>
      </w:r>
      <w:r>
        <w:rPr>
          <w:rFonts w:eastAsia="Liberation Serif"/>
          <w:color w:val="000000"/>
        </w:rPr>
        <w:t xml:space="preserve">umi@krasnoselkupsky.yanao.ru</w:t>
      </w:r>
      <w:r>
        <w:rPr>
          <w:highlight w:val="white"/>
        </w:rPr>
        <w:t xml:space="preserve">;</w:t>
      </w:r>
      <w:r/>
    </w:p>
    <w:p>
      <w:pPr>
        <w:jc w:val="both"/>
        <w:rPr>
          <w:highlight w:val="white"/>
        </w:rPr>
        <w:outlineLvl w:val="2"/>
      </w:pPr>
      <w:r>
        <w:rPr>
          <w:highlight w:val="white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</w:t>
      </w:r>
      <w:r>
        <w:rPr>
          <w:highlight w:val="white"/>
        </w:rPr>
        <w:t xml:space="preserve">с даты обращения</w:t>
      </w:r>
      <w:r>
        <w:rPr>
          <w:highlight w:val="white"/>
        </w:rPr>
        <w:t xml:space="preserve"> заявителя.</w:t>
      </w:r>
      <w:r/>
    </w:p>
    <w:p>
      <w:pPr>
        <w:jc w:val="both"/>
        <w:rPr>
          <w:highlight w:val="white"/>
        </w:rPr>
        <w:outlineLvl w:val="2"/>
      </w:pPr>
      <w:r>
        <w:rPr>
          <w:highlight w:val="white"/>
        </w:rPr>
        <w:t xml:space="preserve">2.15.7. Уполномоченным органом не реже</w:t>
      </w:r>
      <w:r>
        <w:rPr>
          <w:highlight w:val="white"/>
        </w:rPr>
        <w:t xml:space="preserve">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</w:t>
      </w:r>
      <w:r>
        <w:rPr>
          <w:highlight w:val="white"/>
        </w:rPr>
        <w:t xml:space="preserve">братной связи. В случаях, если за указанный пятилетний период обращения за предоставлением муниципальной услуги в уполномоченный орган не </w:t>
      </w:r>
      <w:r>
        <w:rPr>
          <w:highlight w:val="white"/>
        </w:rPr>
        <w:t xml:space="preserve">поступали</w:t>
      </w:r>
      <w:r>
        <w:rPr>
          <w:highlight w:val="white"/>
        </w:rPr>
        <w:t xml:space="preserve"> оптимизация процесса не проводится.</w:t>
      </w:r>
      <w:r/>
    </w:p>
    <w:p>
      <w:pPr>
        <w:jc w:val="both"/>
        <w:rPr>
          <w:highlight w:val="white"/>
        </w:rPr>
        <w:outlineLvl w:val="2"/>
      </w:pPr>
      <w:r>
        <w:rPr>
          <w:highlight w:val="white"/>
        </w:rPr>
      </w:r>
      <w:r/>
    </w:p>
    <w:p>
      <w:pPr>
        <w:jc w:val="both"/>
        <w:outlineLvl w:val="2"/>
      </w:pPr>
      <w:r/>
      <w:r/>
    </w:p>
    <w:p>
      <w:pPr>
        <w:pStyle w:val="939"/>
        <w:numPr>
          <w:ilvl w:val="0"/>
          <w:numId w:val="20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Состав, последовательность и сроки выполнения административных процеду</w:t>
      </w:r>
      <w:r>
        <w:rPr>
          <w:b/>
          <w:bCs/>
        </w:rPr>
        <w:t xml:space="preserve">р, требования к порядку их выполнения, в том числе особенности выполнения административных процедур (действий) в электронной форме</w:t>
      </w:r>
      <w:r/>
    </w:p>
    <w:p>
      <w:pPr>
        <w:jc w:val="center"/>
        <w:outlineLvl w:val="2"/>
      </w:pPr>
      <w:r/>
      <w:r/>
    </w:p>
    <w:p>
      <w:pPr>
        <w:pStyle w:val="939"/>
        <w:numPr>
          <w:ilvl w:val="1"/>
          <w:numId w:val="17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Перечень административных процедур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pStyle w:val="939"/>
        <w:numPr>
          <w:ilvl w:val="2"/>
          <w:numId w:val="17"/>
        </w:numPr>
        <w:ind w:left="0" w:firstLine="709"/>
        <w:jc w:val="both"/>
        <w:outlineLvl w:val="2"/>
      </w:pPr>
      <w:r>
        <w:t xml:space="preserve">Предоставление муниципальной услуги включает в себя следующие административные процедуры</w:t>
      </w:r>
      <w:r>
        <w:t xml:space="preserve">:</w:t>
      </w:r>
      <w:r>
        <w:rPr>
          <w:rStyle w:val="924"/>
        </w:rPr>
        <w:t xml:space="preserve"> </w:t>
      </w:r>
      <w:r/>
    </w:p>
    <w:p>
      <w:pPr>
        <w:jc w:val="both"/>
      </w:pPr>
      <w: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jc w:val="both"/>
      </w:pPr>
      <w:r>
        <w:t xml:space="preserve">2) формирование и направление межведомственного запроса;</w:t>
      </w:r>
      <w:r/>
    </w:p>
    <w:p>
      <w:pPr>
        <w:jc w:val="both"/>
      </w:pPr>
      <w:r>
        <w:t xml:space="preserve">3) р</w:t>
      </w:r>
      <w:r>
        <w:rPr>
          <w:bCs/>
        </w:rPr>
        <w:t xml:space="preserve">ассмотрение документов, принятие решения о предоставл</w:t>
      </w:r>
      <w:r>
        <w:rPr>
          <w:bCs/>
        </w:rPr>
        <w:t xml:space="preserve">ении муниципальной услуги, оформление результата предоставления муниципальной услуги</w:t>
      </w:r>
      <w:r>
        <w:t xml:space="preserve">;</w:t>
      </w:r>
      <w:r/>
    </w:p>
    <w:p>
      <w:pPr>
        <w:jc w:val="both"/>
      </w:pPr>
      <w:r>
        <w:t xml:space="preserve">4) выдача результата предоставления муниципальной услуги заявителю.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  <w:outlineLvl w:val="2"/>
      </w:pPr>
      <w:r>
        <w:t xml:space="preserve">В разделе 3 приведены порядки:</w:t>
      </w:r>
      <w:r/>
    </w:p>
    <w:p>
      <w:pPr>
        <w:jc w:val="both"/>
        <w:outlineLvl w:val="2"/>
      </w:pPr>
      <w:r>
        <w:t xml:space="preserve">- осуществления в электронной форме административных процедур (действий</w:t>
      </w:r>
      <w:r>
        <w:t xml:space="preserve">), в том числе с использованием Единого портала и/или Регионального портала, официального сайта Уполномоченного органа» - подраздел 3.6. настоящего регламента;</w:t>
      </w:r>
      <w:r/>
    </w:p>
    <w:p>
      <w:pPr>
        <w:jc w:val="both"/>
        <w:outlineLvl w:val="2"/>
      </w:pPr>
      <w:r>
        <w:t xml:space="preserve">- исправления допущенных опечаток и ошибок в документах, выданных в результате предоставления му</w:t>
      </w:r>
      <w:r>
        <w:t xml:space="preserve">ниципальной услуги - подраздел 3.7. настоящего регламента.</w:t>
      </w:r>
      <w:r/>
    </w:p>
    <w:p>
      <w:pPr>
        <w:jc w:val="center"/>
        <w:rPr>
          <w:b/>
          <w:bCs/>
        </w:rPr>
        <w:outlineLvl w:val="2"/>
      </w:pPr>
      <w:r>
        <w:rPr>
          <w:b/>
          <w:bCs/>
        </w:rPr>
      </w:r>
      <w:r/>
    </w:p>
    <w:p>
      <w:pPr>
        <w:pStyle w:val="939"/>
        <w:numPr>
          <w:ilvl w:val="1"/>
          <w:numId w:val="17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/>
    </w:p>
    <w:p>
      <w:pPr>
        <w:jc w:val="both"/>
        <w:rPr>
          <w:b/>
          <w:bCs/>
        </w:rPr>
        <w:outlineLvl w:val="2"/>
      </w:pPr>
      <w:r>
        <w:rPr>
          <w:b/>
          <w:bCs/>
        </w:rPr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запроса, поданного через </w:t>
      </w:r>
      <w:r>
        <w:t xml:space="preserve">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</w:t>
      </w:r>
      <w:r>
        <w:t xml:space="preserve"> технической во</w:t>
      </w:r>
      <w:r>
        <w:t xml:space="preserve">зможности), или почтовым отправлением.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Специалист Уполномоченного органа, в обязанности которого входит прием и регистрация документов:</w:t>
      </w:r>
      <w:r/>
    </w:p>
    <w:p>
      <w:pPr>
        <w:jc w:val="both"/>
      </w:pPr>
      <w:r>
        <w:t xml:space="preserve">1) устанавливает личность заявителя на основании паспорта гражданина Российской Федерации и иных документов, удостоверяю</w:t>
      </w:r>
      <w:r>
        <w:t xml:space="preserve">щих личность заявителя, в соответствии с законодательством Российской Федерации;</w:t>
      </w:r>
      <w:r/>
    </w:p>
    <w:p>
      <w:pPr>
        <w:jc w:val="both"/>
      </w:pPr>
      <w:r>
        <w:t xml:space="preserve">2) проверяет наличие оснований для отказа в приеме документов, предусмотренных пунктом 2.8.1. раздела 2 настоящего регламента. В случае наличия таких оснований, уведомляет об </w:t>
      </w:r>
      <w:r>
        <w:t xml:space="preserve">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  <w:r/>
    </w:p>
    <w:p>
      <w:pPr>
        <w:jc w:val="both"/>
      </w:pPr>
      <w:r>
        <w:t xml:space="preserve">4) в случае если заявителем по собственной инициативе представлены, докумен</w:t>
      </w:r>
      <w:r>
        <w:t xml:space="preserve">ты, предусмотренные пунктом 2.7.1. настоящего регламента, приобщает данные документы к комплекту документов заявителя;</w:t>
      </w:r>
      <w:r/>
    </w:p>
    <w:p>
      <w:pPr>
        <w:jc w:val="both"/>
      </w:pPr>
      <w:r>
        <w:t xml:space="preserve">5) регистрирует поступление запроса о предоставлении муниципальной услуги и документов, представленных заявителем, и в соответствии с уст</w:t>
      </w:r>
      <w:r>
        <w:t xml:space="preserve">ановленными правилами делопроизводства формирует комплект документов заявителя;</w:t>
      </w:r>
      <w:r/>
    </w:p>
    <w:p>
      <w:pPr>
        <w:jc w:val="both"/>
      </w:pPr>
      <w:r>
        <w:t xml:space="preserve">6) сообщает заявителю номер и дату регистрации заявления;</w:t>
      </w:r>
      <w:r/>
    </w:p>
    <w:p>
      <w:pPr>
        <w:jc w:val="both"/>
      </w:pPr>
      <w:r>
        <w:t xml:space="preserve">7) передает заявление и документы должностному лицу Уполномоченного органа, уполномоченному на рассмотрение обращения </w:t>
      </w:r>
      <w:r>
        <w:t xml:space="preserve">заявителя.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Результатом административной процедуры является регистрация заявления (документов) и направление за</w:t>
      </w:r>
      <w:r>
        <w:t xml:space="preserve">явления (документов) специалисту</w:t>
      </w:r>
      <w:r>
        <w:rPr>
          <w:i/>
        </w:rPr>
        <w:t xml:space="preserve"> </w:t>
      </w:r>
      <w:r>
        <w:t xml:space="preserve">Уполномоченного органа, уполномоченному на рассмотрение обращения заявителя.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Способом фиксации результата административной процедуры является указание даты регистрации и присвоение запросу заявителя регистрационного номера,</w:t>
      </w:r>
      <w:r>
        <w:t xml:space="preserve"> либо отказ в приеме документов.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Продолжительность административной процедуры, в том числе при обращении в МФЦ - не более 15 минут. </w:t>
      </w:r>
      <w:r/>
    </w:p>
    <w:p>
      <w:pPr>
        <w:jc w:val="center"/>
        <w:outlineLvl w:val="2"/>
      </w:pPr>
      <w:r/>
      <w:r/>
    </w:p>
    <w:p>
      <w:pPr>
        <w:pStyle w:val="939"/>
        <w:numPr>
          <w:ilvl w:val="1"/>
          <w:numId w:val="17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Формирование и направление межведомственного запроса </w:t>
      </w:r>
      <w:r/>
    </w:p>
    <w:p>
      <w:pPr>
        <w:pStyle w:val="939"/>
        <w:ind w:left="0"/>
        <w:rPr>
          <w:b/>
          <w:bCs/>
        </w:rPr>
      </w:pPr>
      <w:r>
        <w:rPr>
          <w:b/>
          <w:bCs/>
        </w:rPr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Основанием для начала исполнения административной процедуры формиро</w:t>
      </w:r>
      <w:r>
        <w:t xml:space="preserve">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В</w:t>
      </w:r>
      <w:r>
        <w:t xml:space="preserve">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</w:t>
      </w:r>
      <w:r>
        <w:t xml:space="preserve">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</w:t>
      </w:r>
      <w:r>
        <w:t xml:space="preserve">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jc w:val="both"/>
      </w:pPr>
      <w: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</w:t>
      </w:r>
      <w:r>
        <w:t xml:space="preserve">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</w:t>
      </w:r>
      <w:r>
        <w:t xml:space="preserve">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  <w:rPr>
          <w:i/>
        </w:rPr>
      </w:pPr>
      <w:r>
        <w:t xml:space="preserve">Срок подготовки межведомственного запроса специалистом, ответственным за формирование и направление межведо</w:t>
      </w:r>
      <w:r>
        <w:t xml:space="preserve">мственного запроса, не может превышать 2-х рабочих дней.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</w:t>
      </w:r>
      <w:r>
        <w:t xml:space="preserve">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</w:t>
      </w:r>
      <w:r>
        <w:t xml:space="preserve"> законами, правовыми актами Правительства Российской Федерации</w:t>
      </w:r>
      <w:r>
        <w:t xml:space="preserve"> и принятыми в соответствии с федеральными законами нормативными правовыми актами субъектов Российской Федерации.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После поступления ответа на межведомственный запрос, при его направлении на бума</w:t>
      </w:r>
      <w:r>
        <w:t xml:space="preserve">жном носителе,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</w:t>
      </w:r>
      <w:r>
        <w:t xml:space="preserve">ответственному р</w:t>
      </w:r>
      <w:r>
        <w:rPr>
          <w:bCs/>
        </w:rPr>
        <w:t xml:space="preserve">ассмотрение документов, принятие решения о предоставлении (отказ</w:t>
      </w:r>
      <w:r>
        <w:rPr>
          <w:bCs/>
        </w:rPr>
        <w:t xml:space="preserve">е в предоставлении) муниципальной услуги, оформление результата предоставления муниципальной услуги</w:t>
      </w:r>
      <w:r>
        <w:t xml:space="preserve">, в день поступления таких документов (сведений).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Критерием принятия решения административной процедуры является необходимость (отсутствие необходимости) в н</w:t>
      </w:r>
      <w:r>
        <w:t xml:space="preserve">аправлении межведомственных запросов.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Способом фиксации административной процедуры является регистрация межведомственного запроса.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Максимальный срок выполнения административной процедуры составляет 7 рабочих дней.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Результатом административной процедуры является полученный ответ на межведомственный запрос.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939"/>
        <w:numPr>
          <w:ilvl w:val="1"/>
          <w:numId w:val="17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Рассмот</w:t>
      </w:r>
      <w:r>
        <w:rPr>
          <w:b/>
          <w:bCs/>
        </w:rPr>
        <w:t xml:space="preserve">рение документов,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Основанием начала исполнения административной процедуры является получение специалистом, ответственным за рассмотрение доку</w:t>
      </w:r>
      <w:r>
        <w:t xml:space="preserve">ментов, комплекта документов заявителя и результатов межведомственных запросов.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При получении комплекта документов, указанных в пункте 3.3.1, специалист, ответственный за р</w:t>
      </w:r>
      <w:r>
        <w:rPr>
          <w:bCs/>
        </w:rPr>
        <w:t xml:space="preserve">ассмотрение документов</w:t>
      </w:r>
      <w:r>
        <w:t xml:space="preserve">:</w:t>
      </w:r>
      <w:r/>
    </w:p>
    <w:p>
      <w:pPr>
        <w:jc w:val="both"/>
      </w:pPr>
      <w:r>
        <w:t xml:space="preserve">1) устанавливает предмет обращения заявителя;</w:t>
      </w:r>
      <w:r/>
    </w:p>
    <w:p>
      <w:pPr>
        <w:jc w:val="both"/>
      </w:pPr>
      <w:r>
        <w:t xml:space="preserve">2) устанавлива</w:t>
      </w:r>
      <w:r>
        <w:t xml:space="preserve">ет принадлежность заявителя к кругу лиц, имеющих право на получение муниципальной услуги;</w:t>
      </w:r>
      <w:r/>
    </w:p>
    <w:p>
      <w:pPr>
        <w:jc w:val="both"/>
      </w:pPr>
      <w:r>
        <w:t xml:space="preserve">3) проверяет наличие оснований для отказа в предоставлении муниципальной услуги, предусмотренных в подразделе 2.8 настоящего регламента;</w:t>
      </w:r>
      <w:r/>
    </w:p>
    <w:p>
      <w:pPr>
        <w:jc w:val="both"/>
      </w:pPr>
      <w:r>
        <w:t xml:space="preserve">4) устанавливает наличие полн</w:t>
      </w:r>
      <w:r>
        <w:t xml:space="preserve">омочий Уполномоченного органа по рассмотрению обращения заявителя.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В случае</w:t>
      </w:r>
      <w:r>
        <w:t xml:space="preserve">,</w:t>
      </w:r>
      <w:r>
        <w:t xml:space="preserve"> если предоставление муниципальной услуги входит в полномочия Уполномоченного органа и отсутствуют определенные подразделом 2.8 настоящего регламента основания для отказа в предост</w:t>
      </w:r>
      <w:r>
        <w:t xml:space="preserve">авлении муниципальной услуги, специалист, ответственный за р</w:t>
      </w:r>
      <w:r>
        <w:rPr>
          <w:bCs/>
        </w:rPr>
        <w:t xml:space="preserve">ассмотрение документов, </w:t>
      </w:r>
      <w:r>
        <w:t xml:space="preserve">готовит в двух экземплярах приказ о предоставлении муниципальной услуги (далее - проект решения о предоставлении муниципальной услуги) и передает указанный проект на рассмо</w:t>
      </w:r>
      <w:r>
        <w:t xml:space="preserve">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В случае</w:t>
      </w:r>
      <w:r>
        <w:t xml:space="preserve">,</w:t>
      </w:r>
      <w:r>
        <w:t xml:space="preserve"> если имеются определенные подразделом 2.8 настоящего регламент</w:t>
      </w:r>
      <w:r>
        <w:t xml:space="preserve">а основания для отказа в предоставлении муниципальной услуги, специалист, ответственный за р</w:t>
      </w:r>
      <w:r>
        <w:rPr>
          <w:bCs/>
        </w:rPr>
        <w:t xml:space="preserve">ассмотрение документов, </w:t>
      </w:r>
      <w:r>
        <w:t xml:space="preserve">готовит в двух экземплярах проект решения об отказе</w:t>
      </w:r>
      <w:r>
        <w:rPr>
          <w:i/>
        </w:rPr>
        <w:t xml:space="preserve"> </w:t>
      </w:r>
      <w:r>
        <w:t xml:space="preserve">в предоставлении муниципальной услуги и передает указанный проект на рассмотрение уполно</w:t>
      </w:r>
      <w:r>
        <w:t xml:space="preserve">моченному лицу.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  <w:rPr>
          <w:bCs/>
        </w:rPr>
      </w:pPr>
      <w:r>
        <w:t xml:space="preserve"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</w:t>
      </w:r>
      <w:r>
        <w:t xml:space="preserve">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bCs/>
        </w:rPr>
        <w:t xml:space="preserve">ассмотрение документов, для дальнейшего оформления. 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  <w:rPr>
          <w:bCs/>
        </w:rPr>
      </w:pPr>
      <w:r>
        <w:t xml:space="preserve">Специалист, ответственный за р</w:t>
      </w:r>
      <w:r>
        <w:rPr>
          <w:bCs/>
        </w:rPr>
        <w:t xml:space="preserve">ассмотрение документо</w:t>
      </w:r>
      <w:r>
        <w:rPr>
          <w:bCs/>
        </w:rPr>
        <w:t xml:space="preserve">в:</w:t>
      </w:r>
      <w:r/>
    </w:p>
    <w:p>
      <w:pPr>
        <w:jc w:val="both"/>
        <w:rPr>
          <w:bCs/>
        </w:rPr>
      </w:pPr>
      <w:r>
        <w:rPr>
          <w:bCs/>
        </w:rPr>
        <w:t xml:space="preserve"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  <w:r/>
    </w:p>
    <w:p>
      <w:pPr>
        <w:jc w:val="both"/>
        <w:rPr>
          <w:bCs/>
        </w:rPr>
      </w:pPr>
      <w:r>
        <w:rPr>
          <w:bCs/>
        </w:rPr>
        <w:t xml:space="preserve">- передает принятое решение о предоставлении (отказе в предоставлении) муниципальной услуги специалисту, о</w:t>
      </w:r>
      <w:r>
        <w:rPr>
          <w:bCs/>
        </w:rPr>
        <w:t xml:space="preserve">тветственному за выдачу результата предоставления муниципальной услуги заявителю.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rPr>
          <w:rFonts w:eastAsia="Calibri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/>
    </w:p>
    <w:p>
      <w:pPr>
        <w:jc w:val="both"/>
      </w:pPr>
      <w:r>
        <w:t xml:space="preserve">Результатом а</w:t>
      </w:r>
      <w:r>
        <w:t xml:space="preserve">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/>
    </w:p>
    <w:p>
      <w:pPr>
        <w:jc w:val="both"/>
      </w:pPr>
      <w:r>
        <w:rPr>
          <w:rFonts w:eastAsia="Calibri"/>
          <w:lang w:eastAsia="en-US"/>
        </w:rPr>
        <w:t xml:space="preserve">Способом фиксации результата административной процедуры является присвоение регистрационно</w:t>
      </w:r>
      <w:r>
        <w:rPr>
          <w:rFonts w:eastAsia="Calibri"/>
          <w:lang w:eastAsia="en-US"/>
        </w:rPr>
        <w:t xml:space="preserve">го номера </w:t>
      </w:r>
      <w:r>
        <w:t xml:space="preserve">решения о предоставлении муниципальной услуги или об отказе в предоставлении муниципальной услуги.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Продолжительность административной процедуры составляет не более 3 рабочих дней.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939"/>
        <w:numPr>
          <w:ilvl w:val="1"/>
          <w:numId w:val="17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Выдача результата предоставления муниципальной услуги заявителю </w:t>
      </w:r>
      <w:r/>
    </w:p>
    <w:p>
      <w:pPr>
        <w:jc w:val="center"/>
      </w:pPr>
      <w:r>
        <w:t xml:space="preserve"> 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Основанием для начала исполнения административной </w:t>
      </w:r>
      <w:r>
        <w:t xml:space="preserve">процедуры выдачи результата предоставления муниципальной услуги</w:t>
      </w:r>
      <w:r>
        <w:t xml:space="preserve"> является подписание уполномоченным лицом решения о предоставлении или об отказе в предоставлении муниципальной услуги и поступление его спец</w:t>
      </w:r>
      <w:r>
        <w:t xml:space="preserve">иалисту, ответственному за выдачу </w:t>
      </w:r>
      <w:r>
        <w:rPr>
          <w:bCs/>
        </w:rPr>
        <w:t xml:space="preserve">результата предоставления муниципальной услуги</w:t>
      </w:r>
      <w:r>
        <w:t xml:space="preserve">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Решение о предоставлении или об отказе в предоставлении муниципальной услуги регистрирует специалист, ответственный за </w:t>
      </w:r>
      <w:r>
        <w:t xml:space="preserve">делопроизводство, в соответствии с установленными прави</w:t>
      </w:r>
      <w:r>
        <w:t xml:space="preserve">лами ведения делопроизводства.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</w:t>
      </w:r>
      <w:r>
        <w:t xml:space="preserve">з указанных способов:</w:t>
      </w:r>
      <w:r/>
    </w:p>
    <w:p>
      <w:pPr>
        <w:jc w:val="both"/>
      </w:pPr>
      <w:r>
        <w:t xml:space="preserve">- вручает лично заявителю под роспись;</w:t>
      </w:r>
      <w:r/>
    </w:p>
    <w:p>
      <w:pPr>
        <w:jc w:val="both"/>
      </w:pPr>
      <w:r>
        <w:t xml:space="preserve">- почтовым отправлением по адресу, указанному заявителем;</w:t>
      </w:r>
      <w:r/>
    </w:p>
    <w:p>
      <w:pPr>
        <w:jc w:val="both"/>
      </w:pPr>
      <w:r>
        <w:t xml:space="preserve">- направляет по адресу электронной почты, либо с момента реализации технической возможности обеспечивает направление заявителю уведомлени</w:t>
      </w:r>
      <w:r>
        <w:t xml:space="preserve">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  <w:r/>
    </w:p>
    <w:p>
      <w:pPr>
        <w:jc w:val="both"/>
      </w:pPr>
      <w:r>
        <w:t xml:space="preserve">Один экземпляр решения и документы, предоставленные заявителем, остаются на хранении в Уполномоченном органе.</w:t>
      </w:r>
      <w:r/>
    </w:p>
    <w:p>
      <w:pPr>
        <w:jc w:val="both"/>
        <w:tabs>
          <w:tab w:val="left" w:pos="993" w:leader="none"/>
        </w:tabs>
      </w:pPr>
      <w:r>
        <w:rPr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Результатом административной процедуры является выдача (направление) заявителю решения о пре</w:t>
      </w:r>
      <w:r>
        <w:t xml:space="preserve">доставлении или об отказе в предоставлении муниципальной услуги.</w:t>
      </w:r>
      <w:r/>
    </w:p>
    <w:p>
      <w:pPr>
        <w:jc w:val="both"/>
        <w:tabs>
          <w:tab w:val="left" w:pos="992" w:leader="none"/>
        </w:tabs>
      </w:pPr>
      <w:r>
        <w:rPr>
          <w:rFonts w:eastAsia="Calibri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t xml:space="preserve">о предоставлении или об отказе в предоставлении муниц</w:t>
      </w:r>
      <w:r>
        <w:t xml:space="preserve">ипальной услуги</w:t>
      </w:r>
      <w:r>
        <w:rPr>
          <w:rFonts w:eastAsia="Calibri"/>
          <w:lang w:eastAsia="en-US"/>
        </w:rPr>
        <w:t xml:space="preserve">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Продолжительность административной процедуры  1 рабочий  день.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</w:t>
      </w:r>
      <w:r>
        <w:t xml:space="preserve">ги, </w:t>
      </w:r>
      <w:r>
        <w:rPr>
          <w:bCs/>
        </w:rPr>
        <w:t xml:space="preserve">в срок не более 1 рабочего</w:t>
      </w:r>
      <w:r>
        <w:t xml:space="preserve"> дня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При выборе заявителем получе</w:t>
      </w:r>
      <w:r>
        <w:t xml:space="preserve">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</w:t>
      </w:r>
      <w:r>
        <w:t xml:space="preserve">ой услуги, устанавливается в соответствующем соглашении о взаимодействии. </w:t>
      </w:r>
      <w:r/>
    </w:p>
    <w:p>
      <w:r/>
      <w:r/>
    </w:p>
    <w:p>
      <w:pPr>
        <w:pStyle w:val="939"/>
        <w:numPr>
          <w:ilvl w:val="1"/>
          <w:numId w:val="17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</w:t>
      </w:r>
      <w:r>
        <w:rPr>
          <w:b/>
          <w:bCs/>
        </w:rPr>
        <w:t xml:space="preserve">о портала и (или) Регионального портала, </w:t>
      </w:r>
      <w:r>
        <w:rPr>
          <w:b/>
          <w:bCs/>
        </w:rPr>
        <w:t xml:space="preserve">официального сайта Уполномоченного органа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939"/>
        <w:numPr>
          <w:ilvl w:val="2"/>
          <w:numId w:val="17"/>
        </w:numPr>
        <w:ind w:left="0" w:firstLine="709"/>
        <w:jc w:val="both"/>
        <w:outlineLvl w:val="2"/>
      </w:pPr>
      <w:r>
        <w:rPr>
          <w:bCs/>
        </w:rPr>
        <w:t xml:space="preserve"> </w:t>
      </w:r>
      <w:r>
        <w:t xml:space="preserve">Перечень действий при предоставлении муниципальной услуги в электронной форме:</w:t>
      </w:r>
      <w:r/>
    </w:p>
    <w:p>
      <w:pPr>
        <w:pStyle w:val="939"/>
        <w:numPr>
          <w:ilvl w:val="0"/>
          <w:numId w:val="13"/>
        </w:numPr>
        <w:ind w:left="0" w:firstLine="709"/>
        <w:jc w:val="both"/>
        <w:tabs>
          <w:tab w:val="left" w:pos="993" w:leader="none"/>
        </w:tabs>
      </w:pPr>
      <w:r>
        <w:rPr>
          <w:bCs/>
        </w:rPr>
        <w:t xml:space="preserve">получение информации о порядке и сроках предоставления услуги;</w:t>
      </w:r>
      <w:r/>
    </w:p>
    <w:p>
      <w:pPr>
        <w:pStyle w:val="939"/>
        <w:numPr>
          <w:ilvl w:val="0"/>
          <w:numId w:val="13"/>
        </w:numPr>
        <w:ind w:left="0" w:firstLine="709"/>
        <w:jc w:val="both"/>
        <w:tabs>
          <w:tab w:val="left" w:pos="993" w:leader="none"/>
        </w:tabs>
      </w:pPr>
      <w:r>
        <w:t xml:space="preserve">прием и регистрация Уполномоченным органом запроса и иных документов, необходимых для предоставления муниципальной услуги;</w:t>
      </w:r>
      <w:r/>
    </w:p>
    <w:p>
      <w:pPr>
        <w:pStyle w:val="939"/>
        <w:numPr>
          <w:ilvl w:val="0"/>
          <w:numId w:val="13"/>
        </w:numPr>
        <w:ind w:left="0" w:firstLine="709"/>
        <w:jc w:val="both"/>
        <w:tabs>
          <w:tab w:val="left" w:pos="993" w:leader="none"/>
        </w:tabs>
      </w:pPr>
      <w:r>
        <w:t xml:space="preserve">получение результата предоставления муниципальной услуги;</w:t>
      </w:r>
      <w:r/>
    </w:p>
    <w:p>
      <w:pPr>
        <w:pStyle w:val="939"/>
        <w:numPr>
          <w:ilvl w:val="0"/>
          <w:numId w:val="13"/>
        </w:numPr>
        <w:ind w:left="0" w:firstLine="709"/>
        <w:jc w:val="both"/>
        <w:tabs>
          <w:tab w:val="left" w:pos="993" w:leader="none"/>
        </w:tabs>
      </w:pPr>
      <w:r>
        <w:t xml:space="preserve">получение сведений о ходе выполнения запроса;</w:t>
      </w:r>
      <w:r/>
    </w:p>
    <w:p>
      <w:pPr>
        <w:pStyle w:val="939"/>
        <w:numPr>
          <w:ilvl w:val="0"/>
          <w:numId w:val="13"/>
        </w:numPr>
        <w:ind w:left="0" w:firstLine="709"/>
        <w:jc w:val="both"/>
        <w:tabs>
          <w:tab w:val="left" w:pos="993" w:leader="none"/>
        </w:tabs>
      </w:pPr>
      <w:r>
        <w:t xml:space="preserve">осуществление оценки качества</w:t>
      </w:r>
      <w:r>
        <w:t xml:space="preserve"> предоставления услуги;</w:t>
      </w:r>
      <w:r/>
    </w:p>
    <w:p>
      <w:pPr>
        <w:pStyle w:val="939"/>
        <w:numPr>
          <w:ilvl w:val="0"/>
          <w:numId w:val="13"/>
        </w:numPr>
        <w:ind w:left="0" w:firstLine="709"/>
        <w:jc w:val="both"/>
        <w:tabs>
          <w:tab w:val="left" w:pos="993" w:leader="none"/>
        </w:tabs>
      </w:pPr>
      <w: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Получение информации о порядке и сроках предоставления услуги, в том ч</w:t>
      </w:r>
      <w:r>
        <w:t xml:space="preserve">исле в электронной форме, осуществляется заявителями на Едином портале </w:t>
      </w:r>
      <w:r>
        <w:rPr>
          <w:rFonts w:eastAsia="Calibri"/>
        </w:rPr>
        <w:t xml:space="preserve">и/или Региональном портале, а также иными способами, указанными в пункте 1.3.1. настоящего регламента</w:t>
      </w:r>
      <w:r>
        <w:t xml:space="preserve">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  <w:rPr>
          <w:bCs/>
        </w:rPr>
      </w:pPr>
      <w:r>
        <w:t xml:space="preserve">Запись на прием в Уполномоченный орган для подачи запроса с использованием Единого</w:t>
      </w:r>
      <w:r>
        <w:t xml:space="preserve"> портала и/или Регионального портала не осуществляется.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Формирование запроса о предоставлении муниципальной услуги на Едином портале и/или Региональном портале или официальном сайте Уполномоченного органа не осуществляется.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Прием и регистрация органом (орг</w:t>
      </w:r>
      <w:r>
        <w:t xml:space="preserve">анизацией) запроса и иных документов, необходимых для предоставления муниципальной услуги.</w:t>
      </w:r>
      <w:r/>
    </w:p>
    <w:p>
      <w:pPr>
        <w:jc w:val="both"/>
      </w:pPr>
      <w:r>
        <w:t xml:space="preserve"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</w:t>
      </w:r>
      <w:r>
        <w:t xml:space="preserve">авления заявителем таких документов на бумажном носителе.</w:t>
      </w:r>
      <w:r/>
    </w:p>
    <w:p>
      <w:pPr>
        <w:jc w:val="both"/>
      </w:pPr>
      <w:r>
        <w:t xml:space="preserve">2 . Срок регистрации запроса – 1  рабочий день</w:t>
      </w:r>
      <w:r/>
    </w:p>
    <w:p>
      <w:pPr>
        <w:jc w:val="both"/>
      </w:pPr>
      <w:r>
        <w:t xml:space="preserve"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</w:t>
      </w:r>
      <w:r>
        <w:t xml:space="preserve">авления муниципальной услуги, а также получения в установленном порядке информации об оплате муниципальной услуги заявителем.</w:t>
      </w:r>
      <w:r/>
    </w:p>
    <w:p>
      <w:pPr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</w:t>
      </w:r>
      <w:r>
        <w:t xml:space="preserve"> наличие оснований для отказа в приеме запроса, указанных в 2.8. раздела 2 настоящего регламента, а также осуществляются следующие действия:</w:t>
      </w:r>
      <w:r/>
    </w:p>
    <w:p>
      <w:pPr>
        <w:pStyle w:val="939"/>
        <w:numPr>
          <w:ilvl w:val="0"/>
          <w:numId w:val="37"/>
        </w:numPr>
        <w:ind w:left="0"/>
        <w:jc w:val="both"/>
      </w:pPr>
      <w:r>
        <w:t xml:space="preserve">при наличии хотя бы одного из указанных оснований специалист, ответственный за рассмотрение документов, в срок, не </w:t>
      </w:r>
      <w:r>
        <w:t xml:space="preserve">превышающий срок предоставления муниципальной услуги, подготавливает письмо о невозможности предоставления муниципальной услуги;</w:t>
      </w:r>
      <w:r/>
    </w:p>
    <w:p>
      <w:pPr>
        <w:pStyle w:val="939"/>
        <w:numPr>
          <w:ilvl w:val="0"/>
          <w:numId w:val="37"/>
        </w:numPr>
        <w:ind w:left="0"/>
        <w:jc w:val="both"/>
      </w:pPr>
      <w:r>
        <w:t xml:space="preserve">при отсутствии указанных оснований заявителю сообщается </w:t>
      </w:r>
      <w:r>
        <w:t xml:space="preserve">присвоенный запросу в электронной форме уникальный номер, по которому в</w:t>
      </w:r>
      <w:r>
        <w:t xml:space="preserve">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запроса;</w:t>
      </w:r>
      <w:r/>
    </w:p>
    <w:p>
      <w:pPr>
        <w:jc w:val="both"/>
      </w:pPr>
      <w:r>
        <w:t xml:space="preserve">4. Прием и регистрация запроса осуществляются специалистом Уполном</w:t>
      </w:r>
      <w:r>
        <w:t xml:space="preserve">оченного органа, в обязанности которого входит прием и регистрация документов.</w:t>
      </w:r>
      <w:r/>
    </w:p>
    <w:p>
      <w:pPr>
        <w:jc w:val="both"/>
      </w:pPr>
      <w:r>
        <w:t xml:space="preserve">5. После регистрации запрос направляется специалисту, ответственному за рассмотрение документов</w:t>
      </w:r>
      <w:r/>
    </w:p>
    <w:p>
      <w:pPr>
        <w:jc w:val="both"/>
      </w:pPr>
      <w:r>
        <w:t xml:space="preserve">6. После принятия запроса заявителя специалистом, ответственным за рассмотрение д</w:t>
      </w:r>
      <w:r>
        <w:t xml:space="preserve">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Государственная пошлина за предоставление муниципальной услуги не взимается.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rPr>
          <w:rFonts w:eastAsia="Liberation Sans"/>
          <w:color w:val="000000"/>
        </w:rPr>
        <w:t xml:space="preserve"> Пол</w:t>
      </w:r>
      <w:r>
        <w:rPr>
          <w:rFonts w:eastAsia="Liberation Sans"/>
          <w:color w:val="000000"/>
        </w:rPr>
        <w:t xml:space="preserve">учение результата предоставления муниципальной услуги.</w:t>
      </w:r>
      <w:r/>
    </w:p>
    <w:p>
      <w:pPr>
        <w:jc w:val="both"/>
        <w:tabs>
          <w:tab w:val="left" w:pos="142" w:leader="none"/>
          <w:tab w:val="left" w:pos="134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/>
          <w:color w:val="000000"/>
        </w:rPr>
        <w:t xml:space="preserve">Заявителю в качестве результата предоставления услуги обеспечивается возможность получения документа:</w:t>
      </w:r>
      <w:r/>
    </w:p>
    <w:p>
      <w:pPr>
        <w:jc w:val="both"/>
        <w:tabs>
          <w:tab w:val="left" w:pos="142" w:leader="none"/>
          <w:tab w:val="left" w:pos="134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/>
          <w:color w:val="000000"/>
        </w:rPr>
        <w:t xml:space="preserve">- 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  <w:r/>
    </w:p>
    <w:p>
      <w:pPr>
        <w:jc w:val="both"/>
        <w:tabs>
          <w:tab w:val="left" w:pos="142" w:leader="none"/>
          <w:tab w:val="left" w:pos="134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/>
          <w:color w:val="000000"/>
        </w:rPr>
        <w:t xml:space="preserve">- в виде бумажного документа, подтверждающ</w:t>
      </w:r>
      <w:r>
        <w:rPr>
          <w:rFonts w:eastAsia="Liberation Sans"/>
          <w:color w:val="000000"/>
        </w:rPr>
        <w:t xml:space="preserve">его содержание электронного документа, который Заявитель получает при личном обращении в МФЦ. 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rPr>
          <w:rFonts w:eastAsia="Liberation Sans"/>
          <w:color w:val="000000"/>
        </w:rPr>
        <w:t xml:space="preserve">Получение сведений о ходе выполнения запроса.</w:t>
      </w:r>
      <w:r/>
    </w:p>
    <w:p>
      <w:pPr>
        <w:jc w:val="both"/>
        <w:tabs>
          <w:tab w:val="left" w:pos="142" w:leader="none"/>
          <w:tab w:val="left" w:pos="134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/>
          <w:color w:val="000000"/>
        </w:rPr>
        <w:t xml:space="preserve">Получение информации о ходе рассмотрения заявления и о результате предоставления  услуги производится в личном каби</w:t>
      </w:r>
      <w:r>
        <w:rPr>
          <w:rFonts w:eastAsia="Liberation Sans"/>
          <w:color w:val="000000"/>
        </w:rPr>
        <w:t xml:space="preserve">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 инициативе, в любое время.</w:t>
      </w:r>
      <w:r/>
    </w:p>
    <w:p>
      <w:pPr>
        <w:jc w:val="both"/>
        <w:tabs>
          <w:tab w:val="left" w:pos="1797" w:leader="none"/>
          <w:tab w:val="left" w:pos="4091" w:leader="none"/>
          <w:tab w:val="left" w:pos="9379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/>
          <w:color w:val="000000"/>
        </w:rPr>
        <w:t xml:space="preserve">При предоставлении услуги в электронной форме Заявителю н</w:t>
      </w:r>
      <w:r>
        <w:rPr>
          <w:rFonts w:eastAsia="Liberation Sans"/>
          <w:color w:val="000000"/>
        </w:rPr>
        <w:t xml:space="preserve">аправляется:</w:t>
      </w:r>
      <w:r/>
    </w:p>
    <w:p>
      <w:pPr>
        <w:jc w:val="both"/>
        <w:tabs>
          <w:tab w:val="left" w:pos="1115" w:leader="none"/>
          <w:tab w:val="left" w:pos="2078" w:leader="none"/>
          <w:tab w:val="left" w:pos="2717" w:leader="none"/>
          <w:tab w:val="left" w:pos="3485" w:leader="none"/>
          <w:tab w:val="left" w:pos="4446" w:leader="none"/>
          <w:tab w:val="left" w:pos="4837" w:leader="none"/>
          <w:tab w:val="left" w:pos="4906" w:leader="none"/>
          <w:tab w:val="left" w:pos="6099" w:leader="none"/>
          <w:tab w:val="left" w:pos="953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/>
          <w:color w:val="000000"/>
        </w:rPr>
        <w:t xml:space="preserve">а) 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</w:t>
      </w:r>
      <w:r>
        <w:rPr>
          <w:rFonts w:eastAsia="Liberation Sans"/>
          <w:color w:val="000000"/>
        </w:rPr>
        <w:t xml:space="preserve">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r/>
    </w:p>
    <w:p>
      <w:pPr>
        <w:jc w:val="both"/>
        <w:tabs>
          <w:tab w:val="left" w:pos="1724" w:leader="none"/>
          <w:tab w:val="left" w:pos="3320" w:leader="none"/>
          <w:tab w:val="left" w:pos="3684" w:leader="none"/>
          <w:tab w:val="left" w:pos="4065" w:leader="none"/>
          <w:tab w:val="left" w:pos="5418" w:leader="none"/>
          <w:tab w:val="left" w:pos="5467" w:leader="none"/>
          <w:tab w:val="left" w:pos="5976" w:leader="none"/>
          <w:tab w:val="left" w:pos="6285" w:leader="none"/>
          <w:tab w:val="left" w:pos="6802" w:leader="none"/>
          <w:tab w:val="left" w:pos="8168" w:leader="none"/>
          <w:tab w:val="left" w:pos="8258" w:leader="none"/>
          <w:tab w:val="left" w:pos="8622" w:leader="none"/>
          <w:tab w:val="left" w:pos="9549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/>
          <w:color w:val="000000"/>
        </w:rPr>
        <w:t xml:space="preserve"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</w:t>
      </w:r>
      <w:r>
        <w:rPr>
          <w:rFonts w:eastAsia="Liberation Sans"/>
          <w:color w:val="000000"/>
        </w:rPr>
        <w:t xml:space="preserve">едоставлении услуги.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Осуществление оценки качества предоставления услуги.</w:t>
      </w:r>
      <w:r/>
    </w:p>
    <w:p>
      <w:pPr>
        <w:jc w:val="both"/>
      </w:pPr>
      <w: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/>
    </w:p>
    <w:p>
      <w:pPr>
        <w:jc w:val="both"/>
      </w:pPr>
      <w:r/>
      <w:r/>
    </w:p>
    <w:p>
      <w:pPr>
        <w:pStyle w:val="939"/>
        <w:numPr>
          <w:ilvl w:val="1"/>
          <w:numId w:val="17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Порядок исправления допущенных опечаток и ошибок в документах, выданных в результате предоставления</w:t>
      </w:r>
      <w:r/>
    </w:p>
    <w:p>
      <w:pPr>
        <w:ind w:left="709" w:firstLine="0"/>
        <w:jc w:val="center"/>
        <w:rPr>
          <w:b/>
          <w:bCs/>
        </w:rPr>
      </w:pPr>
      <w:r>
        <w:rPr>
          <w:b/>
          <w:bCs/>
        </w:rPr>
        <w:t xml:space="preserve"> муниципальной услуги </w:t>
      </w:r>
      <w:r/>
    </w:p>
    <w:p>
      <w:pPr>
        <w:jc w:val="center"/>
        <w:rPr>
          <w:b/>
          <w:bCs/>
        </w:rPr>
        <w:outlineLvl w:val="0"/>
      </w:pPr>
      <w:r>
        <w:rPr>
          <w:b/>
          <w:bCs/>
        </w:rPr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</w:t>
      </w:r>
      <w:r>
        <w:t xml:space="preserve">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Заявление может быть подано заявителем </w:t>
      </w:r>
      <w:r>
        <w:rPr>
          <w:rFonts w:eastAsia="Calibri"/>
        </w:rPr>
        <w:t xml:space="preserve">в Уполномоченный орган </w:t>
      </w:r>
      <w:r>
        <w:t xml:space="preserve">одним из следующих </w:t>
      </w:r>
      <w:r>
        <w:t xml:space="preserve">способов:</w:t>
      </w:r>
      <w:r/>
    </w:p>
    <w:p>
      <w:pPr>
        <w:numPr>
          <w:ilvl w:val="1"/>
          <w:numId w:val="16"/>
        </w:numPr>
        <w:ind w:left="0" w:firstLine="709"/>
        <w:jc w:val="both"/>
        <w:tabs>
          <w:tab w:val="left" w:pos="600" w:leader="none"/>
          <w:tab w:val="left" w:pos="851" w:leader="none"/>
          <w:tab w:val="left" w:pos="1276" w:leader="none"/>
        </w:tabs>
      </w:pPr>
      <w:r>
        <w:t xml:space="preserve">лично;</w:t>
      </w:r>
      <w:r/>
    </w:p>
    <w:p>
      <w:pPr>
        <w:numPr>
          <w:ilvl w:val="1"/>
          <w:numId w:val="16"/>
        </w:numPr>
        <w:ind w:left="0" w:firstLine="709"/>
        <w:jc w:val="both"/>
        <w:tabs>
          <w:tab w:val="left" w:pos="600" w:leader="none"/>
          <w:tab w:val="left" w:pos="851" w:leader="none"/>
          <w:tab w:val="left" w:pos="1276" w:leader="none"/>
        </w:tabs>
      </w:pPr>
      <w:r>
        <w:t xml:space="preserve">через законного представителя;</w:t>
      </w:r>
      <w:r/>
    </w:p>
    <w:p>
      <w:pPr>
        <w:numPr>
          <w:ilvl w:val="1"/>
          <w:numId w:val="16"/>
        </w:numPr>
        <w:ind w:left="0" w:firstLine="709"/>
        <w:jc w:val="both"/>
        <w:tabs>
          <w:tab w:val="left" w:pos="600" w:leader="none"/>
          <w:tab w:val="left" w:pos="851" w:leader="none"/>
          <w:tab w:val="left" w:pos="1276" w:leader="none"/>
        </w:tabs>
      </w:pPr>
      <w:r>
        <w:t xml:space="preserve">почтой;</w:t>
      </w:r>
      <w:r/>
    </w:p>
    <w:p>
      <w:pPr>
        <w:numPr>
          <w:ilvl w:val="1"/>
          <w:numId w:val="16"/>
        </w:numPr>
        <w:ind w:left="0" w:firstLine="709"/>
        <w:jc w:val="both"/>
        <w:tabs>
          <w:tab w:val="left" w:pos="600" w:leader="none"/>
          <w:tab w:val="left" w:pos="851" w:leader="none"/>
          <w:tab w:val="left" w:pos="1276" w:leader="none"/>
        </w:tabs>
      </w:pPr>
      <w:r>
        <w:t xml:space="preserve"> по электронной почте.</w:t>
      </w:r>
      <w:r/>
    </w:p>
    <w:p>
      <w:pPr>
        <w:jc w:val="both"/>
      </w:pPr>
      <w: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</w:t>
      </w:r>
      <w:r>
        <w:t xml:space="preserve"> Единый портал и/или Региональный портал, с момента реализации технической возможности. 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 Специалист Уполномоченного органа, ответственный за рассмотрение документов на предоставление муниципальной услуги, рассматривает заявление, представленное заявителем</w:t>
      </w:r>
      <w:r>
        <w:t xml:space="preserve">, и проводит проверку указанных в заявлении сведений в срок, не превышающий 3 рабочих дней </w:t>
      </w:r>
      <w:r>
        <w:t xml:space="preserve">с даты регистрации</w:t>
      </w:r>
      <w:r>
        <w:t xml:space="preserve"> соответствующего заявления.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 </w:t>
      </w:r>
      <w:r>
        <w:t xml:space="preserve">В случае выявления опечаток и (или) ошибок в выданных в результате предоставления муниципальной услуги документах спе</w:t>
      </w:r>
      <w:r>
        <w:t xml:space="preserve">циалист 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</w:t>
      </w:r>
      <w:r>
        <w:t xml:space="preserve"> в срок, не превышающий 3 рабочих дней с момента регистрации соответствующего заявления. </w:t>
      </w:r>
      <w:r/>
    </w:p>
    <w:p>
      <w:pPr>
        <w:pStyle w:val="939"/>
        <w:numPr>
          <w:ilvl w:val="2"/>
          <w:numId w:val="17"/>
        </w:numPr>
        <w:ind w:left="0" w:firstLine="709"/>
        <w:jc w:val="both"/>
      </w:pPr>
      <w:r>
        <w:t xml:space="preserve">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</w:t>
      </w:r>
      <w:r>
        <w:t xml:space="preserve">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 </w:t>
      </w:r>
      <w:r/>
    </w:p>
    <w:p>
      <w:pPr>
        <w:jc w:val="center"/>
        <w:rPr>
          <w:b/>
          <w:bCs/>
        </w:rPr>
        <w:outlineLvl w:val="0"/>
      </w:pPr>
      <w:r>
        <w:rPr>
          <w:b/>
          <w:bCs/>
        </w:rPr>
      </w:r>
      <w:r/>
    </w:p>
    <w:p>
      <w:pPr>
        <w:pStyle w:val="939"/>
        <w:numPr>
          <w:ilvl w:val="0"/>
          <w:numId w:val="20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Особенности выполнения ад</w:t>
      </w:r>
      <w:r>
        <w:rPr>
          <w:b/>
          <w:bCs/>
        </w:rPr>
        <w:t xml:space="preserve">министративных процедур </w:t>
      </w:r>
      <w:r>
        <w:rPr>
          <w:b/>
          <w:bCs/>
        </w:rPr>
        <w:t xml:space="preserve">(действий) в МФЦ</w:t>
      </w:r>
      <w:r/>
    </w:p>
    <w:p>
      <w:pPr>
        <w:pStyle w:val="939"/>
        <w:ind w:left="0"/>
        <w:rPr>
          <w:b/>
          <w:bCs/>
        </w:rPr>
      </w:pPr>
      <w:r>
        <w:rPr>
          <w:b/>
          <w:bCs/>
        </w:rPr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rPr>
          <w:rFonts w:eastAsiaTheme="minorHAnsi"/>
          <w:lang w:eastAsia="en-US"/>
        </w:rPr>
        <w:t xml:space="preserve">Предоставление муниципальной услуги в МФЦ осуществляется </w:t>
      </w:r>
      <w:r>
        <w:rPr>
          <w:rFonts w:eastAsiaTheme="minorHAnsi"/>
          <w:lang w:eastAsia="en-US"/>
        </w:rPr>
        <w:t xml:space="preserve">в соответствии с соглашением о взаимодействии с момента его вступления в силу</w:t>
      </w:r>
      <w:r>
        <w:rPr>
          <w:rFonts w:eastAsiaTheme="minorHAnsi"/>
          <w:lang w:eastAsia="en-US"/>
        </w:rPr>
        <w:t xml:space="preserve">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rPr>
          <w:rFonts w:eastAsiaTheme="minorHAnsi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eastAsia="Calibri"/>
        </w:rPr>
        <w:t xml:space="preserve"> муниципальной</w:t>
      </w:r>
      <w:r>
        <w:rPr>
          <w:rFonts w:eastAsia="Calibri"/>
        </w:rPr>
        <w:t xml:space="preserve">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  <w:r/>
    </w:p>
    <w:p>
      <w:pPr>
        <w:pStyle w:val="939"/>
        <w:ind w:left="0"/>
        <w:jc w:val="both"/>
      </w:pPr>
      <w:r>
        <w:rPr>
          <w:rFonts w:eastAsia="Calibri"/>
        </w:rPr>
        <w:t xml:space="preserve">1) прием запросов заявителей о предоставлении муниципальной услуги и иных документов, необходимых для </w:t>
      </w:r>
      <w:r>
        <w:rPr>
          <w:rFonts w:eastAsia="Calibri"/>
        </w:rPr>
        <w:t xml:space="preserve">предоставления муниципальной услуги;</w:t>
      </w:r>
      <w:r/>
    </w:p>
    <w:p>
      <w:pPr>
        <w:pStyle w:val="939"/>
        <w:ind w:left="0"/>
        <w:jc w:val="both"/>
      </w:pPr>
      <w:r>
        <w:rPr>
          <w:rFonts w:eastAsia="Calibri"/>
        </w:rPr>
        <w:t xml:space="preserve">2) формирование и направление межведомственного запроса;</w:t>
      </w:r>
      <w:r/>
    </w:p>
    <w:p>
      <w:pPr>
        <w:pStyle w:val="939"/>
        <w:ind w:left="0"/>
        <w:jc w:val="both"/>
      </w:pPr>
      <w:r>
        <w:rPr>
          <w:rFonts w:eastAsia="Calibri"/>
        </w:rPr>
        <w:t xml:space="preserve">3) выдача результата предоставления муниципальной услуги заявителю.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rPr>
          <w:rFonts w:eastAsia="Calibri"/>
        </w:rPr>
        <w:t xml:space="preserve">Для подачи заявления о предоставлении муниципальной услуги для заявителей на сайте МФЦ доступн</w:t>
      </w:r>
      <w:r>
        <w:rPr>
          <w:rFonts w:eastAsia="Calibri"/>
        </w:rPr>
        <w:t xml:space="preserve">а предварительная запись. </w:t>
      </w:r>
      <w:r/>
    </w:p>
    <w:p>
      <w:pPr>
        <w:jc w:val="both"/>
        <w:tabs>
          <w:tab w:val="left" w:pos="0" w:leader="none"/>
          <w:tab w:val="left" w:pos="993" w:leader="none"/>
        </w:tabs>
      </w:pPr>
      <w:r>
        <w:rPr>
          <w:rFonts w:eastAsia="Calibri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</w:t>
      </w:r>
      <w:r>
        <w:rPr>
          <w:rFonts w:eastAsia="Calibri"/>
        </w:rPr>
        <w:t xml:space="preserve">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</w:t>
      </w:r>
      <w:r>
        <w:rPr>
          <w:rFonts w:eastAsia="Calibri"/>
        </w:rPr>
        <w:t xml:space="preserve">ировать</w:t>
      </w:r>
      <w:r>
        <w:rPr>
          <w:rFonts w:eastAsia="Calibri"/>
        </w:rPr>
        <w:t xml:space="preserve"> для приема. 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Работник МФЦ, осуществляющий прием заявителей и необходимых документов, указанных в пунктах 2.6.4., 2.6.5. регламента, удостоверяет личность заявителя, формирует дело в системе АИС МФЦ, включающее заполненное заявление с приложением ко</w:t>
      </w:r>
      <w:r>
        <w:t xml:space="preserve">пии документа, удостоверяющего личность заявителя, электронных копий документов необходимых для получения услуги.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Работник МФЦ сверяет принимаемые документы с перечнем необходимых документов, следит за тем, чтобы принимаемые документы были оформлены надлеж</w:t>
      </w:r>
      <w:r>
        <w:t xml:space="preserve">ащим образом на бланках установленной формы с наличием, рекомендуемых регламентируемых законодательством реквизитов документа.</w:t>
      </w:r>
      <w:r/>
    </w:p>
    <w:p>
      <w:pPr>
        <w:jc w:val="both"/>
      </w:pPr>
      <w: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</w:t>
      </w:r>
      <w:r>
        <w:t xml:space="preserve">рафических, или фактических ошибок, в обязанности работников МФЦ не входит.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Сформированное в АИС МФЦ заявление распечатывается на бумажном носителе и подписывается заявителем.</w:t>
      </w:r>
      <w:r/>
    </w:p>
    <w:p>
      <w:pPr>
        <w:pStyle w:val="939"/>
        <w:ind w:left="0"/>
        <w:jc w:val="both"/>
      </w:pPr>
      <w:r>
        <w:t xml:space="preserve">Заявление, заполненное заявителем собственноручно, сканируется и прикрепляется к</w:t>
      </w:r>
      <w:r>
        <w:t xml:space="preserve"> комплекту принятых документов в АИС МФЦ.</w:t>
      </w:r>
      <w:r/>
    </w:p>
    <w:p>
      <w:pPr>
        <w:jc w:val="both"/>
      </w:pPr>
      <w:r>
        <w:t xml:space="preserve">Работник МФЦ выдает заявителю один экземпляр расписки о приеме </w:t>
      </w:r>
      <w:r>
        <w:t xml:space="preserve">документов с указанием даты приема, номера дела, количества принятых документов.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</w:t>
      </w:r>
      <w:r>
        <w:t xml:space="preserve">я оказания муниципальной услуги.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Уполномоченный орган не позднее 1 рабочего дня, </w:t>
      </w:r>
      <w:r>
        <w:t xml:space="preserve">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</w:t>
      </w:r>
      <w:r>
        <w:t xml:space="preserve">ии с соглашением о взаимодействии МФЦ передает документы в Уполномоченный орган на бумажных носителях.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случае выбора заявителем МФЦ в качестве </w:t>
      </w:r>
      <w:r>
        <w:t xml:space="preserve">места получения результата предоставления муниципальной услуги</w:t>
      </w:r>
      <w:r>
        <w:t xml:space="preserve"> соответствующий пакет документов с решением Упол</w:t>
      </w:r>
      <w:r>
        <w:t xml:space="preserve">номоченного органа на основании соглашения о взаимодействии направляется Уполномоченным органом в указанный заявителем МФЦ. 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Информирование</w:t>
      </w:r>
      <w:r>
        <w:t xml:space="preserve"> заявителей о ходе рассмотрения запроса осуществляется при личном обращении заявителя в сектор информирования МФЦ, на сайте МФЦ, по телефону </w:t>
      </w:r>
      <w:r>
        <w:t xml:space="preserve">контакт-центра</w:t>
      </w:r>
      <w:r>
        <w:t xml:space="preserve"> МФЦ. </w:t>
      </w:r>
      <w:r/>
    </w:p>
    <w:p>
      <w:r/>
      <w:r/>
    </w:p>
    <w:p>
      <w:pPr>
        <w:pStyle w:val="939"/>
        <w:numPr>
          <w:ilvl w:val="0"/>
          <w:numId w:val="21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Формы контроля предоставления муниципальной услуги в соответствии с регламентом</w:t>
      </w:r>
      <w:r/>
    </w:p>
    <w:p>
      <w:r/>
      <w:r/>
    </w:p>
    <w:p>
      <w:pPr>
        <w:pStyle w:val="939"/>
        <w:numPr>
          <w:ilvl w:val="1"/>
          <w:numId w:val="21"/>
        </w:numPr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Порядок осу</w:t>
      </w:r>
      <w:r>
        <w:rPr>
          <w:b/>
          <w:bCs/>
        </w:rPr>
        <w:t xml:space="preserve">ществления текущего контроля </w:t>
      </w:r>
      <w:r/>
    </w:p>
    <w:p>
      <w:pPr>
        <w:jc w:val="center"/>
      </w:pPr>
      <w:r/>
      <w:r/>
    </w:p>
    <w:p>
      <w:pPr>
        <w:pStyle w:val="939"/>
        <w:ind w:left="0"/>
        <w:jc w:val="both"/>
      </w:pPr>
      <w:r>
        <w:t xml:space="preserve">5.1.1. Текущий </w:t>
      </w:r>
      <w:r>
        <w:t xml:space="preserve">контроль за</w:t>
      </w:r>
      <w: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начальником Управления му</w:t>
      </w:r>
      <w:r>
        <w:t xml:space="preserve">ниципальным имуществом Администрации Красноселькупского района или его заместителем, в соответствии с должностной инструкцией. Текущий контроль деятельности работников МФЦ осуществляет директор МФЦ.</w:t>
      </w:r>
      <w:r/>
    </w:p>
    <w:p>
      <w:pPr>
        <w:jc w:val="both"/>
      </w:pPr>
      <w:r/>
      <w:r/>
    </w:p>
    <w:p>
      <w:pPr>
        <w:pStyle w:val="939"/>
        <w:numPr>
          <w:ilvl w:val="1"/>
          <w:numId w:val="21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Порядок и периодичность осуществления плановых и внеплан</w:t>
      </w:r>
      <w:r>
        <w:rPr>
          <w:b/>
          <w:bCs/>
        </w:rPr>
        <w:t xml:space="preserve">овых проверок полноты и качества предоставления муниципальной услуги, в том числе порядок и формы </w:t>
      </w:r>
      <w:r>
        <w:rPr>
          <w:b/>
          <w:bCs/>
        </w:rPr>
        <w:t xml:space="preserve">контроля за</w:t>
      </w:r>
      <w:r>
        <w:rPr>
          <w:b/>
          <w:bCs/>
        </w:rPr>
        <w:t xml:space="preserve"> полнотой и качеством предоставления муниципальной услуги</w:t>
      </w:r>
      <w:r/>
    </w:p>
    <w:p>
      <w:pPr>
        <w:jc w:val="center"/>
      </w:pPr>
      <w:r/>
      <w:r/>
    </w:p>
    <w:p>
      <w:pPr>
        <w:jc w:val="both"/>
      </w:pPr>
      <w:r>
        <w:t xml:space="preserve">5.2.1. Контроль полноты и качества предоставления муниципальной услуги включает в себя п</w:t>
      </w:r>
      <w:r>
        <w:t xml:space="preserve">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/>
    </w:p>
    <w:p>
      <w:pPr>
        <w:jc w:val="both"/>
      </w:pPr>
      <w:r>
        <w:t xml:space="preserve">5.2.2. Плановый контроль полноты и качества предоставления муниципальной услуги может осуществляться в </w:t>
      </w:r>
      <w:r>
        <w:t xml:space="preserve">ходе проведения плановых </w:t>
      </w:r>
      <w:r>
        <w:t xml:space="preserve">проверок</w:t>
      </w:r>
      <w:r>
        <w:t xml:space="preserve"> на основании планов работы Уполномоченного органа. </w:t>
      </w:r>
      <w:r/>
    </w:p>
    <w:p>
      <w:pPr>
        <w:jc w:val="both"/>
      </w:pPr>
      <w:r>
        <w:t xml:space="preserve"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</w:t>
      </w:r>
      <w:r>
        <w:t xml:space="preserve">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/>
    </w:p>
    <w:p>
      <w:pPr>
        <w:jc w:val="both"/>
      </w:pPr>
      <w:r>
        <w:t xml:space="preserve">5.2.4. Результаты проверки оформляются в форме акта, в котором отме</w:t>
      </w:r>
      <w:r>
        <w:t xml:space="preserve">чаются выявленные недостатки и предложения по их устранению.</w:t>
      </w:r>
      <w:r/>
    </w:p>
    <w:p>
      <w:pPr>
        <w:jc w:val="both"/>
      </w:pPr>
      <w:r/>
      <w:r/>
    </w:p>
    <w:p>
      <w:pPr>
        <w:pStyle w:val="939"/>
        <w:numPr>
          <w:ilvl w:val="1"/>
          <w:numId w:val="21"/>
        </w:num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</w:t>
      </w:r>
      <w:r>
        <w:rPr>
          <w:b/>
          <w:bCs/>
        </w:rPr>
        <w:t xml:space="preserve">пальной услуги</w:t>
      </w:r>
      <w:r/>
    </w:p>
    <w:p>
      <w:pPr>
        <w:jc w:val="center"/>
      </w:pPr>
      <w:r/>
      <w:r/>
    </w:p>
    <w:p>
      <w:pPr>
        <w:jc w:val="both"/>
      </w:pPr>
      <w:r>
        <w:t xml:space="preserve">5.3.1. Должностные лица, муни</w:t>
      </w:r>
      <w:r>
        <w:t xml:space="preserve">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</w:t>
      </w:r>
      <w:r>
        <w:t xml:space="preserve">олжностных инструкциях/регламентах.</w:t>
      </w:r>
      <w:r/>
    </w:p>
    <w:p>
      <w:pPr>
        <w:jc w:val="both"/>
      </w:pPr>
      <w:r>
        <w:t xml:space="preserve">5.3.2. 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</w:t>
      </w:r>
      <w:r>
        <w:t xml:space="preserve">ющих получению ими муниципальной услуги наравне с другими лицами. </w:t>
      </w:r>
      <w:r/>
    </w:p>
    <w:p>
      <w:pPr>
        <w:jc w:val="both"/>
      </w:pPr>
      <w: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25"/>
        <w:contextualSpacing/>
        <w:ind w:firstLine="709"/>
        <w:jc w:val="center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 xml:space="preserve">5.4. Положения,</w:t>
      </w:r>
      <w:r>
        <w:rPr>
          <w:rFonts w:ascii="Liberation Sans" w:hAnsi="Liberation Sans" w:cs="Liberation Sans"/>
          <w:b/>
          <w:color w:val="000000" w:themeColor="text1"/>
        </w:rPr>
        <w:t xml:space="preserve"> характеризующие требования к порядку и формам </w:t>
      </w:r>
      <w:r>
        <w:rPr>
          <w:rFonts w:ascii="Liberation Sans" w:hAnsi="Liberation Sans" w:cs="Liberation Sans"/>
          <w:b/>
          <w:color w:val="000000" w:themeColor="text1"/>
        </w:rPr>
        <w:t xml:space="preserve">контроля за</w:t>
      </w:r>
      <w:r>
        <w:rPr>
          <w:rFonts w:ascii="Liberation Sans" w:hAnsi="Liberation Sans" w:cs="Liberation Sans"/>
          <w:b/>
          <w:color w:val="000000" w:themeColor="text1"/>
        </w:rPr>
        <w:t xml:space="preserve"> предоставлением муниципальной услуги, в том числе со стороны граждан, их объединений и организаций</w:t>
      </w:r>
      <w:r/>
    </w:p>
    <w:p>
      <w:pPr>
        <w:pStyle w:val="925"/>
        <w:contextualSpacing/>
        <w:ind w:firstLine="709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5.4.1. </w:t>
      </w:r>
      <w:r>
        <w:rPr>
          <w:rFonts w:ascii="Liberation Sans" w:hAnsi="Liberation Sans" w:cs="Liberation Sans"/>
          <w:color w:val="000000" w:themeColor="text1"/>
        </w:rPr>
        <w:t xml:space="preserve">Контроль за</w:t>
      </w:r>
      <w:r>
        <w:rPr>
          <w:rFonts w:ascii="Liberation Sans" w:hAnsi="Liberation Sans" w:cs="Liberation Sans"/>
          <w:color w:val="000000" w:themeColor="text1"/>
        </w:rPr>
        <w:t xml:space="preserve"> предоставлением муниципальной услуги, в том числе со стороны граждан, их объед</w:t>
      </w:r>
      <w:r>
        <w:rPr>
          <w:rFonts w:ascii="Liberation Sans" w:hAnsi="Liberation Sans" w:cs="Liberation Sans"/>
          <w:color w:val="000000" w:themeColor="text1"/>
        </w:rPr>
        <w:t xml:space="preserve">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</w:t>
      </w:r>
      <w:r>
        <w:rPr>
          <w:rFonts w:ascii="Liberation Sans" w:hAnsi="Liberation Sans" w:cs="Liberation Sans"/>
          <w:color w:val="000000" w:themeColor="text1"/>
        </w:rPr>
        <w:t xml:space="preserve">информации о порядке предоставления муниципальной услуги и возможности рассмотрения обращен</w:t>
      </w:r>
      <w:r>
        <w:rPr>
          <w:rFonts w:ascii="Liberation Sans" w:hAnsi="Liberation Sans" w:cs="Liberation Sans"/>
          <w:color w:val="000000" w:themeColor="text1"/>
        </w:rPr>
        <w:t xml:space="preserve">ий (жалоб) в процессе получения муниципальной  услуги.</w:t>
      </w:r>
      <w:r/>
    </w:p>
    <w:p>
      <w:pPr>
        <w:pStyle w:val="925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39"/>
        <w:numPr>
          <w:ilvl w:val="0"/>
          <w:numId w:val="21"/>
        </w:numPr>
        <w:ind w:left="0" w:firstLine="709"/>
        <w:jc w:val="center"/>
        <w:rPr>
          <w:b/>
        </w:rPr>
      </w:pPr>
      <w:r>
        <w:rPr>
          <w:b/>
        </w:rPr>
        <w:t xml:space="preserve">Досудебный (внесудебный) порядок обжалования решений</w:t>
      </w:r>
      <w:r/>
    </w:p>
    <w:p>
      <w:pPr>
        <w:jc w:val="center"/>
        <w:rPr>
          <w:b/>
        </w:rPr>
      </w:pPr>
      <w:r>
        <w:rPr>
          <w:b/>
        </w:rPr>
        <w:t xml:space="preserve">и действий (бездействия) Уполномоченного органа, МФЦ, должностных лиц, муниципальных служащих, работников 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Заявитель вправе обжаловать решения и д</w:t>
      </w:r>
      <w:r>
        <w:t xml:space="preserve">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Заявитель может обратиться с жалобой, в том числе в следующих </w:t>
      </w:r>
      <w:r>
        <w:t xml:space="preserve">случаях:</w:t>
      </w:r>
      <w:r/>
    </w:p>
    <w:p>
      <w:pPr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/>
    </w:p>
    <w:p>
      <w:pPr>
        <w:jc w:val="both"/>
      </w:pPr>
      <w:r>
        <w:t xml:space="preserve">2) нарушение срока предоставления муниципальной услуги;</w:t>
      </w:r>
      <w:r/>
    </w:p>
    <w:p>
      <w:pPr>
        <w:jc w:val="both"/>
      </w:pPr>
      <w:r>
        <w:t xml:space="preserve">3) требование представления заявителем </w:t>
      </w:r>
      <w: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/>
    </w:p>
    <w:p>
      <w:pPr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</w:t>
      </w:r>
      <w:r>
        <w:t xml:space="preserve">, у заявителя;</w:t>
      </w:r>
      <w:r/>
    </w:p>
    <w:p>
      <w:pPr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</w:t>
      </w:r>
      <w:r>
        <w:t xml:space="preserve">цкого автономного округа, муниципальными правовыми актами;</w:t>
      </w:r>
      <w:r/>
    </w:p>
    <w:p>
      <w:pPr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</w:t>
      </w:r>
      <w:r>
        <w:t xml:space="preserve">омного округа, муниципальными правовыми актами.</w:t>
      </w:r>
      <w:r/>
    </w:p>
    <w:p>
      <w:pPr>
        <w:jc w:val="both"/>
      </w:pPr>
      <w:r>
        <w:t xml:space="preserve"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</w:t>
      </w:r>
      <w:r>
        <w:t xml:space="preserve">тах либо нарушение установленного срока таких исправлений;</w:t>
      </w:r>
      <w:r/>
    </w:p>
    <w:p>
      <w:pPr>
        <w:jc w:val="both"/>
      </w:pPr>
      <w:r>
        <w:t xml:space="preserve">8) нарушение срока или порядка выдачи документов по результатам предоставления муниципальной услуги;</w:t>
      </w:r>
      <w:r/>
    </w:p>
    <w:p>
      <w:pPr>
        <w:jc w:val="both"/>
      </w:pPr>
      <w:r>
        <w:t xml:space="preserve">9) приостановление предоставления муниципальной услуги, е</w:t>
      </w:r>
      <w:r>
        <w:t xml:space="preserve">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</w:t>
      </w:r>
      <w:r>
        <w:t xml:space="preserve">ми правовыми актами.</w:t>
      </w:r>
      <w:r/>
    </w:p>
    <w:p>
      <w:pPr>
        <w:jc w:val="both"/>
      </w:pPr>
      <w:r>
        <w:t xml:space="preserve">10) 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</w:t>
      </w:r>
      <w:r>
        <w:t xml:space="preserve">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случаях, предусмотренных подпунктами 2, 5, 7, 9 пункта 6.2. настоящего регламента  досудеб</w:t>
      </w:r>
      <w:r>
        <w:t xml:space="preserve"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</w:t>
      </w:r>
      <w:r>
        <w:t xml:space="preserve">ном объеме в порядке, определенном частью 1.3 статьи 16 Федерального закона № 210-ФЗ.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</w:t>
      </w:r>
      <w:r>
        <w:t xml:space="preserve">мало-Ненецкого автономного округа, являющийся учредителем ГУ ЯНАО «МФЦ» (далее - учредитель МФЦ).</w:t>
      </w:r>
      <w:r/>
    </w:p>
    <w:p>
      <w:pPr>
        <w:jc w:val="both"/>
      </w:pPr>
      <w:r>
        <w:t xml:space="preserve">Жалобы на решения и действия (бездействие) руководителя Уполномоченного органа, подаются в Администрацию Красноселькупского района.  </w:t>
      </w:r>
      <w:r/>
    </w:p>
    <w:p>
      <w:pPr>
        <w:jc w:val="both"/>
      </w:pPr>
      <w:r>
        <w:t xml:space="preserve">Жалобы на решения и дейс</w:t>
      </w:r>
      <w:r>
        <w:t xml:space="preserve">твия (бездействие) работника МФЦ подаются руководителю этого МФЦ. </w:t>
      </w:r>
      <w:r/>
    </w:p>
    <w:p>
      <w:pPr>
        <w:jc w:val="both"/>
      </w:pPr>
      <w:r>
        <w:t xml:space="preserve">Жалобы на решения и действия (бездействие) руководителя МФЦ подаются учредителю МФЦ. 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Жалоба на решения и действия (бездействие) Уполномоченного органа, должностного лица Уполномоченного ор</w:t>
      </w:r>
      <w:r>
        <w:t xml:space="preserve">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</w:t>
      </w:r>
      <w:r>
        <w:t xml:space="preserve"> ,</w:t>
      </w:r>
      <w:r>
        <w:t xml:space="preserve"> Единого портала и/или Региональ</w:t>
      </w:r>
      <w:r>
        <w:t xml:space="preserve">ного портала (с момента реализации технической возможности), а также может быть принята при личном приеме заявителя. </w:t>
      </w:r>
      <w:r/>
    </w:p>
    <w:p>
      <w:pPr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</w:t>
      </w:r>
      <w:r>
        <w:t xml:space="preserve">ционной сети «Интернет», официального сайта МФЦ, Единого портала и/или Регионального портала (с момента реализации технической возможности), а также может быть принята при личном приеме </w:t>
      </w:r>
      <w:r>
        <w:t xml:space="preserve">заявителя.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Жалоба должна содержать:</w:t>
      </w:r>
      <w:r/>
    </w:p>
    <w:p>
      <w:pPr>
        <w:jc w:val="both"/>
      </w:pPr>
      <w:r>
        <w:t xml:space="preserve">1) наименование Уполномоченного ор</w:t>
      </w:r>
      <w:r>
        <w:t xml:space="preserve">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  <w:r/>
    </w:p>
    <w:p>
      <w:pPr>
        <w:jc w:val="both"/>
      </w:pPr>
      <w:r>
        <w:t xml:space="preserve">2) фамилию, имя, отчество (последнее - при наличии), сведения о месте жительства за</w:t>
      </w:r>
      <w:r>
        <w:t xml:space="preserve"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>
        <w:t xml:space="preserve">явителю (за исключением случая, когда жалоба направляется способом, указанным в подпункте 3 пункта 6.9. настоящего регламента);</w:t>
      </w:r>
      <w:r/>
    </w:p>
    <w:p>
      <w:pPr>
        <w:jc w:val="both"/>
      </w:pPr>
      <w:r>
        <w:t xml:space="preserve">3) сведения об обжалуемых решениях и действиях (бездействии) Уполномоченного органа, должностного лица Уполномоченного органа, л</w:t>
      </w:r>
      <w:r>
        <w:t xml:space="preserve">ибо муниципального служащего, МФЦ, работника МФЦ;</w:t>
      </w:r>
      <w:r/>
    </w:p>
    <w:p>
      <w:pPr>
        <w:jc w:val="both"/>
      </w:pPr>
      <w: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предоставляющего муниципальную услугу, ли</w:t>
      </w:r>
      <w:r>
        <w:t xml:space="preserve">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Жалоба, содержащая неточное наименование органа, предоставляющего муниципальную услугу, наименовани</w:t>
      </w:r>
      <w:r>
        <w:t xml:space="preserve">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случае если жалоба подается через</w:t>
      </w:r>
      <w:r>
        <w:t xml:space="preserve">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>
        <w:t xml:space="preserve">представлена</w:t>
      </w:r>
      <w:r>
        <w:t xml:space="preserve">:</w:t>
      </w:r>
      <w:r/>
    </w:p>
    <w:p>
      <w:pPr>
        <w:jc w:val="both"/>
      </w:pPr>
      <w:r>
        <w:t xml:space="preserve">1) офор</w:t>
      </w:r>
      <w:r>
        <w:t xml:space="preserve">мленная в соответствии с законодательством Российской Федерации доверенность (для физических лиц);</w:t>
      </w:r>
      <w:r/>
    </w:p>
    <w:p>
      <w:pPr>
        <w:jc w:val="both"/>
      </w:pPr>
      <w: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</w:t>
      </w:r>
      <w:r>
        <w:t xml:space="preserve">телем заявителя или уполномоченным этим руководителем лицом (для юридических лиц);</w:t>
      </w:r>
      <w:r/>
    </w:p>
    <w:p>
      <w:pPr>
        <w:jc w:val="both"/>
      </w:pPr>
      <w: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</w:t>
      </w:r>
      <w:r>
        <w:t xml:space="preserve">вать от имени заявителя без доверенности.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Прием жалоб в письменной форме осуществляется Уполномоченным органом и МФЦ в месте предоставления муниципальной </w:t>
      </w:r>
      <w:r>
        <w:t xml:space="preserve">услуги (в месте, где заявитель подавал запрос на предоставление муниципальной услуги, нарушение порядк</w:t>
      </w:r>
      <w:r>
        <w:t xml:space="preserve">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/>
    </w:p>
    <w:p>
      <w:pPr>
        <w:jc w:val="both"/>
      </w:pPr>
      <w:r>
        <w:t xml:space="preserve">Время приема жалоб соответствует времени приема заявителей Уполномоченным органом и режим</w:t>
      </w:r>
      <w:r>
        <w:t xml:space="preserve">у работы соответствующего отдела МФЦ.</w:t>
      </w:r>
      <w:r/>
    </w:p>
    <w:p>
      <w:pPr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</w:t>
      </w:r>
      <w:r>
        <w:t xml:space="preserve">достоверить своей подписью на копии жалобы факт ее приема с указанием даты, занимаемой должности, своих фамилии и инициалов.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С момента реализации технической возможности жалоба в электронной форме может быть подана заявителем посредством:</w:t>
      </w:r>
      <w:r/>
    </w:p>
    <w:p>
      <w:pPr>
        <w:jc w:val="both"/>
      </w:pPr>
      <w:r>
        <w:t xml:space="preserve">1) официального с</w:t>
      </w:r>
      <w:r>
        <w:t xml:space="preserve">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/>
    </w:p>
    <w:p>
      <w:pPr>
        <w:jc w:val="both"/>
      </w:pPr>
      <w:r>
        <w:t xml:space="preserve">2) Единого портала и/или Регионального портала (за исключением жалоб на реше</w:t>
      </w:r>
      <w:r>
        <w:t xml:space="preserve">ния и действия (бездействие) МФЦ и их работников);</w:t>
      </w:r>
      <w:r/>
    </w:p>
    <w:p>
      <w:pPr>
        <w:jc w:val="both"/>
      </w:pPr>
      <w:r/>
      <w:bookmarkStart w:id="1" w:name="Par26"/>
      <w:r/>
      <w:bookmarkEnd w:id="1"/>
      <w: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</w:t>
      </w:r>
      <w:r>
        <w:t xml:space="preserve">слуги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</w:t>
      </w:r>
      <w:r>
        <w:t xml:space="preserve">в).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При подаче жалобы в электронной форме документы, указанные в пункте 6.8. настоящего регламента, могут быть представлены в форме электронных документов, подписанных электронной </w:t>
      </w:r>
      <w:r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/>
      <w:bookmarkStart w:id="2" w:name="Par30"/>
      <w:r/>
      <w:bookmarkEnd w:id="2"/>
      <w:r>
        <w:t xml:space="preserve">Жалоба рассматривается: </w:t>
      </w:r>
      <w:r/>
    </w:p>
    <w:p>
      <w:pPr>
        <w:jc w:val="both"/>
      </w:pPr>
      <w:r>
        <w:t xml:space="preserve">1) Уполномоченным органом в случае обжалования решений и действий (бездействия) должност</w:t>
      </w:r>
      <w:r>
        <w:t xml:space="preserve">ных лиц Уполномоченного органа, либо муниципального служащего; </w:t>
      </w:r>
      <w:r/>
    </w:p>
    <w:p>
      <w:pPr>
        <w:jc w:val="both"/>
      </w:pPr>
      <w:r>
        <w:t xml:space="preserve">2) руководителем МФЦ в случае обжалования решений и действий (бездействия) работников МФЦ;</w:t>
      </w:r>
      <w:r/>
    </w:p>
    <w:p>
      <w:pPr>
        <w:jc w:val="both"/>
      </w:pPr>
      <w:r>
        <w:t xml:space="preserve">3) учредителем МФЦ в случае обжалования решений и действий (бездействия) руководителя МФЦ.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случае е</w:t>
      </w:r>
      <w:r>
        <w:t xml:space="preserve">сли жалоба подана заявителем в орган, в компетенцию которого не входит принятие решения по жалобе в соответствии с требованиями пункта 6.12. настоящего регламента, в </w:t>
      </w:r>
      <w:r>
        <w:t xml:space="preserve">течение 3 рабочих дней со дня ее регистрации указанный орган направляет жалобу в уполномоч</w:t>
      </w:r>
      <w:r>
        <w:t xml:space="preserve">енный на ее рассмотрение орган и в письменной форме информирует заявителя о перенаправлении жалобы.</w:t>
      </w:r>
      <w:r/>
    </w:p>
    <w:p>
      <w:pPr>
        <w:jc w:val="both"/>
      </w:pPr>
      <w: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Жалоба может быть подана заявителем чере</w:t>
      </w:r>
      <w:r>
        <w:t xml:space="preserve">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</w:t>
      </w:r>
      <w:r>
        <w:t xml:space="preserve">рения жалобы исчисляется со дня регистрации жалобы в Уполномоченном органе.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/>
    </w:p>
    <w:p>
      <w:pPr>
        <w:jc w:val="both"/>
      </w:pPr>
      <w:r>
        <w:t xml:space="preserve">1) прием и рассмотрение жалоб в соответствии </w:t>
      </w:r>
      <w:r>
        <w:t xml:space="preserve">с требованиями настоящего раздела;</w:t>
      </w:r>
      <w:r/>
    </w:p>
    <w:p>
      <w:pPr>
        <w:jc w:val="both"/>
      </w:pPr>
      <w:r>
        <w:t xml:space="preserve">2) направление жалоб в уполномоченный на их рассмотрение орган в соответствии с пунктом 6.13. настоящего регламента.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</w:t>
      </w:r>
      <w:r>
        <w:t xml:space="preserve">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</w:t>
      </w:r>
      <w:r>
        <w:t xml:space="preserve">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r>
        <w:t xml:space="preserve"> органы прокуратуры.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Уполномоченный орган и МФЦ обеспечивают:</w:t>
      </w:r>
      <w:r/>
    </w:p>
    <w:p>
      <w:pPr>
        <w:jc w:val="both"/>
      </w:pPr>
      <w:r>
        <w:t xml:space="preserve">1</w:t>
      </w:r>
      <w:r>
        <w:t xml:space="preserve">) оснащение мест приема жалоб;</w:t>
      </w:r>
      <w:r/>
    </w:p>
    <w:p>
      <w:pPr>
        <w:jc w:val="both"/>
      </w:pPr>
      <w:r>
        <w:t xml:space="preserve"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посредством размещения информации на стендах в</w:t>
      </w:r>
      <w:r>
        <w:t xml:space="preserve">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r/>
    </w:p>
    <w:p>
      <w:pPr>
        <w:jc w:val="both"/>
      </w:pPr>
      <w:r>
        <w:t xml:space="preserve">3) консультирование заявителей о порядке обжалован</w:t>
      </w:r>
      <w:r>
        <w:t xml:space="preserve">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Жалоба, пос</w:t>
      </w:r>
      <w:r>
        <w:t xml:space="preserve">тупившая в Уполномоченный орган либо МФЦ, подлежит регистрации не позднее следующего рабочего дня со дня ее поступления. </w:t>
      </w:r>
      <w:r/>
    </w:p>
    <w:p>
      <w:pPr>
        <w:jc w:val="both"/>
      </w:pPr>
      <w: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</w:t>
      </w:r>
      <w:r>
        <w:t xml:space="preserve">ельности.</w:t>
      </w:r>
      <w:r/>
    </w:p>
    <w:p>
      <w:pPr>
        <w:jc w:val="both"/>
      </w:pPr>
      <w: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</w:t>
      </w:r>
      <w:r>
        <w:t xml:space="preserve"> сможет узнать информацию о рассмотрении жалобы.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jc w:val="both"/>
      </w:pPr>
      <w:r>
        <w:t xml:space="preserve">В случае обжалования отказа Уп</w:t>
      </w:r>
      <w:r>
        <w:t xml:space="preserve">олномоченного органа, должностного лица Уполномоченного органа,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</w:t>
      </w:r>
      <w:r>
        <w:t xml:space="preserve">х исправлений жалоба рассматривается в течение 5 рабочих дней со дня ее регистрации.</w:t>
      </w:r>
      <w:r/>
    </w:p>
    <w:p>
      <w:pPr>
        <w:jc w:val="both"/>
      </w:pPr>
      <w: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/>
      <w:bookmarkStart w:id="3" w:name="Par13"/>
      <w:r/>
      <w:bookmarkStart w:id="4" w:name="Par35"/>
      <w:r/>
      <w:bookmarkEnd w:id="3"/>
      <w:r/>
      <w:bookmarkEnd w:id="4"/>
      <w:r>
        <w:t xml:space="preserve">По результатам рассмотрения</w:t>
      </w:r>
      <w:r>
        <w:t xml:space="preserve">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/>
    </w:p>
    <w:p>
      <w:pPr>
        <w:jc w:val="both"/>
      </w:pPr>
      <w:r>
        <w:t xml:space="preserve">При удовлетворении жалобы Уполномоченный орган или МФЦ принимает исчерпы</w:t>
      </w:r>
      <w:r>
        <w:t xml:space="preserve">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Ответ по результатам рассмо</w:t>
      </w:r>
      <w:r>
        <w:t xml:space="preserve">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заявителю направляется посредством</w:t>
      </w:r>
      <w:r>
        <w:t xml:space="preserve"> системы досудебного обжалования.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муниципальную услугу, МФЦ, в це</w:t>
      </w:r>
      <w:r>
        <w:t xml:space="preserve">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t xml:space="preserve">неудобства</w:t>
      </w:r>
      <w:r>
        <w:t xml:space="preserve"> и указывается информация о дальнейших действиях, которые необходимо совершить заявителю в целях получения муниц</w:t>
      </w:r>
      <w:r>
        <w:t xml:space="preserve">ипальной услуги.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 принятого решения, а также </w:t>
      </w:r>
      <w:r>
        <w:t xml:space="preserve">информация о порядке обжалования принят</w:t>
      </w:r>
      <w:r>
        <w:t xml:space="preserve">ого решения.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В ответе по результатам рассмотрения жалобы указываются:</w:t>
      </w:r>
      <w:r/>
    </w:p>
    <w:p>
      <w:pPr>
        <w:jc w:val="both"/>
      </w:pPr>
      <w:r>
        <w:t xml:space="preserve">1) наименование Уполномоченного органа, МФЦ, учредителя МФЦ, рассмотревшего жалобу, должность, фамилия, имя, отчество (последнее - при наличии) лица, принявшего решение по жалобе;</w:t>
      </w:r>
      <w:r/>
    </w:p>
    <w:p>
      <w:pPr>
        <w:jc w:val="both"/>
      </w:pPr>
      <w: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/>
    </w:p>
    <w:p>
      <w:pPr>
        <w:jc w:val="both"/>
      </w:pPr>
      <w:r>
        <w:t xml:space="preserve">3) фамилия, имя, отчество (последнее - при наличии) или наименование заявителя;</w:t>
      </w:r>
      <w:r/>
    </w:p>
    <w:p>
      <w:pPr>
        <w:jc w:val="both"/>
      </w:pPr>
      <w:r>
        <w:t xml:space="preserve">4) основания для принятия решения по жалобе;</w:t>
      </w:r>
      <w:r/>
    </w:p>
    <w:p>
      <w:pPr>
        <w:jc w:val="both"/>
      </w:pPr>
      <w:r>
        <w:t xml:space="preserve">5) принято</w:t>
      </w:r>
      <w:r>
        <w:t xml:space="preserve">е по жалобе решение;</w:t>
      </w:r>
      <w:r/>
    </w:p>
    <w:p>
      <w:pPr>
        <w:jc w:val="both"/>
      </w:pPr>
      <w: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</w:t>
      </w:r>
      <w:r>
        <w:t xml:space="preserve">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</w:t>
      </w:r>
      <w:r>
        <w:t xml:space="preserve">лучения муниципальной</w:t>
      </w:r>
      <w:r>
        <w:t xml:space="preserve"> услуги;</w:t>
      </w:r>
      <w:r/>
    </w:p>
    <w:p>
      <w:pPr>
        <w:jc w:val="both"/>
      </w:pPr>
      <w:r>
        <w:t xml:space="preserve">в случае признания </w:t>
      </w:r>
      <w:r>
        <w:t xml:space="preserve">жалобы</w:t>
      </w:r>
      <w:r>
        <w:t xml:space="preserve"> не подлежащей удовлетворению – даются аргументированные разъяснения о причинах принятого решения.</w:t>
      </w:r>
      <w:r/>
    </w:p>
    <w:p>
      <w:pPr>
        <w:jc w:val="both"/>
      </w:pPr>
      <w:r>
        <w:t xml:space="preserve">7) сведения о порядке обжалования принятого по жалобе решения.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Ответ по результатам рассмотрения жалоб</w:t>
      </w:r>
      <w:r>
        <w:t xml:space="preserve">ы подписывается руководителем Уполномоченного органа, МФЦ, учредителя МФЦ или уполномоченным ими должностным лицом.</w:t>
      </w:r>
      <w:r/>
    </w:p>
    <w:p>
      <w:pPr>
        <w:jc w:val="both"/>
      </w:pPr>
      <w: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</w:t>
      </w:r>
      <w:r>
        <w:t xml:space="preserve">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Уполномоченный орган или М</w:t>
      </w:r>
      <w:r>
        <w:t xml:space="preserve">ФЦ отказывает в удовлетворении жалобы в следующих случаях:</w:t>
      </w:r>
      <w:r/>
    </w:p>
    <w:p>
      <w:pPr>
        <w:jc w:val="both"/>
      </w:pPr>
      <w: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jc w:val="both"/>
      </w:pPr>
      <w:r>
        <w:t xml:space="preserve">2) подача жалобы лицом, полномочия которого не подтверждены в порядке, уст</w:t>
      </w:r>
      <w:r>
        <w:t xml:space="preserve">ановленном законодательством Российской Федерации;</w:t>
      </w:r>
      <w:r/>
    </w:p>
    <w:p>
      <w:pPr>
        <w:jc w:val="both"/>
      </w:pPr>
      <w: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Уполномоченный орган, МФЦ, учредитель МФЦ, уполном</w:t>
      </w:r>
      <w:r>
        <w:t xml:space="preserve">оченные на рассмотрение жалобы, вправе оставить ее без ответа в следующих случаях:</w:t>
      </w:r>
      <w:r/>
    </w:p>
    <w:p>
      <w:pPr>
        <w:jc w:val="both"/>
      </w:pPr>
      <w:r>
        <w:t xml:space="preserve">1) наличие в жалобе нецензурных либо оскорбительных выражений, </w:t>
      </w:r>
      <w:r>
        <w:t xml:space="preserve">угроз жизни, здоровью и имуществу должностного лица, работника, а также членов его семьи;</w:t>
      </w:r>
      <w:r/>
    </w:p>
    <w:p>
      <w:pPr>
        <w:jc w:val="both"/>
      </w:pPr>
      <w:r>
        <w:t xml:space="preserve">2) отсутствие возмож</w:t>
      </w:r>
      <w:r>
        <w:t xml:space="preserve">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Уполномоченный орган, МФЦ, учредитель МФЦ, уполномоченные на рассмотрение жалобы, сообщают заявителю об оставлении жа</w:t>
      </w:r>
      <w:r>
        <w:t xml:space="preserve">лобы без ответа в течение 3 рабочих дней со дня регистрации жалобы.</w:t>
      </w:r>
      <w:r/>
    </w:p>
    <w:p>
      <w:pPr>
        <w:pStyle w:val="939"/>
        <w:numPr>
          <w:ilvl w:val="1"/>
          <w:numId w:val="21"/>
        </w:numPr>
        <w:ind w:left="0" w:firstLine="709"/>
        <w:jc w:val="both"/>
      </w:pPr>
      <w:r>
        <w:t xml:space="preserve">Заявитель имеет право:</w:t>
      </w:r>
      <w:r/>
    </w:p>
    <w:p>
      <w:pPr>
        <w:jc w:val="both"/>
      </w:pPr>
      <w:r>
        <w:t xml:space="preserve">1) получать информацию и документы, необходимые для обоснования и рассмотрения жалобы;</w:t>
      </w:r>
      <w:r/>
    </w:p>
    <w:p>
      <w:pPr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t xml:space="preserve">2) в случае несогласия с решением, принятым по резуль</w:t>
      </w:r>
      <w:r>
        <w:t xml:space="preserve">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jc w:val="right"/>
      </w:pPr>
      <w:r>
        <w:t xml:space="preserve">Приложение №1</w:t>
      </w:r>
      <w:r/>
    </w:p>
    <w:p>
      <w:pPr>
        <w:jc w:val="center"/>
      </w:pPr>
      <w:r/>
      <w:r/>
    </w:p>
    <w:p>
      <w:pPr>
        <w:jc w:val="center"/>
      </w:pPr>
      <w:r>
        <w:t xml:space="preserve">Рекомендуемая форма заявления </w:t>
      </w:r>
      <w:r>
        <w:t xml:space="preserve">на</w:t>
      </w:r>
      <w:r>
        <w:t xml:space="preserve"> </w:t>
      </w:r>
      <w:r/>
    </w:p>
    <w:p>
      <w:pPr>
        <w:jc w:val="center"/>
      </w:pPr>
      <w:r>
        <w:t xml:space="preserve">предоставление муниципальной услуги</w:t>
      </w:r>
      <w:r/>
    </w:p>
    <w:p>
      <w:pPr>
        <w:jc w:val="center"/>
      </w:pPr>
      <w:r/>
      <w:r/>
    </w:p>
    <w:p>
      <w:pPr>
        <w:ind w:left="4677" w:firstLine="0"/>
        <w:jc w:val="center"/>
        <w:pBdr>
          <w:bottom w:val="single" w:color="000000" w:sz="12" w:space="0"/>
        </w:pBdr>
        <w:outlineLvl w:val="1"/>
      </w:pPr>
      <w:r>
        <w:t xml:space="preserve">_________________________________</w:t>
      </w:r>
      <w:r/>
    </w:p>
    <w:p>
      <w:pPr>
        <w:ind w:left="4677" w:firstLine="0"/>
        <w:jc w:val="center"/>
        <w:pBdr>
          <w:bottom w:val="single" w:color="000000" w:sz="12" w:space="0"/>
        </w:pBdr>
        <w:outlineLvl w:val="1"/>
      </w:pPr>
      <w:r>
        <w:rPr>
          <w:sz w:val="20"/>
          <w:szCs w:val="20"/>
        </w:rPr>
        <w:t xml:space="preserve"> наименование уполномоченного органа</w:t>
      </w:r>
      <w:r/>
    </w:p>
    <w:p>
      <w:pPr>
        <w:ind w:left="4677" w:firstLine="0"/>
        <w:jc w:val="center"/>
        <w:pBdr>
          <w:bottom w:val="single" w:color="000000" w:sz="12" w:space="0"/>
        </w:pBdr>
        <w:outlineLvl w:val="1"/>
      </w:pPr>
      <w:r/>
      <w:r/>
    </w:p>
    <w:p>
      <w:pPr>
        <w:ind w:left="4677" w:firstLine="0"/>
        <w:jc w:val="center"/>
        <w:outlineLvl w:val="1"/>
      </w:pPr>
      <w:r>
        <w:t xml:space="preserve">(Ф.И.О.)</w:t>
      </w:r>
      <w:r/>
    </w:p>
    <w:p>
      <w:pPr>
        <w:pStyle w:val="930"/>
        <w:contextualSpacing/>
        <w:ind w:left="4677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 __________________________________</w:t>
      </w:r>
      <w:r/>
    </w:p>
    <w:p>
      <w:pPr>
        <w:ind w:left="4677" w:firstLine="0"/>
        <w:jc w:val="center"/>
        <w:rPr>
          <w:sz w:val="20"/>
          <w:szCs w:val="20"/>
        </w:rPr>
      </w:pPr>
      <w:r>
        <w:t xml:space="preserve">(</w:t>
      </w:r>
      <w:r>
        <w:rPr>
          <w:sz w:val="20"/>
          <w:szCs w:val="20"/>
        </w:rPr>
        <w:t xml:space="preserve">Фамилия Имя Отчество физического лица)</w:t>
      </w:r>
      <w:r/>
    </w:p>
    <w:p>
      <w:pPr>
        <w:ind w:left="4677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лица)</w:t>
      </w:r>
      <w:r/>
    </w:p>
    <w:p>
      <w:pPr>
        <w:ind w:left="4677" w:firstLine="0"/>
        <w:pBdr>
          <w:bottom w:val="single" w:color="000000" w:sz="12" w:space="0"/>
        </w:pBdr>
      </w:pPr>
      <w:r>
        <w:rPr>
          <w:sz w:val="20"/>
          <w:szCs w:val="20"/>
        </w:rPr>
        <w:t xml:space="preserve">адрес заявителя:</w:t>
      </w:r>
      <w:r>
        <w:t xml:space="preserve">____________________</w:t>
      </w:r>
      <w:r/>
    </w:p>
    <w:p>
      <w:pPr>
        <w:ind w:left="4677" w:firstLine="0"/>
        <w:jc w:val="center"/>
        <w:pBdr>
          <w:bottom w:val="single" w:color="000000" w:sz="12" w:space="0"/>
        </w:pBdr>
      </w:pPr>
      <w:r/>
      <w:r/>
    </w:p>
    <w:p>
      <w:pPr>
        <w:ind w:left="4677" w:firstLine="0"/>
        <w:jc w:val="center"/>
      </w:pPr>
      <w:r>
        <w:rPr>
          <w:sz w:val="20"/>
          <w:szCs w:val="20"/>
        </w:rPr>
        <w:t xml:space="preserve">контактный телефон (факс) </w:t>
      </w:r>
      <w:r>
        <w:t xml:space="preserve">_________________</w:t>
      </w:r>
      <w:r/>
    </w:p>
    <w:p>
      <w:pPr>
        <w:ind w:left="4677" w:firstLine="0"/>
        <w:pBdr>
          <w:bottom w:val="single" w:color="000000" w:sz="12" w:space="0"/>
        </w:pBdr>
      </w:pPr>
      <w:r>
        <w:rPr>
          <w:sz w:val="20"/>
          <w:szCs w:val="20"/>
        </w:rPr>
        <w:t xml:space="preserve">иные сведения о </w:t>
      </w:r>
      <w:r>
        <w:rPr>
          <w:sz w:val="20"/>
          <w:szCs w:val="20"/>
        </w:rPr>
        <w:t xml:space="preserve">заявителе</w:t>
      </w:r>
      <w:r>
        <w:t xml:space="preserve"> _________________</w:t>
      </w:r>
      <w:r/>
    </w:p>
    <w:p>
      <w:pPr>
        <w:ind w:left="4677" w:firstLine="0"/>
        <w:jc w:val="center"/>
        <w:pBdr>
          <w:bottom w:val="single" w:color="000000" w:sz="12" w:space="0"/>
        </w:pBdr>
      </w:pPr>
      <w:r/>
      <w:r/>
    </w:p>
    <w:p>
      <w:pPr>
        <w:ind w:left="467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(СНИЛС, ИНН, регистрационный номер,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/с, к/с)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</w:pPr>
      <w:r/>
      <w:r/>
    </w:p>
    <w:p>
      <w:pPr>
        <w:jc w:val="center"/>
      </w:pPr>
      <w:r>
        <w:rPr>
          <w:b/>
        </w:rPr>
        <w:t xml:space="preserve">Заявление</w:t>
      </w:r>
      <w:r/>
    </w:p>
    <w:p>
      <w:pPr>
        <w:jc w:val="center"/>
      </w:pPr>
      <w:r>
        <w:t xml:space="preserve">об утверждении схемы земельного участка или земельных участков на кадастровом плане территории</w:t>
      </w:r>
      <w:r/>
    </w:p>
    <w:p>
      <w:pPr>
        <w:jc w:val="center"/>
      </w:pPr>
      <w:r>
        <w:t xml:space="preserve"> </w:t>
      </w:r>
      <w:r/>
    </w:p>
    <w:p>
      <w:pPr>
        <w:jc w:val="both"/>
      </w:pPr>
      <w:r>
        <w:t xml:space="preserve">Прошу утвердить схему расположения земельного участка (земельных участков) на кадастровом плане территории,</w:t>
      </w:r>
      <w:r/>
    </w:p>
    <w:p>
      <w:pPr>
        <w:pStyle w:val="939"/>
        <w:numPr>
          <w:ilvl w:val="0"/>
          <w:numId w:val="39"/>
        </w:numPr>
        <w:ind w:left="0"/>
        <w:jc w:val="both"/>
      </w:pPr>
      <w:r>
        <w:t xml:space="preserve">В связи с образованием земельного участка из земель, государственная собственность на которые не разграничена, площадью ________________ </w:t>
      </w:r>
      <w:r>
        <w:t xml:space="preserve">кв</w:t>
      </w:r>
      <w:r>
        <w:t xml:space="preserve">.м</w:t>
      </w:r>
      <w:r>
        <w:t xml:space="preserve">, распо</w:t>
      </w:r>
      <w:r>
        <w:t xml:space="preserve">ложенный (</w:t>
      </w:r>
      <w:r>
        <w:t xml:space="preserve">ые</w:t>
      </w:r>
      <w:r>
        <w:t xml:space="preserve">) ________________________,</w:t>
      </w:r>
      <w:r/>
    </w:p>
    <w:p>
      <w:pPr>
        <w:ind w:firstLine="0"/>
        <w:jc w:val="both"/>
      </w:pPr>
      <w:r>
        <w:t xml:space="preserve">_______________________________________________________________.</w:t>
      </w:r>
      <w:r/>
    </w:p>
    <w:p>
      <w:pPr>
        <w:pStyle w:val="939"/>
        <w:numPr>
          <w:ilvl w:val="0"/>
          <w:numId w:val="39"/>
        </w:numPr>
        <w:ind w:left="0"/>
        <w:jc w:val="both"/>
      </w:pPr>
      <w:r>
        <w:t xml:space="preserve">В связи с образованием земельных участков путем раздела земельного участка с кадастровым номером__________________________, площадью _________</w:t>
      </w:r>
      <w:r>
        <w:t xml:space="preserve">кв.м</w:t>
      </w:r>
      <w:r>
        <w:t xml:space="preserve">., с </w:t>
      </w:r>
      <w:r>
        <w:t xml:space="preserve">целью _________________________________</w:t>
      </w:r>
      <w:r/>
    </w:p>
    <w:p>
      <w:pPr>
        <w:ind w:firstLine="0"/>
        <w:jc w:val="both"/>
      </w:pPr>
      <w:r>
        <w:t xml:space="preserve">_______________________________________________________________,</w:t>
      </w:r>
      <w:r/>
    </w:p>
    <w:p>
      <w:pPr>
        <w:ind w:firstLine="0"/>
        <w:jc w:val="both"/>
      </w:pPr>
      <w:r>
        <w:t xml:space="preserve">расположенный</w:t>
      </w:r>
      <w:r>
        <w:t xml:space="preserve"> по адресу:________________________________________</w:t>
      </w:r>
      <w:r/>
    </w:p>
    <w:p>
      <w:pPr>
        <w:ind w:firstLine="0"/>
        <w:jc w:val="both"/>
      </w:pPr>
      <w:r>
        <w:t xml:space="preserve">_______________________________________________________________.</w:t>
      </w:r>
      <w:r/>
    </w:p>
    <w:p>
      <w:pPr>
        <w:jc w:val="both"/>
      </w:pPr>
      <w:r>
        <w:tab/>
      </w:r>
      <w:r/>
    </w:p>
    <w:p>
      <w:pPr>
        <w:jc w:val="both"/>
      </w:pPr>
      <w:r>
        <w:t xml:space="preserve">К заявлению прилага</w:t>
      </w:r>
      <w:r>
        <w:t xml:space="preserve">ю документы в количестве __________ </w:t>
      </w:r>
      <w:r>
        <w:t xml:space="preserve">л</w:t>
      </w:r>
      <w:r>
        <w:t xml:space="preserve">.</w:t>
      </w:r>
      <w:r/>
    </w:p>
    <w:p>
      <w:pPr>
        <w:pStyle w:val="930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30"/>
        <w:contextualSpacing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Дата_________________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                  ________________________</w:t>
      </w:r>
      <w:r/>
    </w:p>
    <w:p>
      <w:pPr>
        <w:rPr>
          <w:b/>
          <w:bCs/>
          <w:sz w:val="20"/>
          <w:szCs w:val="20"/>
        </w:rPr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(подпись)</w:t>
      </w:r>
      <w:r/>
    </w:p>
    <w:sectPr>
      <w:footnotePr/>
      <w:endnotePr/>
      <w:type w:val="nextPage"/>
      <w:pgSz w:w="11906" w:h="16838" w:orient="portrait"/>
      <w:pgMar w:top="1134" w:right="567" w:bottom="1134" w:left="130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Serif">
    <w:panose1 w:val="02020603050405020304"/>
  </w:font>
  <w:font w:name="Symbol">
    <w:panose1 w:val="05010000000000000000"/>
  </w:font>
  <w:font w:name="TimesNew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Wingdings">
    <w:panose1 w:val="05010000000000000000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926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39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1.%1."/>
      <w:lvlJc w:val="left"/>
      <w:pPr>
        <w:ind w:left="0" w:firstLine="0"/>
      </w:pPr>
      <w:rPr>
        <w:color w:val="000000"/>
        <w:spacing w:val="0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 w:ascii="Liberation Sans" w:hAnsi="Liberation Sans" w:eastAsia="Liberation Sans" w:cs="Liberation Sans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0" w:firstLine="0"/>
      </w:pPr>
      <w:rPr>
        <w:color w:val="000000"/>
        <w:spacing w:val="0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3.%1."/>
      <w:lvlJc w:val="left"/>
      <w:pPr>
        <w:ind w:left="0" w:firstLine="0"/>
      </w:pPr>
      <w:rPr>
        <w:color w:val="000000"/>
        <w:spacing w:val="0"/>
      </w:rPr>
    </w:lvl>
    <w:lvl w:ilvl="1">
      <w:start w:val="4"/>
      <w:numFmt w:val="decimal"/>
      <w:isLgl w:val="false"/>
      <w:suff w:val="tab"/>
      <w:lvlText w:val="%1.%2."/>
      <w:lvlJc w:val="left"/>
      <w:pPr>
        <w:ind w:left="0" w:firstLine="0"/>
      </w:pPr>
      <w:rPr>
        <w:color w:val="000000"/>
        <w:spacing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0"/>
      </w:pPr>
      <w:rPr>
        <w:color w:val="000000"/>
        <w:spacing w:val="0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3.%1."/>
      <w:lvlJc w:val="left"/>
      <w:pPr>
        <w:ind w:left="0" w:firstLine="0"/>
      </w:pPr>
      <w:rPr>
        <w:color w:val="000000"/>
        <w:spacing w:val="0"/>
      </w:rPr>
    </w:lvl>
    <w:lvl w:ilvl="1">
      <w:start w:val="4"/>
      <w:numFmt w:val="decimal"/>
      <w:isLgl w:val="false"/>
      <w:suff w:val="tab"/>
      <w:lvlText w:val="%1.%2."/>
      <w:lvlJc w:val="left"/>
      <w:pPr>
        <w:ind w:left="0" w:firstLine="0"/>
      </w:pPr>
      <w:rPr>
        <w:color w:val="000000"/>
        <w:spacing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0"/>
      </w:pPr>
      <w:rPr>
        <w:color w:val="000000"/>
        <w:spacing w:val="0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 w:ascii="Liberation Sans" w:hAnsi="Liberation Sans" w:eastAsia="Liberation Sans" w:cs="Liberation Sans"/>
        <w:sz w:val="28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36"/>
  </w:num>
  <w:num w:numId="4">
    <w:abstractNumId w:val="31"/>
  </w:num>
  <w:num w:numId="5">
    <w:abstractNumId w:val="33"/>
  </w:num>
  <w:num w:numId="6">
    <w:abstractNumId w:val="35"/>
  </w:num>
  <w:num w:numId="7">
    <w:abstractNumId w:val="15"/>
  </w:num>
  <w:num w:numId="8">
    <w:abstractNumId w:val="13"/>
  </w:num>
  <w:num w:numId="9">
    <w:abstractNumId w:val="32"/>
  </w:num>
  <w:num w:numId="10">
    <w:abstractNumId w:val="6"/>
  </w:num>
  <w:num w:numId="11">
    <w:abstractNumId w:val="11"/>
  </w:num>
  <w:num w:numId="12">
    <w:abstractNumId w:val="29"/>
  </w:num>
  <w:num w:numId="13">
    <w:abstractNumId w:val="18"/>
  </w:num>
  <w:num w:numId="14">
    <w:abstractNumId w:val="21"/>
  </w:num>
  <w:num w:numId="15">
    <w:abstractNumId w:val="8"/>
  </w:num>
  <w:num w:numId="16">
    <w:abstractNumId w:val="23"/>
  </w:num>
  <w:num w:numId="17">
    <w:abstractNumId w:val="19"/>
  </w:num>
  <w:num w:numId="18">
    <w:abstractNumId w:val="0"/>
  </w:num>
  <w:num w:numId="19">
    <w:abstractNumId w:val="38"/>
  </w:num>
  <w:num w:numId="20">
    <w:abstractNumId w:val="27"/>
  </w:num>
  <w:num w:numId="21">
    <w:abstractNumId w:val="12"/>
  </w:num>
  <w:num w:numId="22">
    <w:abstractNumId w:val="7"/>
  </w:num>
  <w:num w:numId="23">
    <w:abstractNumId w:val="37"/>
  </w:num>
  <w:num w:numId="24">
    <w:abstractNumId w:val="9"/>
  </w:num>
  <w:num w:numId="25">
    <w:abstractNumId w:val="16"/>
  </w:num>
  <w:num w:numId="26">
    <w:abstractNumId w:val="17"/>
  </w:num>
  <w:num w:numId="27">
    <w:abstractNumId w:val="20"/>
  </w:num>
  <w:num w:numId="28">
    <w:abstractNumId w:val="22"/>
  </w:num>
  <w:num w:numId="29">
    <w:abstractNumId w:val="26"/>
  </w:num>
  <w:num w:numId="30">
    <w:abstractNumId w:val="5"/>
  </w:num>
  <w:num w:numId="31">
    <w:abstractNumId w:val="34"/>
  </w:num>
  <w:num w:numId="32">
    <w:abstractNumId w:val="2"/>
  </w:num>
  <w:num w:numId="33">
    <w:abstractNumId w:val="30"/>
  </w:num>
  <w:num w:numId="34">
    <w:abstractNumId w:val="28"/>
  </w:num>
  <w:num w:numId="35">
    <w:abstractNumId w:val="3"/>
  </w:num>
  <w:num w:numId="36">
    <w:abstractNumId w:val="24"/>
  </w:num>
  <w:num w:numId="37">
    <w:abstractNumId w:val="4"/>
  </w:num>
  <w:num w:numId="38">
    <w:abstractNumId w:val="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 w:default="1">
    <w:name w:val="Normal"/>
    <w:qFormat/>
    <w:pPr>
      <w:contextualSpacing/>
      <w:ind w:firstLine="709"/>
      <w:spacing w:after="0" w:line="240" w:lineRule="auto"/>
      <w:widowControl w:val="off"/>
      <w:tabs>
        <w:tab w:val="left" w:pos="709" w:leader="none"/>
      </w:tabs>
    </w:pPr>
    <w:rPr>
      <w:rFonts w:ascii="Liberation Sans" w:hAnsi="Liberation Sans" w:eastAsia="Times New Roman" w:cs="Liberation Sans"/>
      <w:color w:val="000000" w:themeColor="text1"/>
      <w:sz w:val="28"/>
      <w:szCs w:val="28"/>
    </w:rPr>
  </w:style>
  <w:style w:type="paragraph" w:styleId="736">
    <w:name w:val="Heading 1"/>
    <w:basedOn w:val="735"/>
    <w:next w:val="735"/>
    <w:link w:val="931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37">
    <w:name w:val="Heading 2"/>
    <w:basedOn w:val="735"/>
    <w:next w:val="735"/>
    <w:link w:val="920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38">
    <w:name w:val="Heading 3"/>
    <w:basedOn w:val="735"/>
    <w:next w:val="735"/>
    <w:link w:val="921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39">
    <w:name w:val="Heading 4"/>
    <w:basedOn w:val="735"/>
    <w:next w:val="735"/>
    <w:link w:val="76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735"/>
    <w:next w:val="735"/>
    <w:link w:val="76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1">
    <w:name w:val="Heading 6"/>
    <w:basedOn w:val="735"/>
    <w:next w:val="735"/>
    <w:link w:val="76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42">
    <w:name w:val="Heading 7"/>
    <w:basedOn w:val="735"/>
    <w:next w:val="735"/>
    <w:link w:val="76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43">
    <w:name w:val="Heading 8"/>
    <w:basedOn w:val="735"/>
    <w:next w:val="735"/>
    <w:link w:val="76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4">
    <w:name w:val="Heading 9"/>
    <w:basedOn w:val="735"/>
    <w:next w:val="735"/>
    <w:link w:val="76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Heading 4 Char"/>
    <w:basedOn w:val="745"/>
    <w:uiPriority w:val="9"/>
    <w:rPr>
      <w:rFonts w:ascii="Arial" w:hAnsi="Arial" w:eastAsia="Arial" w:cs="Arial"/>
      <w:b/>
      <w:bCs/>
      <w:sz w:val="26"/>
      <w:szCs w:val="26"/>
    </w:rPr>
  </w:style>
  <w:style w:type="character" w:styleId="749" w:customStyle="1">
    <w:name w:val="Heading 5 Char"/>
    <w:basedOn w:val="745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Heading 6 Char"/>
    <w:basedOn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Heading 7 Char"/>
    <w:basedOn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Heading 8 Char"/>
    <w:basedOn w:val="745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Heading 9 Char"/>
    <w:basedOn w:val="745"/>
    <w:uiPriority w:val="9"/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Title Char"/>
    <w:basedOn w:val="745"/>
    <w:uiPriority w:val="10"/>
    <w:rPr>
      <w:sz w:val="48"/>
      <w:szCs w:val="48"/>
    </w:rPr>
  </w:style>
  <w:style w:type="character" w:styleId="755" w:customStyle="1">
    <w:name w:val="Subtitle Char"/>
    <w:basedOn w:val="745"/>
    <w:uiPriority w:val="11"/>
    <w:rPr>
      <w:sz w:val="24"/>
      <w:szCs w:val="24"/>
    </w:rPr>
  </w:style>
  <w:style w:type="character" w:styleId="756" w:customStyle="1">
    <w:name w:val="Quote Char"/>
    <w:uiPriority w:val="29"/>
    <w:rPr>
      <w:i/>
    </w:rPr>
  </w:style>
  <w:style w:type="character" w:styleId="757" w:customStyle="1">
    <w:name w:val="Intense Quote Char"/>
    <w:uiPriority w:val="30"/>
    <w:rPr>
      <w:i/>
    </w:rPr>
  </w:style>
  <w:style w:type="character" w:styleId="758" w:customStyle="1">
    <w:name w:val="Endnote Text Char"/>
    <w:uiPriority w:val="99"/>
    <w:rPr>
      <w:sz w:val="20"/>
    </w:rPr>
  </w:style>
  <w:style w:type="character" w:styleId="759" w:customStyle="1">
    <w:name w:val="Heading 1 Char"/>
    <w:basedOn w:val="745"/>
    <w:uiPriority w:val="9"/>
    <w:rPr>
      <w:rFonts w:ascii="Arial" w:hAnsi="Arial" w:eastAsia="Arial" w:cs="Arial"/>
      <w:sz w:val="40"/>
      <w:szCs w:val="40"/>
    </w:rPr>
  </w:style>
  <w:style w:type="character" w:styleId="760" w:customStyle="1">
    <w:name w:val="Heading 2 Char"/>
    <w:basedOn w:val="745"/>
    <w:uiPriority w:val="9"/>
    <w:rPr>
      <w:rFonts w:ascii="Arial" w:hAnsi="Arial" w:eastAsia="Arial" w:cs="Arial"/>
      <w:sz w:val="34"/>
    </w:rPr>
  </w:style>
  <w:style w:type="character" w:styleId="761" w:customStyle="1">
    <w:name w:val="Heading 3 Char"/>
    <w:basedOn w:val="745"/>
    <w:uiPriority w:val="9"/>
    <w:rPr>
      <w:rFonts w:ascii="Arial" w:hAnsi="Arial" w:eastAsia="Arial" w:cs="Arial"/>
      <w:sz w:val="30"/>
      <w:szCs w:val="30"/>
    </w:rPr>
  </w:style>
  <w:style w:type="character" w:styleId="762" w:customStyle="1">
    <w:name w:val="Заголовок 4 Знак"/>
    <w:basedOn w:val="745"/>
    <w:link w:val="739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Заголовок 5 Знак"/>
    <w:basedOn w:val="745"/>
    <w:link w:val="740"/>
    <w:uiPriority w:val="9"/>
    <w:rPr>
      <w:rFonts w:ascii="Arial" w:hAnsi="Arial" w:eastAsia="Arial" w:cs="Arial"/>
      <w:b/>
      <w:bCs/>
      <w:sz w:val="24"/>
      <w:szCs w:val="24"/>
    </w:rPr>
  </w:style>
  <w:style w:type="character" w:styleId="764" w:customStyle="1">
    <w:name w:val="Заголовок 6 Знак"/>
    <w:basedOn w:val="745"/>
    <w:link w:val="741"/>
    <w:uiPriority w:val="9"/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Заголовок 7 Знак"/>
    <w:basedOn w:val="745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 w:customStyle="1">
    <w:name w:val="Заголовок 8 Знак"/>
    <w:basedOn w:val="745"/>
    <w:link w:val="743"/>
    <w:uiPriority w:val="9"/>
    <w:rPr>
      <w:rFonts w:ascii="Arial" w:hAnsi="Arial" w:eastAsia="Arial" w:cs="Arial"/>
      <w:i/>
      <w:iCs/>
      <w:sz w:val="22"/>
      <w:szCs w:val="22"/>
    </w:rPr>
  </w:style>
  <w:style w:type="character" w:styleId="767" w:customStyle="1">
    <w:name w:val="Заголовок 9 Знак"/>
    <w:basedOn w:val="745"/>
    <w:link w:val="744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Title"/>
    <w:basedOn w:val="735"/>
    <w:next w:val="735"/>
    <w:link w:val="769"/>
    <w:uiPriority w:val="10"/>
    <w:qFormat/>
    <w:pPr>
      <w:spacing w:before="300"/>
    </w:pPr>
    <w:rPr>
      <w:sz w:val="48"/>
      <w:szCs w:val="48"/>
    </w:rPr>
  </w:style>
  <w:style w:type="character" w:styleId="769" w:customStyle="1">
    <w:name w:val="Название Знак"/>
    <w:basedOn w:val="745"/>
    <w:link w:val="768"/>
    <w:uiPriority w:val="10"/>
    <w:rPr>
      <w:sz w:val="48"/>
      <w:szCs w:val="48"/>
    </w:rPr>
  </w:style>
  <w:style w:type="paragraph" w:styleId="770">
    <w:name w:val="Subtitle"/>
    <w:basedOn w:val="735"/>
    <w:next w:val="735"/>
    <w:link w:val="771"/>
    <w:uiPriority w:val="11"/>
    <w:qFormat/>
    <w:pPr>
      <w:spacing w:before="200"/>
    </w:pPr>
    <w:rPr>
      <w:sz w:val="24"/>
      <w:szCs w:val="24"/>
    </w:rPr>
  </w:style>
  <w:style w:type="character" w:styleId="771" w:customStyle="1">
    <w:name w:val="Подзаголовок Знак"/>
    <w:basedOn w:val="745"/>
    <w:link w:val="770"/>
    <w:uiPriority w:val="11"/>
    <w:rPr>
      <w:sz w:val="24"/>
      <w:szCs w:val="24"/>
    </w:rPr>
  </w:style>
  <w:style w:type="paragraph" w:styleId="772">
    <w:name w:val="Quote"/>
    <w:basedOn w:val="735"/>
    <w:next w:val="735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35"/>
    <w:next w:val="735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character" w:styleId="776" w:customStyle="1">
    <w:name w:val="Header Char"/>
    <w:basedOn w:val="745"/>
    <w:uiPriority w:val="99"/>
  </w:style>
  <w:style w:type="character" w:styleId="777" w:customStyle="1">
    <w:name w:val="Footer Char"/>
    <w:basedOn w:val="745"/>
    <w:uiPriority w:val="99"/>
  </w:style>
  <w:style w:type="paragraph" w:styleId="778">
    <w:name w:val="Caption"/>
    <w:basedOn w:val="735"/>
    <w:next w:val="73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9" w:customStyle="1">
    <w:name w:val="Caption Char"/>
    <w:uiPriority w:val="99"/>
  </w:style>
  <w:style w:type="table" w:styleId="780" w:customStyle="1">
    <w:name w:val="Table Grid Light"/>
    <w:basedOn w:val="74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Plain Table 1"/>
    <w:basedOn w:val="74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Plain Table 2"/>
    <w:basedOn w:val="7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 w:customStyle="1">
    <w:name w:val="Plain Table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Plain Table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1 Light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4"/>
    <w:basedOn w:val="7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 w:customStyle="1">
    <w:name w:val="Grid Table 4 - Accent 1"/>
    <w:basedOn w:val="7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9" w:customStyle="1">
    <w:name w:val="Grid Table 4 - Accent 2"/>
    <w:basedOn w:val="7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Grid Table 4 - Accent 3"/>
    <w:basedOn w:val="7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1" w:customStyle="1">
    <w:name w:val="Grid Table 4 - Accent 4"/>
    <w:basedOn w:val="7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Grid Table 4 - Accent 5"/>
    <w:basedOn w:val="7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3" w:customStyle="1">
    <w:name w:val="Grid Table 4 - Accent 6"/>
    <w:basedOn w:val="7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4" w:customStyle="1">
    <w:name w:val="Grid Table 5 Dark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6 Colorful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3" w:customStyle="1">
    <w:name w:val="Grid Table 6 Colorful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4" w:customStyle="1">
    <w:name w:val="Grid Table 6 Colorful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5" w:customStyle="1">
    <w:name w:val="Grid Table 6 Colorful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6" w:customStyle="1">
    <w:name w:val="Grid Table 6 Colorful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Grid Table 6 Colorful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7 Colorful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1 Light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9" w:customStyle="1">
    <w:name w:val="List Table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5 Dark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6 Colorful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1" w:customStyle="1">
    <w:name w:val="List Table 6 Colorful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2" w:customStyle="1">
    <w:name w:val="List Table 6 Colorful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3" w:customStyle="1">
    <w:name w:val="List Table 6 Colorful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4" w:customStyle="1">
    <w:name w:val="List Table 6 Colorful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5" w:customStyle="1">
    <w:name w:val="List Table 6 Colorful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6" w:customStyle="1">
    <w:name w:val="List Table 6 Colorful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7" w:customStyle="1">
    <w:name w:val="List Table 7 Colorful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ned - Accent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Lined - Accent 1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Lined - Accent 2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Lined - Accent 3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Lined - Accent 4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Lined - Accent 5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Lined - Accent 6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 &amp; Lined - Accent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2" w:customStyle="1">
    <w:name w:val="Bordered &amp; Lined - Accent 1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3" w:customStyle="1">
    <w:name w:val="Bordered &amp; Lined - Accent 2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4" w:customStyle="1">
    <w:name w:val="Bordered &amp; Lined - Accent 3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5" w:customStyle="1">
    <w:name w:val="Bordered &amp; Lined - Accent 4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6" w:customStyle="1">
    <w:name w:val="Bordered &amp; Lined - Accent 5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7" w:customStyle="1">
    <w:name w:val="Bordered &amp; Lined - Accent 6"/>
    <w:basedOn w:val="74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8" w:customStyle="1">
    <w:name w:val="Bordered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9" w:customStyle="1">
    <w:name w:val="Bordered - Accent 1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0" w:customStyle="1">
    <w:name w:val="Bordered - Accent 2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1" w:customStyle="1">
    <w:name w:val="Bordered - Accent 3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2" w:customStyle="1">
    <w:name w:val="Bordered - Accent 4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3" w:customStyle="1">
    <w:name w:val="Bordered - Accent 5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4" w:customStyle="1">
    <w:name w:val="Bordered - Accent 6"/>
    <w:basedOn w:val="7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5" w:customStyle="1">
    <w:name w:val="Footnote Text Char"/>
    <w:uiPriority w:val="99"/>
    <w:rPr>
      <w:sz w:val="18"/>
    </w:rPr>
  </w:style>
  <w:style w:type="paragraph" w:styleId="906">
    <w:name w:val="endnote text"/>
    <w:basedOn w:val="735"/>
    <w:link w:val="907"/>
    <w:uiPriority w:val="99"/>
    <w:semiHidden/>
    <w:unhideWhenUsed/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basedOn w:val="745"/>
    <w:uiPriority w:val="99"/>
    <w:semiHidden/>
    <w:unhideWhenUsed/>
    <w:rPr>
      <w:vertAlign w:val="superscript"/>
    </w:rPr>
  </w:style>
  <w:style w:type="paragraph" w:styleId="909">
    <w:name w:val="toc 1"/>
    <w:basedOn w:val="735"/>
    <w:next w:val="735"/>
    <w:uiPriority w:val="39"/>
    <w:unhideWhenUsed/>
    <w:pPr>
      <w:spacing w:after="57"/>
    </w:pPr>
  </w:style>
  <w:style w:type="paragraph" w:styleId="910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11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12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13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14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15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16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17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35"/>
    <w:next w:val="735"/>
    <w:uiPriority w:val="99"/>
    <w:unhideWhenUsed/>
  </w:style>
  <w:style w:type="character" w:styleId="920" w:customStyle="1">
    <w:name w:val="Заголовок 2 Знак"/>
    <w:basedOn w:val="745"/>
    <w:link w:val="73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21" w:customStyle="1">
    <w:name w:val="Заголовок 3 Знак"/>
    <w:basedOn w:val="745"/>
    <w:link w:val="738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922">
    <w:name w:val="footnote text"/>
    <w:basedOn w:val="735"/>
    <w:link w:val="923"/>
    <w:uiPriority w:val="99"/>
    <w:unhideWhenUsed/>
    <w:rPr>
      <w:sz w:val="20"/>
      <w:szCs w:val="20"/>
    </w:rPr>
  </w:style>
  <w:style w:type="character" w:styleId="923" w:customStyle="1">
    <w:name w:val="Текст сноски Знак"/>
    <w:basedOn w:val="745"/>
    <w:link w:val="922"/>
    <w:uiPriority w:val="99"/>
    <w:rPr>
      <w:rFonts w:eastAsiaTheme="minorEastAsia"/>
      <w:sz w:val="20"/>
      <w:szCs w:val="20"/>
      <w:lang w:eastAsia="ru-RU"/>
    </w:rPr>
  </w:style>
  <w:style w:type="character" w:styleId="924">
    <w:name w:val="footnote reference"/>
    <w:basedOn w:val="745"/>
    <w:uiPriority w:val="99"/>
    <w:unhideWhenUsed/>
    <w:rPr>
      <w:vertAlign w:val="superscript"/>
    </w:rPr>
  </w:style>
  <w:style w:type="paragraph" w:styleId="925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926">
    <w:name w:val="Header"/>
    <w:basedOn w:val="735"/>
    <w:link w:val="9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7" w:customStyle="1">
    <w:name w:val="Верхний колонтитул Знак"/>
    <w:basedOn w:val="745"/>
    <w:link w:val="926"/>
    <w:uiPriority w:val="99"/>
    <w:rPr>
      <w:rFonts w:eastAsiaTheme="minorEastAsia"/>
      <w:lang w:eastAsia="ru-RU"/>
    </w:rPr>
  </w:style>
  <w:style w:type="paragraph" w:styleId="928">
    <w:name w:val="Footer"/>
    <w:basedOn w:val="735"/>
    <w:link w:val="9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9" w:customStyle="1">
    <w:name w:val="Нижний колонтитул Знак"/>
    <w:basedOn w:val="745"/>
    <w:link w:val="928"/>
    <w:uiPriority w:val="99"/>
    <w:rPr>
      <w:rFonts w:eastAsiaTheme="minorEastAsia"/>
      <w:lang w:eastAsia="ru-RU"/>
    </w:rPr>
  </w:style>
  <w:style w:type="paragraph" w:styleId="930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931" w:customStyle="1">
    <w:name w:val="Заголовок 1 Знак"/>
    <w:basedOn w:val="745"/>
    <w:link w:val="736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932">
    <w:name w:val="Body Text Indent"/>
    <w:basedOn w:val="735"/>
    <w:link w:val="933"/>
    <w:uiPriority w:val="99"/>
    <w:pPr>
      <w:ind w:firstLine="720"/>
      <w:jc w:val="both"/>
    </w:pPr>
    <w:rPr>
      <w:rFonts w:ascii="Arial" w:hAnsi="Arial" w:cs="Arial"/>
    </w:rPr>
  </w:style>
  <w:style w:type="character" w:styleId="933" w:customStyle="1">
    <w:name w:val="Основной текст с отступом Знак"/>
    <w:basedOn w:val="745"/>
    <w:link w:val="932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934">
    <w:name w:val="Hyperlink"/>
    <w:basedOn w:val="745"/>
    <w:uiPriority w:val="99"/>
    <w:rPr>
      <w:rFonts w:cs="Times New Roman"/>
      <w:color w:val="0000ff"/>
      <w:u w:val="single"/>
    </w:rPr>
  </w:style>
  <w:style w:type="paragraph" w:styleId="935">
    <w:name w:val="No Spacing"/>
    <w:link w:val="938"/>
    <w:uiPriority w:val="99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936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937" w:customStyle="1">
    <w:name w:val="Знак Знак Знак Знак Знак Знак Знак Знак Знак Знак2"/>
    <w:basedOn w:val="735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938" w:customStyle="1">
    <w:name w:val="Без интервала Знак"/>
    <w:basedOn w:val="745"/>
    <w:link w:val="935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39">
    <w:name w:val="List Paragraph"/>
    <w:basedOn w:val="735"/>
    <w:link w:val="945"/>
    <w:uiPriority w:val="34"/>
    <w:qFormat/>
    <w:pPr>
      <w:ind w:left="720"/>
    </w:pPr>
  </w:style>
  <w:style w:type="character" w:styleId="940" w:customStyle="1">
    <w:name w:val="Гипертекстовая ссылка"/>
    <w:basedOn w:val="745"/>
    <w:uiPriority w:val="99"/>
    <w:rPr>
      <w:rFonts w:cs="Times New Roman"/>
      <w:color w:val="106bbe"/>
    </w:rPr>
  </w:style>
  <w:style w:type="paragraph" w:styleId="941">
    <w:name w:val="Body Text"/>
    <w:basedOn w:val="735"/>
    <w:link w:val="942"/>
    <w:uiPriority w:val="99"/>
    <w:semiHidden/>
    <w:unhideWhenUsed/>
    <w:pPr>
      <w:spacing w:after="120"/>
    </w:pPr>
  </w:style>
  <w:style w:type="character" w:styleId="942" w:customStyle="1">
    <w:name w:val="Основной текст Знак"/>
    <w:basedOn w:val="745"/>
    <w:link w:val="941"/>
    <w:uiPriority w:val="99"/>
    <w:semiHidden/>
    <w:rPr>
      <w:rFonts w:eastAsiaTheme="minorEastAsia"/>
      <w:lang w:eastAsia="ru-RU"/>
    </w:rPr>
  </w:style>
  <w:style w:type="paragraph" w:styleId="943">
    <w:name w:val="Normal (Web)"/>
    <w:basedOn w:val="73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944" w:customStyle="1">
    <w:name w:val="List Paragraph1"/>
    <w:basedOn w:val="735"/>
    <w:pPr>
      <w:ind w:left="720"/>
      <w:jc w:val="both"/>
    </w:pPr>
    <w:rPr>
      <w:rFonts w:ascii="Times New Roman" w:hAnsi="Times New Roman" w:cs="Times New Roman"/>
      <w:sz w:val="24"/>
      <w:lang w:eastAsia="en-US"/>
    </w:rPr>
  </w:style>
  <w:style w:type="character" w:styleId="945" w:customStyle="1">
    <w:name w:val="Абзац списка Знак"/>
    <w:basedOn w:val="745"/>
    <w:link w:val="939"/>
    <w:uiPriority w:val="34"/>
    <w:rPr>
      <w:rFonts w:eastAsiaTheme="minorEastAsia"/>
      <w:lang w:eastAsia="ru-RU"/>
    </w:rPr>
  </w:style>
  <w:style w:type="paragraph" w:styleId="946" w:customStyle="1">
    <w:name w:val="Абзац списка1"/>
    <w:basedOn w:val="735"/>
    <w:pPr>
      <w:ind w:left="720"/>
      <w:jc w:val="both"/>
    </w:pPr>
    <w:rPr>
      <w:rFonts w:ascii="Times New Roman" w:hAnsi="Times New Roman" w:cs="Times New Roman"/>
      <w:sz w:val="24"/>
      <w:lang w:eastAsia="en-US"/>
    </w:rPr>
  </w:style>
  <w:style w:type="paragraph" w:styleId="947" w:customStyle="1">
    <w:name w:val="western"/>
    <w:basedOn w:val="735"/>
    <w:pPr>
      <w:spacing w:before="280" w:after="240"/>
    </w:pPr>
    <w:rPr>
      <w:rFonts w:ascii="Times New Roman" w:hAnsi="Times New Roman" w:cs="Times New Roman"/>
      <w:sz w:val="24"/>
      <w:szCs w:val="24"/>
      <w:lang w:eastAsia="ar-SA"/>
    </w:rPr>
  </w:style>
  <w:style w:type="character" w:styleId="948">
    <w:name w:val="annotation reference"/>
    <w:basedOn w:val="745"/>
    <w:unhideWhenUsed/>
    <w:rPr>
      <w:sz w:val="16"/>
      <w:szCs w:val="16"/>
    </w:rPr>
  </w:style>
  <w:style w:type="paragraph" w:styleId="949">
    <w:name w:val="annotation text"/>
    <w:basedOn w:val="735"/>
    <w:link w:val="950"/>
    <w:uiPriority w:val="99"/>
    <w:unhideWhenUsed/>
    <w:rPr>
      <w:sz w:val="20"/>
      <w:szCs w:val="20"/>
    </w:rPr>
  </w:style>
  <w:style w:type="character" w:styleId="950" w:customStyle="1">
    <w:name w:val="Текст примечания Знак"/>
    <w:basedOn w:val="745"/>
    <w:link w:val="949"/>
    <w:uiPriority w:val="99"/>
    <w:rPr>
      <w:rFonts w:eastAsiaTheme="minorEastAsia"/>
      <w:sz w:val="20"/>
      <w:szCs w:val="20"/>
      <w:lang w:eastAsia="ru-RU"/>
    </w:rPr>
  </w:style>
  <w:style w:type="paragraph" w:styleId="951">
    <w:name w:val="annotation subject"/>
    <w:basedOn w:val="949"/>
    <w:next w:val="949"/>
    <w:link w:val="952"/>
    <w:uiPriority w:val="99"/>
    <w:semiHidden/>
    <w:unhideWhenUsed/>
    <w:rPr>
      <w:b/>
      <w:bCs/>
    </w:rPr>
  </w:style>
  <w:style w:type="character" w:styleId="952" w:customStyle="1">
    <w:name w:val="Тема примечания Знак"/>
    <w:basedOn w:val="950"/>
    <w:link w:val="951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953">
    <w:name w:val="Balloon Text"/>
    <w:basedOn w:val="735"/>
    <w:link w:val="954"/>
    <w:uiPriority w:val="99"/>
    <w:semiHidden/>
    <w:unhideWhenUsed/>
    <w:rPr>
      <w:rFonts w:ascii="Tahoma" w:hAnsi="Tahoma" w:cs="Tahoma"/>
      <w:sz w:val="16"/>
      <w:szCs w:val="16"/>
    </w:rPr>
  </w:style>
  <w:style w:type="character" w:styleId="954" w:customStyle="1">
    <w:name w:val="Текст выноски Знак"/>
    <w:basedOn w:val="745"/>
    <w:link w:val="953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955">
    <w:name w:val="Revision"/>
    <w:hidden/>
    <w:uiPriority w:val="99"/>
    <w:semiHidden/>
    <w:pPr>
      <w:spacing w:after="0" w:line="240" w:lineRule="auto"/>
    </w:pPr>
  </w:style>
  <w:style w:type="character" w:styleId="956" w:customStyle="1">
    <w:name w:val="Упомянуть1"/>
    <w:basedOn w:val="745"/>
    <w:uiPriority w:val="99"/>
    <w:semiHidden/>
    <w:unhideWhenUsed/>
    <w:rPr>
      <w:color w:val="2b579a"/>
      <w:shd w:val="clear" w:color="auto" w:fill="e6e6e6"/>
    </w:rPr>
  </w:style>
  <w:style w:type="table" w:styleId="957" w:customStyle="1">
    <w:name w:val="Сетка таблицы1"/>
    <w:basedOn w:val="746"/>
    <w:next w:val="958"/>
    <w:uiPriority w:val="59"/>
    <w:pPr>
      <w:spacing w:after="0" w:line="240" w:lineRule="auto"/>
    </w:pPr>
    <w:rPr>
      <w:rFonts w:ascii="Calibri" w:hAnsi="Calibri" w:eastAsia="Times New Roma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8">
    <w:name w:val="Table Grid"/>
    <w:basedOn w:val="746"/>
    <w:uiPriority w:val="59"/>
    <w:semiHidden/>
    <w:unhideWhenUsed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9">
    <w:name w:val="Body Text 2"/>
    <w:basedOn w:val="735"/>
    <w:link w:val="960"/>
    <w:uiPriority w:val="99"/>
    <w:semiHidden/>
    <w:unhideWhenUsed/>
    <w:pPr>
      <w:spacing w:after="120" w:line="480" w:lineRule="auto"/>
    </w:pPr>
  </w:style>
  <w:style w:type="character" w:styleId="960" w:customStyle="1">
    <w:name w:val="Основной текст 2 Знак"/>
    <w:basedOn w:val="745"/>
    <w:link w:val="959"/>
    <w:uiPriority w:val="99"/>
    <w:semiHidden/>
  </w:style>
  <w:style w:type="paragraph" w:styleId="961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szCs w:val="20"/>
      <w:lang w:val="en-US" w:eastAsia="zh-CN"/>
    </w:rPr>
  </w:style>
  <w:style w:type="paragraph" w:styleId="962" w:customStyle="1">
    <w:name w:val="Абзац списка;ТЗ список"/>
    <w:uiPriority w:val="34"/>
    <w:qFormat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garantF1://12077515.0" TargetMode="External"/><Relationship Id="rId14" Type="http://schemas.openxmlformats.org/officeDocument/2006/relationships/hyperlink" Target="https://selkup.yanao.r/" TargetMode="External"/><Relationship Id="rId15" Type="http://schemas.openxmlformats.org/officeDocument/2006/relationships/hyperlink" Target="https://selkup.yanao.r/" TargetMode="External"/><Relationship Id="rId16" Type="http://schemas.openxmlformats.org/officeDocument/2006/relationships/hyperlink" Target="http://www.mfc.yanao.ru" TargetMode="External"/><Relationship Id="rId17" Type="http://schemas.openxmlformats.org/officeDocument/2006/relationships/hyperlink" Target="http://www.gosuslugi.ru" TargetMode="External"/><Relationship Id="rId18" Type="http://schemas.openxmlformats.org/officeDocument/2006/relationships/hyperlink" Target="http://www.pgu-yama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F752-509C-4915-847C-D62F93C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13</cp:revision>
  <dcterms:created xsi:type="dcterms:W3CDTF">2023-11-23T07:25:00Z</dcterms:created>
  <dcterms:modified xsi:type="dcterms:W3CDTF">2024-02-13T04:07:09Z</dcterms:modified>
</cp:coreProperties>
</file>