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eastAsia="Liberation Serif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0pt;height:58.6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Document.12" ShapeID="_x0000_i0" Type="Embed"/>
        </w:objec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РАСПОРЯЖЕНИЕ</w:t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«30» января 2024 г.                                                                              № 38-Р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с. Красноселькуп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Об организации и проведении противопаводковых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мероприятий и обеспечении безопасности людей на водных объектах, расположенных в муниципальном округе Красноселькупский район Ямало-Ненецкого автономного округа, в период весенней (осенней) распутицы 2024 года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ans" w:hAnsi="Liberation Sans" w:cs="Liberation Sans"/>
          <w:bCs/>
          <w:iCs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С целью своевременного предупреждения и ликв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идации возможных последствий чрезвычайных ситуаций, связанных с прохождением весеннего паводка, обеспечения безопасности людей на водных объектах, расположенных в муниципальном округе </w:t>
      </w:r>
      <w:bookmarkStart w:id="0" w:name="_Hlk101270454"/>
      <w:r>
        <w:rPr>
          <w:rFonts w:ascii="Liberation Sans" w:hAnsi="Liberation Sans" w:eastAsia="Liberation Serif" w:cs="Liberation Sans"/>
          <w:sz w:val="28"/>
          <w:szCs w:val="28"/>
        </w:rPr>
        <w:t xml:space="preserve">Красноселькупский</w:t>
      </w:r>
      <w:bookmarkEnd w:id="0"/>
      <w:r>
        <w:rPr>
          <w:rFonts w:ascii="Liberation Sans" w:hAnsi="Liberation Sans" w:eastAsia="Liberation Serif" w:cs="Liberation Sans"/>
          <w:sz w:val="28"/>
          <w:szCs w:val="28"/>
        </w:rPr>
        <w:t xml:space="preserve"> район Ямало-Ненецкого автономного округа, в период вес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енней (осенней) распутицы 2024 года, в соответствии с распоряжением Правительства Ямало-Ненецкого автономного округа от 27 января 2024 года № 21-РП «Об организации и проведении противопаводковых мероприятий и обеспечении безопасности людей на водных объект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ах Ямало-Ненецкого автономного округа в период весенней (осенней) распутицы 2024 года», </w:t>
      </w:r>
      <w:r>
        <w:rPr>
          <w:rFonts w:ascii="Liberation Sans" w:hAnsi="Liberation Sans" w:eastAsia="Liberation Serif" w:cs="Liberation Sans"/>
          <w:bCs/>
          <w:iCs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округа:</w:t>
      </w:r>
      <w:r/>
    </w:p>
    <w:p>
      <w:pPr>
        <w:pStyle w:val="900"/>
        <w:ind w:left="0" w:firstLine="709"/>
        <w:jc w:val="both"/>
        <w:spacing w:after="0" w:line="240" w:lineRule="auto"/>
        <w:tabs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1.</w:t>
      </w:r>
      <w:r>
        <w:rPr>
          <w:rFonts w:ascii="Liberation Sans" w:hAnsi="Liberation Sans" w:eastAsia="Liberation Serif" w:cs="Liberation Sans"/>
          <w:sz w:val="28"/>
          <w:szCs w:val="28"/>
        </w:rPr>
        <w:tab/>
        <w:t xml:space="preserve">Утвердить:</w:t>
      </w:r>
      <w:r/>
    </w:p>
    <w:p>
      <w:pPr>
        <w:pStyle w:val="900"/>
        <w:numPr>
          <w:ilvl w:val="1"/>
          <w:numId w:val="17"/>
        </w:numPr>
        <w:ind w:left="0" w:firstLine="709"/>
        <w:jc w:val="both"/>
        <w:spacing w:after="0" w:line="240" w:lineRule="auto"/>
        <w:tabs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план организации и проведения противопаводковых м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ероприятий на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территории муниципального округа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Красноселькупский район Ямало-Ненецкого автономного округа в 2024 году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согласно приложению </w:t>
      </w:r>
      <w:bookmarkStart w:id="1" w:name="_Hlk101270493"/>
      <w:r>
        <w:rPr>
          <w:rFonts w:ascii="Liberation Sans" w:hAnsi="Liberation Sans" w:eastAsia="Liberation Serif" w:cs="Liberation Sans"/>
          <w:sz w:val="28"/>
          <w:szCs w:val="28"/>
        </w:rPr>
        <w:t xml:space="preserve">№ 1</w:t>
      </w:r>
      <w:bookmarkEnd w:id="1"/>
      <w:r>
        <w:rPr>
          <w:rFonts w:ascii="Liberation Sans" w:hAnsi="Liberation Sans" w:eastAsia="Liberation Serif" w:cs="Liberation Sans"/>
          <w:sz w:val="28"/>
          <w:szCs w:val="28"/>
        </w:rPr>
        <w:t xml:space="preserve">;</w:t>
      </w:r>
      <w:r/>
    </w:p>
    <w:p>
      <w:pPr>
        <w:pStyle w:val="901"/>
        <w:ind w:firstLine="709"/>
        <w:jc w:val="both"/>
        <w:spacing w:after="0"/>
        <w:tabs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1.2.</w:t>
      </w:r>
      <w:r>
        <w:rPr>
          <w:rFonts w:ascii="Liberation Sans" w:hAnsi="Liberation Sans" w:eastAsia="Liberation Serif" w:cs="Liberation Sans"/>
          <w:sz w:val="28"/>
          <w:szCs w:val="28"/>
        </w:rPr>
        <w:tab/>
        <w:t xml:space="preserve">перечень мероприятий по обеспечению безопасности людей на водных объектах, расположенных в муниципальном окр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уге Красноселькупский район Ямало-Ненецкого автономного округа, в период весенней (осенней) распутицы 2024 года согласно приложению № 2.</w:t>
      </w:r>
      <w:r/>
    </w:p>
    <w:p>
      <w:pPr>
        <w:pStyle w:val="898"/>
        <w:ind w:firstLine="709"/>
        <w:jc w:val="both"/>
        <w:widowControl/>
        <w:tabs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2.</w:t>
      </w:r>
      <w:r>
        <w:rPr>
          <w:rFonts w:ascii="Liberation Sans" w:hAnsi="Liberation Sans" w:eastAsia="Liberation Serif" w:cs="Liberation Sans"/>
          <w:sz w:val="28"/>
          <w:szCs w:val="28"/>
        </w:rPr>
        <w:tab/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Руководителям территориальных органов (структурных подразделений) Администрации Красноселькупского района, управления жизнеобеспечения села Красноселькуп Администрации Красноселькупского района:</w:t>
      </w:r>
      <w:r/>
    </w:p>
    <w:p>
      <w:pPr>
        <w:pStyle w:val="901"/>
        <w:ind w:firstLine="709"/>
        <w:jc w:val="both"/>
        <w:spacing w:after="0"/>
        <w:tabs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2.1.</w:t>
      </w:r>
      <w:r>
        <w:rPr>
          <w:rFonts w:ascii="Liberation Sans" w:hAnsi="Liberation Sans" w:eastAsia="Liberation Serif" w:cs="Liberation Sans"/>
          <w:sz w:val="28"/>
          <w:szCs w:val="28"/>
        </w:rPr>
        <w:tab/>
        <w:t xml:space="preserve">обеспечить выполнение противопаводковых мероприятий на т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ерритории Красноселькупского района согласно приложениям № 1 и </w:t>
        <w:br/>
        <w:t xml:space="preserve">№ 2;</w:t>
      </w:r>
      <w:r/>
    </w:p>
    <w:p>
      <w:pPr>
        <w:pStyle w:val="901"/>
        <w:ind w:firstLine="709"/>
        <w:jc w:val="both"/>
        <w:spacing w:after="0"/>
        <w:tabs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2.2.</w:t>
      </w:r>
      <w:r>
        <w:rPr>
          <w:rFonts w:ascii="Liberation Sans" w:hAnsi="Liberation Sans" w:eastAsia="Liberation Serif" w:cs="Liberation Sans"/>
          <w:sz w:val="28"/>
          <w:szCs w:val="28"/>
        </w:rPr>
        <w:tab/>
        <w:t xml:space="preserve">представить до 20 июня 2024 года в отдел по делам гражданской обороны и чрезвычайных ситуаций Администрации Красноселькупского района информацию о выполненных противопаводковых меропр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иятиях.</w:t>
      </w:r>
      <w:r/>
    </w:p>
    <w:p>
      <w:pPr>
        <w:pStyle w:val="901"/>
        <w:ind w:firstLine="709"/>
        <w:jc w:val="both"/>
        <w:spacing w:after="0"/>
        <w:tabs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3.</w:t>
      </w:r>
      <w:r>
        <w:rPr>
          <w:rFonts w:ascii="Liberation Sans" w:hAnsi="Liberation Sans" w:eastAsia="Liberation Serif" w:cs="Liberation Sans"/>
          <w:sz w:val="28"/>
          <w:szCs w:val="28"/>
        </w:rPr>
        <w:tab/>
        <w:t xml:space="preserve">Рекомендовать руководителям организаций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и учреждений, независимо от форм собственности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, принять участие в выполнении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противопаводковых мероприятий на территории Красноселькупского района согласно приложениям № 1 и № 2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.</w:t>
      </w:r>
      <w:r/>
    </w:p>
    <w:p>
      <w:pPr>
        <w:pStyle w:val="908"/>
        <w:ind w:firstLine="708"/>
        <w:jc w:val="both"/>
        <w:widowControl/>
        <w:tabs>
          <w:tab w:val="left" w:pos="1276" w:leader="none"/>
        </w:tabs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sz w:val="28"/>
          <w:szCs w:val="28"/>
        </w:rPr>
        <w:t xml:space="preserve">4.</w:t>
      </w:r>
      <w:r>
        <w:rPr>
          <w:rFonts w:ascii="Liberation Sans" w:hAnsi="Liberation Sans" w:eastAsia="Liberation Serif" w:cs="Liberation Sans"/>
          <w:b w:val="0"/>
          <w:sz w:val="28"/>
          <w:szCs w:val="28"/>
        </w:rPr>
        <w:tab/>
        <w:t xml:space="preserve">Муниципальному казённом</w:t>
      </w:r>
      <w:r>
        <w:rPr>
          <w:rFonts w:ascii="Liberation Sans" w:hAnsi="Liberation Sans" w:eastAsia="Liberation Serif" w:cs="Liberation Sans"/>
          <w:b w:val="0"/>
          <w:sz w:val="28"/>
          <w:szCs w:val="28"/>
        </w:rPr>
        <w:t xml:space="preserve">у учреждению «Единая дежурная диспетчерская служба» организовать информирование населения Красноселькупского района о ходе прохождения паводка, о правилах поведения и порядке эвакуации населения при возникновении чрезвычайных ситуаций, связанных с прохожде</w:t>
      </w:r>
      <w:r>
        <w:rPr>
          <w:rFonts w:ascii="Liberation Sans" w:hAnsi="Liberation Sans" w:eastAsia="Liberation Serif" w:cs="Liberation Sans"/>
          <w:b w:val="0"/>
          <w:sz w:val="28"/>
          <w:szCs w:val="28"/>
        </w:rPr>
        <w:t xml:space="preserve">нием паводка, а также о мерах, принимаемых Администрацией Красноселькупского района для защиты населения.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5.</w:t>
      </w:r>
      <w:r>
        <w:rPr>
          <w:rFonts w:ascii="Liberation Sans" w:hAnsi="Liberation Sans" w:eastAsia="Liberation Serif" w:cs="Liberation Sans"/>
          <w:sz w:val="28"/>
          <w:szCs w:val="28"/>
        </w:rPr>
        <w:tab/>
        <w:t xml:space="preserve">Опубликовать настоящее распоряжение в газете «Северный край» и разместить на официальном сайте муниципального округа Красноселькупский район Ямало-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Ненецкого автономного округа.</w:t>
      </w:r>
      <w:r/>
    </w:p>
    <w:p>
      <w:pPr>
        <w:ind w:firstLine="709"/>
        <w:jc w:val="both"/>
        <w:spacing w:after="0" w:line="240" w:lineRule="auto"/>
        <w:tabs>
          <w:tab w:val="left" w:pos="1276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6.</w:t>
      </w:r>
      <w:r>
        <w:rPr>
          <w:rFonts w:ascii="Liberation Sans" w:hAnsi="Liberation Sans" w:eastAsia="Liberation Serif" w:cs="Liberation Sans"/>
          <w:sz w:val="28"/>
          <w:szCs w:val="28"/>
        </w:rPr>
        <w:tab/>
        <w:t xml:space="preserve">Контроль за исполнением настоящего распоряжения возложить на заместителя Главы Администрации Красноселькупского района.</w:t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Глава Красноселькупского района </w:t>
      </w:r>
      <w:r>
        <w:rPr>
          <w:rFonts w:ascii="Liberation Sans" w:hAnsi="Liberation Sans" w:eastAsia="Liberation Serif" w:cs="Liberation Sans"/>
          <w:sz w:val="28"/>
          <w:szCs w:val="28"/>
        </w:rPr>
        <w:tab/>
      </w:r>
      <w:r>
        <w:rPr>
          <w:rFonts w:ascii="Liberation Sans" w:hAnsi="Liberation Sans" w:eastAsia="Liberation Serif" w:cs="Liberation Sans"/>
          <w:sz w:val="28"/>
          <w:szCs w:val="28"/>
        </w:rPr>
        <w:tab/>
      </w:r>
      <w:r>
        <w:rPr>
          <w:rFonts w:ascii="Liberation Sans" w:hAnsi="Liberation Sans" w:eastAsia="Liberation Serif" w:cs="Liberation Sans"/>
          <w:sz w:val="28"/>
          <w:szCs w:val="28"/>
        </w:rPr>
        <w:tab/>
      </w:r>
      <w:r>
        <w:rPr>
          <w:rFonts w:ascii="Liberation Sans" w:hAnsi="Liberation Sans" w:eastAsia="Liberation Serif" w:cs="Liberation Sans"/>
          <w:sz w:val="28"/>
          <w:szCs w:val="28"/>
        </w:rPr>
        <w:tab/>
      </w:r>
      <w:r>
        <w:rPr>
          <w:rFonts w:ascii="Liberation Sans" w:hAnsi="Liberation Sans" w:eastAsia="Liberation Serif" w:cs="Liberation Sans"/>
          <w:sz w:val="28"/>
          <w:szCs w:val="28"/>
        </w:rPr>
        <w:tab/>
        <w:t xml:space="preserve">   Ю.В. Фишер</w:t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footnotePr/>
          <w:endnotePr/>
          <w:type w:val="nextPage"/>
          <w:pgSz w:w="11907" w:h="16840" w:orient="portrait"/>
          <w:pgMar w:top="1134" w:right="567" w:bottom="1134" w:left="1701" w:header="567" w:footer="1361" w:gutter="0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10065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Приложение № 1</w:t>
      </w:r>
      <w:r/>
    </w:p>
    <w:p>
      <w:pPr>
        <w:ind w:firstLine="10490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pStyle w:val="908"/>
        <w:ind w:left="10490" w:hanging="425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УТВЕРЖДЕН</w:t>
      </w:r>
      <w:r/>
    </w:p>
    <w:p>
      <w:pPr>
        <w:pStyle w:val="908"/>
        <w:ind w:left="10490" w:hanging="425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распоряжением Администрации</w:t>
      </w:r>
      <w:r/>
    </w:p>
    <w:p>
      <w:pPr>
        <w:pStyle w:val="908"/>
        <w:ind w:left="10490" w:hanging="425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Красноселькупского района</w:t>
      </w:r>
      <w:r/>
    </w:p>
    <w:p>
      <w:pPr>
        <w:ind w:left="0" w:right="0" w:firstLine="1006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от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«30» января 2024 г. № 38-Р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pStyle w:val="908"/>
        <w:jc w:val="center"/>
        <w:widowControl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08"/>
        <w:jc w:val="center"/>
        <w:widowControl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08"/>
        <w:jc w:val="center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ПЛАН</w:t>
      </w:r>
      <w:r/>
    </w:p>
    <w:p>
      <w:pPr>
        <w:pStyle w:val="908"/>
        <w:jc w:val="center"/>
        <w:widowControl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sz w:val="28"/>
          <w:szCs w:val="28"/>
        </w:rPr>
        <w:t xml:space="preserve">организации и проведения противопаводковых мероприятий на территории муниципального округа</w:t>
      </w:r>
      <w:r/>
    </w:p>
    <w:p>
      <w:pPr>
        <w:pStyle w:val="908"/>
        <w:jc w:val="center"/>
        <w:widowControl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sz w:val="28"/>
          <w:szCs w:val="28"/>
        </w:rPr>
        <w:t xml:space="preserve">К</w:t>
      </w:r>
      <w:r>
        <w:rPr>
          <w:rFonts w:ascii="Liberation Sans" w:hAnsi="Liberation Sans" w:eastAsia="Liberation Serif" w:cs="Liberation Sans"/>
          <w:b w:val="0"/>
          <w:sz w:val="28"/>
          <w:szCs w:val="28"/>
        </w:rPr>
        <w:t xml:space="preserve">расноселькупский район Ямало-Ненецкого автономного округа в 2024 году</w:t>
      </w:r>
      <w:r/>
    </w:p>
    <w:p>
      <w:pPr>
        <w:pStyle w:val="908"/>
        <w:jc w:val="center"/>
        <w:widowControl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08"/>
        <w:jc w:val="center"/>
        <w:widowControl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tbl>
      <w:tblPr>
        <w:tblW w:w="14524" w:type="dxa"/>
        <w:tblInd w:w="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166"/>
        <w:gridCol w:w="5743"/>
        <w:gridCol w:w="1627"/>
      </w:tblGrid>
      <w:tr>
        <w:trPr>
          <w:tblHeader/>
        </w:trPr>
        <w:tc>
          <w:tcPr>
            <w:tcW w:w="988" w:type="dxa"/>
            <w:textDirection w:val="lrTb"/>
            <w:noWrap w:val="false"/>
          </w:tcPr>
          <w:p>
            <w:pPr>
              <w:pStyle w:val="898"/>
              <w:ind w:firstLine="0"/>
              <w:jc w:val="center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№</w:t>
            </w:r>
            <w:r/>
          </w:p>
          <w:p>
            <w:pPr>
              <w:pStyle w:val="898"/>
              <w:ind w:firstLine="0"/>
              <w:jc w:val="center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п/п</w:t>
            </w:r>
            <w:r/>
          </w:p>
        </w:tc>
        <w:tc>
          <w:tcPr>
            <w:tcW w:w="6166" w:type="dxa"/>
            <w:textDirection w:val="lrTb"/>
            <w:noWrap w:val="false"/>
          </w:tcPr>
          <w:p>
            <w:pPr>
              <w:pStyle w:val="898"/>
              <w:ind w:firstLine="0"/>
              <w:jc w:val="center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Наименование мероприятия</w:t>
            </w:r>
            <w:r/>
          </w:p>
        </w:tc>
        <w:tc>
          <w:tcPr>
            <w:tcW w:w="5743" w:type="dxa"/>
            <w:textDirection w:val="lrTb"/>
            <w:noWrap w:val="false"/>
          </w:tcPr>
          <w:p>
            <w:pPr>
              <w:pStyle w:val="898"/>
              <w:ind w:firstLine="0"/>
              <w:jc w:val="center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Исполнитель</w:t>
            </w:r>
            <w:r/>
          </w:p>
        </w:tc>
        <w:tc>
          <w:tcPr>
            <w:tcW w:w="1627" w:type="dxa"/>
            <w:textDirection w:val="lrTb"/>
            <w:noWrap w:val="false"/>
          </w:tcPr>
          <w:p>
            <w:pPr>
              <w:pStyle w:val="898"/>
              <w:ind w:right="-108" w:firstLine="0"/>
              <w:jc w:val="center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Срок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br/>
              <w:t xml:space="preserve">исполнения</w:t>
            </w:r>
            <w:r/>
          </w:p>
        </w:tc>
      </w:tr>
      <w:tr>
        <w:trPr>
          <w:tblHeader/>
        </w:trPr>
        <w:tc>
          <w:tcPr>
            <w:tcW w:w="988" w:type="dxa"/>
            <w:textDirection w:val="lrTb"/>
            <w:noWrap w:val="false"/>
          </w:tcPr>
          <w:p>
            <w:pPr>
              <w:pStyle w:val="898"/>
              <w:ind w:firstLine="0"/>
              <w:jc w:val="center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1</w:t>
            </w:r>
            <w:r/>
          </w:p>
        </w:tc>
        <w:tc>
          <w:tcPr>
            <w:tcW w:w="6166" w:type="dxa"/>
            <w:textDirection w:val="lrTb"/>
            <w:noWrap w:val="false"/>
          </w:tcPr>
          <w:p>
            <w:pPr>
              <w:pStyle w:val="898"/>
              <w:ind w:firstLine="0"/>
              <w:jc w:val="center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2</w:t>
            </w:r>
            <w:r/>
          </w:p>
        </w:tc>
        <w:tc>
          <w:tcPr>
            <w:tcW w:w="5743" w:type="dxa"/>
            <w:textDirection w:val="lrTb"/>
            <w:noWrap w:val="false"/>
          </w:tcPr>
          <w:p>
            <w:pPr>
              <w:pStyle w:val="898"/>
              <w:ind w:firstLine="0"/>
              <w:jc w:val="center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3</w:t>
            </w:r>
            <w:r/>
          </w:p>
        </w:tc>
        <w:tc>
          <w:tcPr>
            <w:tcW w:w="1627" w:type="dxa"/>
            <w:textDirection w:val="lrTb"/>
            <w:noWrap w:val="false"/>
          </w:tcPr>
          <w:p>
            <w:pPr>
              <w:pStyle w:val="898"/>
              <w:ind w:firstLine="0"/>
              <w:jc w:val="center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4</w:t>
            </w:r>
            <w:r/>
          </w:p>
        </w:tc>
      </w:tr>
      <w:tr>
        <w:trPr>
          <w:trHeight w:val="70"/>
        </w:trPr>
        <w:tc>
          <w:tcPr>
            <w:tcW w:w="988" w:type="dxa"/>
            <w:textDirection w:val="lrTb"/>
            <w:noWrap w:val="false"/>
          </w:tcPr>
          <w:p>
            <w:pPr>
              <w:pStyle w:val="898"/>
              <w:ind w:left="306" w:hanging="142"/>
              <w:jc w:val="center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6" w:type="dxa"/>
            <w:textDirection w:val="lrTb"/>
            <w:noWrap w:val="false"/>
          </w:tcPr>
          <w:p>
            <w:pPr>
              <w:pStyle w:val="898"/>
              <w:ind w:firstLine="0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Организация контроля за развитием ледовой обстановки</w:t>
            </w:r>
            <w:r/>
          </w:p>
        </w:tc>
        <w:tc>
          <w:tcPr>
            <w:tcW w:w="5743" w:type="dxa"/>
            <w:textDirection w:val="lrTb"/>
            <w:noWrap w:val="false"/>
          </w:tcPr>
          <w:p>
            <w:pPr>
              <w:pStyle w:val="898"/>
              <w:ind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муниципальное казённое учреждение «Единая дежурная диспетчерская служба»</w:t>
            </w:r>
            <w:r/>
          </w:p>
          <w:p>
            <w:pPr>
              <w:pStyle w:val="898"/>
              <w:ind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898"/>
              <w:ind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руководители территориальных органов (структурных подразделений) Администрации Красноселькупского района</w:t>
            </w:r>
            <w:r/>
          </w:p>
          <w:p>
            <w:pPr>
              <w:pStyle w:val="898"/>
              <w:ind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898"/>
              <w:ind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-управление жизнеобеспечения села Красноселькуп Администрации Красносельку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пского района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7" w:type="dxa"/>
            <w:textDirection w:val="lrTb"/>
            <w:noWrap w:val="false"/>
          </w:tcPr>
          <w:p>
            <w:pPr>
              <w:pStyle w:val="898"/>
              <w:ind w:firstLine="0"/>
              <w:jc w:val="center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май-июнь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898"/>
              <w:ind w:left="369"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6" w:type="dxa"/>
            <w:textDirection w:val="lrTb"/>
            <w:noWrap w:val="false"/>
          </w:tcPr>
          <w:p>
            <w:pPr>
              <w:pStyle w:val="898"/>
              <w:ind w:firstLine="0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Уточнение перечня объектов жизнеобеспечения населения, попадающих в зоны возможных затоплений (подтоплений)</w:t>
            </w:r>
            <w:r/>
          </w:p>
        </w:tc>
        <w:tc>
          <w:tcPr>
            <w:tcW w:w="5743" w:type="dxa"/>
            <w:textDirection w:val="lrTb"/>
            <w:noWrap w:val="false"/>
          </w:tcPr>
          <w:p>
            <w:pPr>
              <w:pStyle w:val="898"/>
              <w:ind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руководители территориальных органов (структурных подразделений) Администрации Красноселькупского района</w:t>
            </w:r>
            <w:r/>
          </w:p>
          <w:p>
            <w:pPr>
              <w:pStyle w:val="898"/>
              <w:ind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898"/>
              <w:ind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отдел по делам гражданской обороны и чрезвычайных ситуаций Администрации Красноселькупского района</w:t>
            </w:r>
            <w:r/>
          </w:p>
          <w:p>
            <w:pPr>
              <w:pStyle w:val="898"/>
              <w:ind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898"/>
              <w:ind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муниципальное казённое учреждение «Единая де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журная диспетчерская служба»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7" w:type="dxa"/>
            <w:textDirection w:val="lrTb"/>
            <w:noWrap w:val="false"/>
          </w:tcPr>
          <w:p>
            <w:pPr>
              <w:pStyle w:val="898"/>
              <w:ind w:firstLine="0"/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постоянно</w:t>
            </w:r>
            <w:r/>
          </w:p>
        </w:tc>
      </w:tr>
      <w:tr>
        <w:trPr>
          <w:trHeight w:val="70"/>
        </w:trPr>
        <w:tc>
          <w:tcPr>
            <w:tcW w:w="988" w:type="dxa"/>
            <w:textDirection w:val="lrTb"/>
            <w:noWrap w:val="false"/>
          </w:tcPr>
          <w:p>
            <w:pPr>
              <w:pStyle w:val="898"/>
              <w:ind w:left="369"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6" w:type="dxa"/>
            <w:textDirection w:val="lrTb"/>
            <w:noWrap w:val="false"/>
          </w:tcPr>
          <w:p>
            <w:pPr>
              <w:pStyle w:val="898"/>
              <w:ind w:firstLine="0"/>
              <w:jc w:val="both"/>
              <w:widowControl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8"/>
                <w:szCs w:val="28"/>
              </w:rPr>
              <w:t xml:space="preserve">Создание специальных аварийно-восстановительных групп по предупреждению и ликвидации возможных аварийных ситуаций на объектах жизнеобеспечения населения, связанных с прохождением весеннего паводка</w:t>
            </w:r>
            <w:r/>
          </w:p>
        </w:tc>
        <w:tc>
          <w:tcPr>
            <w:tcW w:w="5743" w:type="dxa"/>
            <w:textDirection w:val="lrTb"/>
            <w:noWrap w:val="false"/>
          </w:tcPr>
          <w:p>
            <w:pPr>
              <w:pStyle w:val="898"/>
              <w:ind w:firstLine="0"/>
              <w:widowControl/>
              <w:rPr>
                <w:rFonts w:ascii="Liberation Sans" w:hAnsi="Liberation Sans" w:cs="Liberation Sans"/>
                <w:bCs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8"/>
                <w:szCs w:val="28"/>
              </w:rPr>
              <w:t xml:space="preserve">коммунально-энергетическая спасательная служба Красносель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8"/>
                <w:szCs w:val="28"/>
              </w:rPr>
              <w:t xml:space="preserve">купского района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7" w:type="dxa"/>
            <w:textDirection w:val="lrTb"/>
            <w:noWrap w:val="false"/>
          </w:tcPr>
          <w:p>
            <w:pPr>
              <w:pStyle w:val="898"/>
              <w:ind w:firstLine="0"/>
              <w:jc w:val="center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май - июнь</w:t>
            </w:r>
            <w:r/>
          </w:p>
        </w:tc>
      </w:tr>
      <w:tr>
        <w:trPr>
          <w:trHeight w:val="70"/>
        </w:trPr>
        <w:tc>
          <w:tcPr>
            <w:tcW w:w="988" w:type="dxa"/>
            <w:textDirection w:val="lrTb"/>
            <w:noWrap w:val="false"/>
          </w:tcPr>
          <w:p>
            <w:pPr>
              <w:pStyle w:val="898"/>
              <w:ind w:left="369"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6" w:type="dxa"/>
            <w:textDirection w:val="lrTb"/>
            <w:noWrap w:val="false"/>
          </w:tcPr>
          <w:p>
            <w:pPr>
              <w:pStyle w:val="898"/>
              <w:ind w:firstLine="0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Обеспечение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 проверки и готовности муниципальных автоматизированных систем централизованного оповещения населения и комплексной системы экстренного оповещения населения на территории района;</w:t>
            </w:r>
            <w:r/>
          </w:p>
        </w:tc>
        <w:tc>
          <w:tcPr>
            <w:tcBorders>
              <w:bottom w:val="single" w:color="auto" w:sz="4" w:space="0"/>
            </w:tcBorders>
            <w:tcW w:w="5743" w:type="dxa"/>
            <w:textDirection w:val="lrTb"/>
            <w:noWrap w:val="false"/>
          </w:tcPr>
          <w:p>
            <w:pPr>
              <w:pStyle w:val="898"/>
              <w:ind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муниципальное казённое учреждение «Единая дежурная диспетчерская служба»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до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 19 мая</w:t>
            </w:r>
            <w:r/>
          </w:p>
        </w:tc>
      </w:tr>
      <w:tr>
        <w:trPr>
          <w:trHeight w:val="566"/>
        </w:trPr>
        <w:tc>
          <w:tcPr>
            <w:tcBorders>
              <w:bottom w:val="single" w:color="auto" w:sz="4" w:space="0"/>
            </w:tcBorders>
            <w:tcW w:w="988" w:type="dxa"/>
            <w:textDirection w:val="lrTb"/>
            <w:noWrap w:val="false"/>
          </w:tcPr>
          <w:p>
            <w:pPr>
              <w:pStyle w:val="908"/>
              <w:ind w:left="369"/>
              <w:widowControl/>
              <w:rPr>
                <w:rFonts w:ascii="Liberation Sans" w:hAnsi="Liberation Sans" w:cs="Liberation Sans"/>
                <w:b w:val="0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 w:val="0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left" w:pos="1260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Контроль проведения обслуживающими организациями работ, обеспечивающих безопасную эксплуатацию зданий, в том числе отнесенных к жилому фонду, в период оттепели и обильного таяния снега в соответствии с действующим законодательством</w:t>
            </w:r>
            <w:r/>
          </w:p>
        </w:tc>
        <w:tc>
          <w:tcPr>
            <w:tcBorders>
              <w:top w:val="single" w:color="auto" w:sz="4" w:space="0"/>
            </w:tcBorders>
            <w:tcW w:w="5743" w:type="dxa"/>
            <w:textDirection w:val="lrTb"/>
            <w:noWrap w:val="false"/>
          </w:tcPr>
          <w:p>
            <w:pPr>
              <w:pStyle w:val="898"/>
              <w:ind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руководители территори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альных органов (структурных подразделений) Администрации Красноселькупского района</w:t>
            </w:r>
            <w:r/>
          </w:p>
          <w:p>
            <w:pPr>
              <w:pStyle w:val="898"/>
              <w:ind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898"/>
              <w:ind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7" w:type="dxa"/>
            <w:textDirection w:val="lrTb"/>
            <w:noWrap w:val="false"/>
          </w:tcPr>
          <w:p>
            <w:pPr>
              <w:pStyle w:val="908"/>
              <w:jc w:val="center"/>
              <w:rPr>
                <w:rFonts w:ascii="Liberation Sans" w:hAnsi="Liberation Sans" w:cs="Liberation Sans"/>
                <w:b w:val="0"/>
                <w:bCs w:val="0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8"/>
                <w:szCs w:val="28"/>
              </w:rPr>
              <w:t xml:space="preserve">до 19 мая</w:t>
            </w:r>
            <w:r/>
          </w:p>
        </w:tc>
      </w:tr>
      <w:tr>
        <w:trPr>
          <w:trHeight w:val="322"/>
        </w:trPr>
        <w:tc>
          <w:tcPr>
            <w:tcBorders>
              <w:top w:val="none" w:color="000000" w:sz="4" w:space="0"/>
            </w:tcBorders>
            <w:tcW w:w="988" w:type="dxa"/>
            <w:vMerge w:val="restart"/>
            <w:textDirection w:val="lrTb"/>
            <w:noWrap w:val="false"/>
          </w:tcPr>
          <w:p>
            <w:pPr>
              <w:pStyle w:val="908"/>
              <w:ind w:left="369"/>
              <w:widowControl/>
              <w:rPr>
                <w:rFonts w:ascii="Liberation Sans" w:hAnsi="Liberation Sans" w:cs="Liberation Sans"/>
                <w:b w:val="0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 w:val="0"/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6" w:type="dxa"/>
            <w:vMerge w:val="restar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8"/>
                <w:szCs w:val="28"/>
                <w:highlight w:val="white"/>
              </w:rPr>
              <w:t xml:space="preserve">Организация мероприятий по уборке и вывозу снега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8"/>
                <w:szCs w:val="28"/>
                <w:highlight w:val="white"/>
              </w:rPr>
              <w:t xml:space="preserve">, а также водоотведению с придомовых территорий многоквартирных жилых домов, улично-дорожной сети и территорий объектов с массовым пребыванием людей</w:t>
            </w:r>
            <w:r/>
          </w:p>
        </w:tc>
        <w:tc>
          <w:tcPr>
            <w:tcW w:w="5743" w:type="dxa"/>
            <w:vMerge w:val="restart"/>
            <w:textDirection w:val="lrTb"/>
            <w:noWrap w:val="false"/>
          </w:tcPr>
          <w:p>
            <w:pPr>
              <w:pStyle w:val="898"/>
              <w:ind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руководители территориальных органов (структурных подразделений) Администрации Красноселькупского района</w:t>
            </w:r>
            <w:r/>
          </w:p>
          <w:p>
            <w:pPr>
              <w:pStyle w:val="898"/>
              <w:ind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pStyle w:val="898"/>
              <w:ind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постоянно</w:t>
            </w:r>
            <w:r/>
          </w:p>
        </w:tc>
      </w:tr>
      <w:tr>
        <w:trPr>
          <w:trHeight w:val="70"/>
        </w:trPr>
        <w:tc>
          <w:tcPr>
            <w:tcBorders>
              <w:top w:val="none" w:color="000000" w:sz="4" w:space="0"/>
            </w:tcBorders>
            <w:tcW w:w="988" w:type="dxa"/>
            <w:textDirection w:val="lrTb"/>
            <w:noWrap w:val="false"/>
          </w:tcPr>
          <w:p>
            <w:pPr>
              <w:pStyle w:val="908"/>
              <w:ind w:left="369"/>
              <w:widowControl/>
              <w:rPr>
                <w:rFonts w:ascii="Liberation Sans" w:hAnsi="Liberation Sans" w:cs="Liberation Sans"/>
                <w:b w:val="0"/>
                <w:bCs w:val="0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6" w:type="dxa"/>
            <w:textDirection w:val="lrTb"/>
            <w:noWrap w:val="false"/>
          </w:tcPr>
          <w:p>
            <w:pPr>
              <w:pStyle w:val="908"/>
              <w:jc w:val="both"/>
              <w:widowControl/>
              <w:rPr>
                <w:rFonts w:ascii="Liberation Sans" w:hAnsi="Liberation Sans" w:cs="Liberation Sans"/>
                <w:b w:val="0"/>
                <w:bCs w:val="0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8"/>
                <w:szCs w:val="28"/>
              </w:rPr>
              <w:t xml:space="preserve">Проверка готовности медицинских сил и средств, вопросов медицинского обеспечения проводимых мероприятий</w:t>
            </w:r>
            <w:r/>
          </w:p>
        </w:tc>
        <w:tc>
          <w:tcPr>
            <w:tcW w:w="5743" w:type="dxa"/>
            <w:textDirection w:val="lrTb"/>
            <w:noWrap w:val="false"/>
          </w:tcPr>
          <w:p>
            <w:pPr>
              <w:pStyle w:val="898"/>
              <w:ind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8"/>
                <w:szCs w:val="28"/>
              </w:rPr>
              <w:t xml:space="preserve">государственное бюджетное учреждение здравоохранения Ямало-Ненецкого автономного округа 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«Красноселькупская центральная районная больница» (по согласов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анию)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7" w:type="dxa"/>
            <w:textDirection w:val="lrTb"/>
            <w:noWrap w:val="false"/>
          </w:tcPr>
          <w:p>
            <w:pPr>
              <w:pStyle w:val="908"/>
              <w:jc w:val="center"/>
              <w:widowControl/>
              <w:rPr>
                <w:rFonts w:ascii="Liberation Sans" w:hAnsi="Liberation Sans" w:cs="Liberation Sans"/>
                <w:b w:val="0"/>
                <w:bCs w:val="0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8"/>
                <w:szCs w:val="28"/>
              </w:rPr>
              <w:t xml:space="preserve">постоянно</w:t>
            </w:r>
            <w:r/>
          </w:p>
        </w:tc>
      </w:tr>
      <w:tr>
        <w:trPr>
          <w:trHeight w:val="850"/>
        </w:trPr>
        <w:tc>
          <w:tcPr>
            <w:tcBorders>
              <w:top w:val="none" w:color="000000" w:sz="4" w:space="0"/>
            </w:tcBorders>
            <w:tcW w:w="988" w:type="dxa"/>
            <w:textDirection w:val="lrTb"/>
            <w:noWrap w:val="false"/>
          </w:tcPr>
          <w:p>
            <w:pPr>
              <w:pStyle w:val="898"/>
              <w:ind w:left="369"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6" w:type="dxa"/>
            <w:textDirection w:val="lrTb"/>
            <w:noWrap w:val="false"/>
          </w:tcPr>
          <w:p>
            <w:pPr>
              <w:pStyle w:val="908"/>
              <w:jc w:val="both"/>
              <w:widowControl/>
              <w:rPr>
                <w:rFonts w:ascii="Liberation Sans" w:hAnsi="Liberation Sans" w:cs="Liberation Sans"/>
                <w:b w:val="0"/>
                <w:bCs w:val="0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8"/>
                <w:szCs w:val="28"/>
              </w:rPr>
              <w:t xml:space="preserve">При возникновении чрезвычайных ситуаций, связанных с весенним паводком, обеспечить охрану имущества предприятий, организаций всех форм собственности и личного </w:t>
            </w:r>
            <w:r>
              <w:rPr>
                <w:rFonts w:ascii="Liberation Sans" w:hAnsi="Liberation Sans" w:eastAsia="Liberation Serif" w:cs="Liberation Sans"/>
                <w:b w:val="0"/>
                <w:bCs w:val="0"/>
                <w:sz w:val="28"/>
                <w:szCs w:val="28"/>
              </w:rPr>
              <w:t xml:space="preserve">имущества граждан, а также охрану общественного порядка в районах подтопления </w:t>
            </w:r>
            <w:r/>
          </w:p>
        </w:tc>
        <w:tc>
          <w:tcPr>
            <w:tcW w:w="5743" w:type="dxa"/>
            <w:textDirection w:val="lrTb"/>
            <w:noWrap w:val="false"/>
          </w:tcPr>
          <w:p>
            <w:pPr>
              <w:pStyle w:val="898"/>
              <w:ind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Cs/>
                <w:sz w:val="28"/>
                <w:szCs w:val="28"/>
              </w:rPr>
              <w:t xml:space="preserve">- отделение Минист</w:t>
            </w:r>
            <w:r>
              <w:rPr>
                <w:rFonts w:ascii="Liberation Sans" w:hAnsi="Liberation Sans" w:eastAsia="Liberation Serif" w:cs="Liberation Sans"/>
                <w:bCs/>
                <w:sz w:val="28"/>
                <w:szCs w:val="28"/>
              </w:rPr>
              <w:t xml:space="preserve">ерства внутренних дел России «Красноселькупское» (по согласованию)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7" w:type="dxa"/>
            <w:textDirection w:val="lrTb"/>
            <w:noWrap w:val="false"/>
          </w:tcPr>
          <w:p>
            <w:pPr>
              <w:pStyle w:val="908"/>
              <w:jc w:val="center"/>
              <w:widowControl/>
              <w:rPr>
                <w:rFonts w:ascii="Liberation Sans" w:hAnsi="Liberation Sans" w:cs="Liberation Sans"/>
                <w:b w:val="0"/>
                <w:bCs w:val="0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sz w:val="28"/>
                <w:szCs w:val="28"/>
              </w:rPr>
              <w:t xml:space="preserve">постоянно</w:t>
            </w:r>
            <w:r/>
          </w:p>
        </w:tc>
      </w:tr>
      <w:tr>
        <w:trPr>
          <w:trHeight w:val="70"/>
        </w:trPr>
        <w:tc>
          <w:tcPr>
            <w:tcW w:w="988" w:type="dxa"/>
            <w:textDirection w:val="lrTb"/>
            <w:noWrap w:val="false"/>
          </w:tcPr>
          <w:p>
            <w:pPr>
              <w:pStyle w:val="898"/>
              <w:ind w:left="369"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6" w:type="dxa"/>
            <w:textDirection w:val="lrTb"/>
            <w:noWrap w:val="false"/>
          </w:tcPr>
          <w:p>
            <w:pPr>
              <w:pStyle w:val="898"/>
              <w:ind w:firstLine="0"/>
              <w:jc w:val="both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8"/>
                <w:szCs w:val="28"/>
                <w:highlight w:val="white"/>
              </w:rPr>
              <w:t xml:space="preserve">Об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8"/>
                <w:szCs w:val="28"/>
                <w:highlight w:val="white"/>
              </w:rPr>
              <w:t xml:space="preserve">еспечение сбора и обмена информацией о сложившейся обстановке на территории Красноселькупского района и представление ее в отдел по делам гражданской обороны и чрезвычайных ситуаций Администрации, другие заинтересованные взаимодействующие организации терри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8"/>
                <w:szCs w:val="28"/>
                <w:highlight w:val="white"/>
              </w:rPr>
              <w:t xml:space="preserve">ториальной подсистемы РСЧС при угрозе возникновения чрезвычайных ситуаций в паводковый период</w:t>
            </w:r>
            <w:r/>
          </w:p>
        </w:tc>
        <w:tc>
          <w:tcPr>
            <w:tcW w:w="5743" w:type="dxa"/>
            <w:textDirection w:val="lrTb"/>
            <w:noWrap w:val="false"/>
          </w:tcPr>
          <w:p>
            <w:pPr>
              <w:pStyle w:val="898"/>
              <w:ind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муниципальное казённое учреждение «Единая дежурная диспетчерская служба»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7" w:type="dxa"/>
            <w:textDirection w:val="lrTb"/>
            <w:noWrap w:val="false"/>
          </w:tcPr>
          <w:p>
            <w:pPr>
              <w:pStyle w:val="898"/>
              <w:ind w:firstLine="0"/>
              <w:jc w:val="center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в угрожаемый период постоянно</w:t>
            </w:r>
            <w:r/>
          </w:p>
        </w:tc>
      </w:tr>
      <w:tr>
        <w:trPr>
          <w:trHeight w:val="70"/>
        </w:trPr>
        <w:tc>
          <w:tcPr>
            <w:tcW w:w="988" w:type="dxa"/>
            <w:textDirection w:val="lrTb"/>
            <w:noWrap w:val="false"/>
          </w:tcPr>
          <w:p>
            <w:pPr>
              <w:pStyle w:val="898"/>
              <w:ind w:left="369"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66" w:type="dxa"/>
            <w:textDirection w:val="lrTb"/>
            <w:noWrap w:val="false"/>
          </w:tcPr>
          <w:p>
            <w:pPr>
              <w:pStyle w:val="898"/>
              <w:ind w:firstLine="0"/>
              <w:jc w:val="both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Организация информирования населения о ходе прохождения паводковых вод</w:t>
            </w:r>
            <w:r/>
          </w:p>
        </w:tc>
        <w:tc>
          <w:tcPr>
            <w:tcW w:w="5743" w:type="dxa"/>
            <w:textDirection w:val="lrTb"/>
            <w:noWrap w:val="false"/>
          </w:tcPr>
          <w:p>
            <w:pPr>
              <w:pStyle w:val="898"/>
              <w:ind w:firstLine="0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муниципальное казённое учреждение «Единая дежурная диспетчерская служба»</w:t>
            </w:r>
            <w:r/>
          </w:p>
          <w:p>
            <w:pPr>
              <w:spacing w:after="0" w:line="240" w:lineRule="auto"/>
              <w:tabs>
                <w:tab w:val="right" w:pos="3939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муниципальное бюджетное учреждение «Средства массовой информации Красноселькупского района»</w:t>
            </w:r>
            <w:r/>
          </w:p>
          <w:p>
            <w:pPr>
              <w:spacing w:after="0" w:line="240" w:lineRule="auto"/>
              <w:tabs>
                <w:tab w:val="right" w:pos="3939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отдел информационно-аналитической деятельности Администрации Красноселькупского района</w:t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отдел по делам гражданской обороны и чрезвычайных ситуаций Администрации Красноселькупского района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руководители территориальных органов (структурных подразделени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й) Администрации Красноселькупского района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27" w:type="dxa"/>
            <w:textDirection w:val="lrTb"/>
            <w:noWrap w:val="false"/>
          </w:tcPr>
          <w:p>
            <w:pPr>
              <w:pStyle w:val="898"/>
              <w:ind w:firstLine="0"/>
              <w:jc w:val="center"/>
              <w:widowControl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в угрожаемый период постоянно</w:t>
            </w:r>
            <w:r/>
          </w:p>
        </w:tc>
      </w:tr>
    </w:tbl>
    <w:p>
      <w:pPr>
        <w:ind w:firstLine="10065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  <w:sectPr>
          <w:footnotePr/>
          <w:endnotePr/>
          <w:type w:val="nextPage"/>
          <w:pgSz w:w="16840" w:h="11907" w:orient="landscape"/>
          <w:pgMar w:top="1134" w:right="567" w:bottom="1134" w:left="1701" w:header="567" w:footer="1361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ind w:firstLine="10065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Приложение № 2</w:t>
      </w:r>
      <w:r/>
    </w:p>
    <w:p>
      <w:pPr>
        <w:ind w:firstLine="10490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pStyle w:val="908"/>
        <w:ind w:left="10490" w:hanging="425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УТВЕРЖДЕН</w:t>
      </w:r>
      <w:r/>
    </w:p>
    <w:p>
      <w:pPr>
        <w:pStyle w:val="908"/>
        <w:ind w:left="10490" w:hanging="425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распоряжением Администрации</w:t>
      </w:r>
      <w:r/>
    </w:p>
    <w:p>
      <w:pPr>
        <w:pStyle w:val="908"/>
        <w:ind w:left="10490" w:hanging="425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Красноселькупского района</w:t>
      </w:r>
      <w:r/>
    </w:p>
    <w:p>
      <w:pPr>
        <w:ind w:left="0" w:right="0" w:firstLine="10063"/>
        <w:jc w:val="both"/>
        <w:spacing w:after="0" w:line="240" w:lineRule="auto"/>
        <w:widowControl w:val="off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от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«30» января 2024 г. № 38-Р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sz w:val="28"/>
          <w:szCs w:val="28"/>
        </w:rPr>
        <w:t xml:space="preserve">ПЕРЕЧЕНЬ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мероприятий по обеспечению безопасности людей на водных объектах, расположенных в муниципальном округе Красноселькупский район Ямало-Ненецкого автономного округа, в период весенней (осенней) 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распутицы 2024 года</w: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50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8011"/>
        <w:gridCol w:w="5903"/>
      </w:tblGrid>
      <w:tr>
        <w:trPr>
          <w:jc w:val="center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№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п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  <w:lang w:val="en-US"/>
              </w:rPr>
              <w:t xml:space="preserve">/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Cs/>
                <w:color w:val="000000"/>
                <w:spacing w:val="6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/>
                <w:spacing w:val="6"/>
                <w:sz w:val="28"/>
                <w:szCs w:val="28"/>
              </w:rPr>
              <w:t xml:space="preserve">Наименование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Cs/>
                <w:color w:val="000000"/>
                <w:spacing w:val="6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/>
                <w:spacing w:val="6"/>
                <w:sz w:val="28"/>
                <w:szCs w:val="28"/>
              </w:rPr>
              <w:t xml:space="preserve">Исполнители</w:t>
            </w:r>
            <w:r/>
          </w:p>
        </w:tc>
      </w:tr>
      <w:tr>
        <w:trPr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4" w:type="dxa"/>
            <w:textDirection w:val="lrTb"/>
            <w:noWrap w:val="false"/>
          </w:tcPr>
          <w:p>
            <w:pPr>
              <w:ind w:left="-108" w:right="-123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Cs/>
                <w:color w:val="000000"/>
                <w:spacing w:val="6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/>
                <w:spacing w:val="6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6" w:type="dxa"/>
            <w:textDirection w:val="lrTb"/>
            <w:noWrap w:val="false"/>
          </w:tcPr>
          <w:p>
            <w:pPr>
              <w:ind w:left="-108" w:right="-123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Cs/>
                <w:color w:val="000000"/>
                <w:spacing w:val="6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/>
                <w:spacing w:val="6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Cs/>
                <w:color w:val="000000"/>
                <w:spacing w:val="6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/>
                <w:spacing w:val="6"/>
                <w:sz w:val="28"/>
                <w:szCs w:val="28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4" w:type="dxa"/>
            <w:textDirection w:val="lrTb"/>
            <w:noWrap w:val="false"/>
          </w:tcPr>
          <w:p>
            <w:pPr>
              <w:ind w:left="-60" w:right="-108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Cs/>
                <w:color w:val="000000"/>
                <w:spacing w:val="6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/>
                <w:spacing w:val="6"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Выявление случаев совершения административных правонарушений, предусмотренных статьёй 2.6 Закона Ямало-Ненецкого автономного округа от 16 декабря 2004 года № 81-ЗАО «Об административных правонарушениях»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0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8"/>
                <w:szCs w:val="28"/>
              </w:rPr>
              <w:t xml:space="preserve">- государственный инспектор по маломерным судам Тазовского инспекторского участка Государственной инспекции по маломерным судам главного управления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8"/>
                <w:szCs w:val="28"/>
                <w:highlight w:val="white"/>
              </w:rPr>
              <w:t xml:space="preserve">Министерства Российской Федерации по делам гражданской обороны, чрезвычайным ситуациям и ликвидации последст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8"/>
                <w:szCs w:val="28"/>
                <w:highlight w:val="white"/>
              </w:rPr>
              <w:t xml:space="preserve">вий стихийных бедствий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8"/>
                <w:szCs w:val="28"/>
              </w:rPr>
              <w:t xml:space="preserve">Ямало-Ненецкому автономному округу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отдел по делам гражданской обороны и чрезвычайных ситуаций Администрации Красноселькупского района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управление жилищно-коммунального хозяйства, транспорта и связи Администрации Красноселькуп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ского района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управление жизнеобеспечения села Красноселькуп Администрации Красноселькупского района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8"/>
                <w:szCs w:val="28"/>
              </w:rPr>
              <w:t xml:space="preserve">- администрация села Толька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8"/>
                <w:szCs w:val="28"/>
              </w:rPr>
              <w:t xml:space="preserve">- администрация села </w:t>
            </w:r>
            <w:r>
              <w:rPr>
                <w:rFonts w:ascii="Liberation Sans" w:hAnsi="Liberation Sans" w:eastAsia="Liberation Serif" w:cs="Liberation Sans"/>
                <w:color w:val="000000"/>
                <w:sz w:val="28"/>
                <w:szCs w:val="28"/>
              </w:rPr>
              <w:t xml:space="preserve">Ратта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4" w:type="dxa"/>
            <w:textDirection w:val="lrTb"/>
            <w:noWrap w:val="false"/>
          </w:tcPr>
          <w:p>
            <w:pPr>
              <w:ind w:left="-60" w:right="-108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Cs/>
                <w:color w:val="000000"/>
                <w:spacing w:val="6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/>
                <w:spacing w:val="6"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Содействие территориальным органам Администрации Красноселькупского района в пресечении случаев незаконного выхода людей (выезда самоходной техники) на ледовую поверхность водных объектов в период, когда такие действия сопряжены с опасностью для жизни и зд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оровья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0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государственный инспектор по маломерным судам Тазовского инспекторского участка Государственной инспекции по маломерным судам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8"/>
                <w:szCs w:val="28"/>
              </w:rPr>
              <w:t xml:space="preserve">главного управления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8"/>
                <w:szCs w:val="28"/>
                <w:highlight w:val="white"/>
              </w:rPr>
              <w:t xml:space="preserve">Министерства Российской Федерации по делам гражданской обороны, чрезвычайным ситуациям и ликвидации п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8"/>
                <w:szCs w:val="28"/>
                <w:highlight w:val="white"/>
              </w:rPr>
              <w:t xml:space="preserve">оследствий стихийных бедствий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8"/>
                <w:szCs w:val="28"/>
              </w:rPr>
              <w:t xml:space="preserve"> по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8"/>
                <w:szCs w:val="28"/>
              </w:rPr>
              <w:t xml:space="preserve">Ямало-Ненецкому автономному округу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отделение Министерства внутренних дел России «Красноселькупское» (по согласованию)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4" w:type="dxa"/>
            <w:textDirection w:val="lrTb"/>
            <w:noWrap w:val="false"/>
          </w:tcPr>
          <w:p>
            <w:pPr>
              <w:ind w:left="-15" w:right="-108" w:hanging="15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Cs/>
                <w:color w:val="000000"/>
                <w:spacing w:val="6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/>
                <w:spacing w:val="6"/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01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993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Информирование населения через средства массовой информации о возможных угрозах, связанных с выходом населения, выездом самоходной и других видов техники на поверхность водных объектов в период ледохода (ледостава);</w:t>
            </w:r>
            <w:r/>
          </w:p>
          <w:p>
            <w:pPr>
              <w:jc w:val="both"/>
              <w:spacing w:after="0" w:line="240" w:lineRule="auto"/>
              <w:tabs>
                <w:tab w:val="left" w:pos="993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Проведение агитационной работы среди населения по профилактике несчастных случаев на водных объектах в период ледохода (ледостава)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Определение опасных участков, используемых населением для преодоления водных преград, и организовать работу постов по пресеч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ению незаконного выхода людей и/или выезда самоходной техники на ледовую поверхность водных объектов;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tabs>
                <w:tab w:val="left" w:pos="993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Установка предупреждающих и информационных знаков (щиты, аншлаги) в местах возможного выхода населения, выезда самоходной и других видов техники на повер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хность водных объектов в период действия запрета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0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отдел информационно-аналитической деятельности Администрации Красноселькупского района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муниципальное бюджетное учреждение «Средства массовой информации Красноселькупского района»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муниципальное казённ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ое учреждение «Единая дежурная диспетчерская служба»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руководители территориальных органов (структурных подразделений) Администрации Красноселькупского района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управление жизнеобеспечения села Красноселькуп Администрации Красноселькупского района</w:t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отдел по делам гражданской обороны и чрезвычайных ситуаций Администрации Красноселькупского района</w:t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4" w:type="dxa"/>
            <w:vMerge w:val="restart"/>
            <w:textDirection w:val="lrTb"/>
            <w:noWrap w:val="false"/>
          </w:tcPr>
          <w:p>
            <w:pPr>
              <w:ind w:left="-15" w:right="-108" w:hanging="15"/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Cs/>
                <w:color w:val="000000"/>
                <w:spacing w:val="6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Cs/>
                <w:color w:val="000000"/>
                <w:spacing w:val="6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993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Принятие муниципальных правовых актов об установлении запрета (ограничения) выхода либо выезда на поверхность водных объектов, расположенных на территор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ии Красноселькупского района, в угрожаемый период и об 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организации мероприятий по обеспечению безопасности людей на водных объектах, охране их жизни и здоровья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0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- отдел по делам гражданской обороны и чрезвычайных ситуаций Администрации Красноселькупского ра</w:t>
            </w:r>
            <w:r>
              <w:rPr>
                <w:rFonts w:ascii="Liberation Sans" w:hAnsi="Liberation Sans" w:eastAsia="Liberation Serif" w:cs="Liberation Sans"/>
                <w:sz w:val="28"/>
                <w:szCs w:val="28"/>
              </w:rPr>
              <w:t xml:space="preserve">йона</w:t>
            </w:r>
            <w:r/>
          </w:p>
        </w:tc>
      </w:tr>
    </w:tbl>
    <w:p>
      <w:pPr>
        <w:pStyle w:val="885"/>
        <w:ind w:right="-283"/>
        <w:rPr>
          <w:rFonts w:ascii="Liberation Sans" w:hAnsi="Liberation Sans" w:cs="Liberation Sans"/>
          <w:b/>
          <w:bCs/>
          <w:szCs w:val="28"/>
        </w:rPr>
      </w:pPr>
      <w:r>
        <w:rPr>
          <w:rFonts w:ascii="Liberation Sans" w:hAnsi="Liberation Sans" w:cs="Liberation Sans"/>
          <w:b/>
          <w:bCs/>
          <w:szCs w:val="28"/>
        </w:rPr>
      </w:r>
      <w:r/>
    </w:p>
    <w:sectPr>
      <w:footnotePr/>
      <w:endnotePr/>
      <w:type w:val="nextPage"/>
      <w:pgSz w:w="16840" w:h="11907" w:orient="landscape"/>
      <w:pgMar w:top="1134" w:right="567" w:bottom="1134" w:left="1701" w:header="567" w:footer="1361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898"/>
        <w:rPr>
          <w:rFonts w:asciiTheme="minorHAnsi" w:hAnsiTheme="minorHAnsi" w:eastAsiaTheme="minorEastAsia" w:cstheme="minorBidi"/>
          <w:sz w:val="22"/>
          <w:szCs w:val="22"/>
        </w:rPr>
      </w:pPr>
      <w:r>
        <w:separator/>
      </w:r>
      <w:r/>
    </w:p>
  </w:endnote>
  <w:endnote w:type="continuationSeparator" w:id="0">
    <w:p>
      <w:pPr>
        <w:pStyle w:val="898"/>
        <w:rPr>
          <w:rFonts w:asciiTheme="minorHAnsi" w:hAnsiTheme="minorHAnsi" w:eastAsiaTheme="minorEastAsia" w:cstheme="minorBidi"/>
          <w:sz w:val="22"/>
          <w:szCs w:val="22"/>
        </w:rP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Times New Roman">
    <w:panose1 w:val="02020603050405020304"/>
  </w:font>
  <w:font w:name="Liberation Serif">
    <w:panose1 w:val="02020603050405020304"/>
  </w:font>
  <w:font w:name="Bookman Old Style">
    <w:panose1 w:val="020606030506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898"/>
        <w:rPr>
          <w:rFonts w:asciiTheme="minorHAnsi" w:hAnsiTheme="minorHAnsi" w:eastAsiaTheme="minorEastAsia" w:cstheme="minorBidi"/>
          <w:sz w:val="22"/>
          <w:szCs w:val="22"/>
        </w:rPr>
      </w:pPr>
      <w:r>
        <w:separator/>
      </w:r>
      <w:r/>
    </w:p>
  </w:footnote>
  <w:footnote w:type="continuationSeparator" w:id="0">
    <w:p>
      <w:pPr>
        <w:pStyle w:val="898"/>
        <w:rPr>
          <w:rFonts w:asciiTheme="minorHAnsi" w:hAnsiTheme="minorHAnsi" w:eastAsiaTheme="minorEastAsia" w:cstheme="minorBidi"/>
          <w:sz w:val="22"/>
          <w:szCs w:val="22"/>
        </w:rP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25348753"/>
      <w:docPartObj>
        <w:docPartGallery w:val="Page Numbers (Top of Page)"/>
        <w:docPartUnique w:val="true"/>
      </w:docPartObj>
      <w:rPr/>
    </w:sdtPr>
    <w:sdtContent>
      <w:p>
        <w:pPr>
          <w:pStyle w:val="883"/>
          <w:jc w:val="center"/>
        </w:pPr>
        <w:r>
          <w:rPr>
            <w:rFonts w:ascii="Liberation Sans" w:hAnsi="Liberation Sans" w:eastAsia="Liberation Sans" w:cs="Liberation Sans"/>
            <w:sz w:val="24"/>
          </w:rPr>
        </w:r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 xml:space="preserve">PAGE   \* MERGEFORMAT</w:instrText>
        </w:r>
        <w:r>
          <w:rPr>
            <w:rFonts w:ascii="Liberation Sans" w:hAnsi="Liberation Sans" w:eastAsia="Liberation Sans" w:cs="Liberation Sans"/>
            <w:sz w:val="24"/>
          </w:rPr>
          <w:fldChar w:fldCharType="separate"/>
        </w:r>
        <w:r>
          <w:rPr>
            <w:rFonts w:ascii="Liberation Sans" w:hAnsi="Liberation Sans" w:eastAsia="Liberation Sans" w:cs="Liberation Sans"/>
            <w:sz w:val="24"/>
          </w:rPr>
          <w:t xml:space="preserve">16</w:t>
        </w:r>
        <w:r>
          <w:rPr>
            <w:rFonts w:ascii="Liberation Sans" w:hAnsi="Liberation Sans" w:eastAsia="Liberation Sans" w:cs="Liberation Sans"/>
            <w:sz w:val="24"/>
          </w:rPr>
          <w:fldChar w:fldCharType="end"/>
        </w:r>
        <w:r>
          <w:rPr>
            <w:rFonts w:ascii="Liberation Sans" w:hAnsi="Liberation Sans" w:eastAsia="Liberation Sans" w:cs="Liberation Sans"/>
            <w:sz w:val="24"/>
          </w:rPr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4"/>
  </w:num>
  <w:num w:numId="5">
    <w:abstractNumId w:val="10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6"/>
  </w:num>
  <w:num w:numId="10">
    <w:abstractNumId w:val="8"/>
  </w:num>
  <w:num w:numId="11">
    <w:abstractNumId w:val="1"/>
  </w:num>
  <w:num w:numId="12">
    <w:abstractNumId w:val="9"/>
  </w:num>
  <w:num w:numId="13">
    <w:abstractNumId w:val="15"/>
  </w:num>
  <w:num w:numId="14">
    <w:abstractNumId w:val="2"/>
  </w:num>
  <w:num w:numId="15">
    <w:abstractNumId w:val="4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Heading 4 Char"/>
    <w:basedOn w:val="711"/>
    <w:link w:val="705"/>
    <w:uiPriority w:val="9"/>
    <w:rPr>
      <w:rFonts w:ascii="Arial" w:hAnsi="Arial" w:eastAsia="Arial" w:cs="Arial"/>
      <w:b/>
      <w:bCs/>
      <w:sz w:val="26"/>
      <w:szCs w:val="26"/>
    </w:rPr>
  </w:style>
  <w:style w:type="character" w:styleId="693">
    <w:name w:val="Heading 5 Char"/>
    <w:basedOn w:val="711"/>
    <w:link w:val="706"/>
    <w:uiPriority w:val="9"/>
    <w:rPr>
      <w:rFonts w:ascii="Arial" w:hAnsi="Arial" w:eastAsia="Arial" w:cs="Arial"/>
      <w:b/>
      <w:bCs/>
      <w:sz w:val="24"/>
      <w:szCs w:val="24"/>
    </w:rPr>
  </w:style>
  <w:style w:type="character" w:styleId="694">
    <w:name w:val="Heading 6 Char"/>
    <w:basedOn w:val="711"/>
    <w:link w:val="707"/>
    <w:uiPriority w:val="9"/>
    <w:rPr>
      <w:rFonts w:ascii="Arial" w:hAnsi="Arial" w:eastAsia="Arial" w:cs="Arial"/>
      <w:b/>
      <w:bCs/>
      <w:sz w:val="22"/>
      <w:szCs w:val="22"/>
    </w:rPr>
  </w:style>
  <w:style w:type="character" w:styleId="695">
    <w:name w:val="Title Char"/>
    <w:basedOn w:val="711"/>
    <w:link w:val="724"/>
    <w:uiPriority w:val="10"/>
    <w:rPr>
      <w:sz w:val="48"/>
      <w:szCs w:val="48"/>
    </w:rPr>
  </w:style>
  <w:style w:type="character" w:styleId="696">
    <w:name w:val="Subtitle Char"/>
    <w:basedOn w:val="711"/>
    <w:link w:val="726"/>
    <w:uiPriority w:val="11"/>
    <w:rPr>
      <w:sz w:val="24"/>
      <w:szCs w:val="24"/>
    </w:rPr>
  </w:style>
  <w:style w:type="character" w:styleId="697">
    <w:name w:val="Quote Char"/>
    <w:link w:val="728"/>
    <w:uiPriority w:val="29"/>
    <w:rPr>
      <w:i/>
    </w:rPr>
  </w:style>
  <w:style w:type="character" w:styleId="698">
    <w:name w:val="Intense Quote Char"/>
    <w:link w:val="730"/>
    <w:uiPriority w:val="30"/>
    <w:rPr>
      <w:i/>
    </w:rPr>
  </w:style>
  <w:style w:type="character" w:styleId="699">
    <w:name w:val="Footnote Text Char"/>
    <w:link w:val="860"/>
    <w:uiPriority w:val="99"/>
    <w:rPr>
      <w:sz w:val="18"/>
    </w:rPr>
  </w:style>
  <w:style w:type="character" w:styleId="700">
    <w:name w:val="Endnote Text Char"/>
    <w:link w:val="863"/>
    <w:uiPriority w:val="99"/>
    <w:rPr>
      <w:sz w:val="20"/>
    </w:rPr>
  </w:style>
  <w:style w:type="paragraph" w:styleId="701" w:default="1">
    <w:name w:val="Normal"/>
    <w:qFormat/>
  </w:style>
  <w:style w:type="paragraph" w:styleId="702">
    <w:name w:val="Heading 1"/>
    <w:basedOn w:val="701"/>
    <w:next w:val="701"/>
    <w:link w:val="877"/>
    <w:qFormat/>
    <w:pPr>
      <w:keepNext/>
      <w:spacing w:after="0" w:line="240" w:lineRule="auto"/>
      <w:outlineLvl w:val="0"/>
    </w:pPr>
    <w:rPr>
      <w:rFonts w:ascii="Bookman Old Style" w:hAnsi="Bookman Old Style" w:eastAsia="Times New Roman" w:cs="Times New Roman"/>
      <w:b/>
      <w:i/>
      <w:sz w:val="24"/>
      <w:szCs w:val="20"/>
    </w:rPr>
  </w:style>
  <w:style w:type="paragraph" w:styleId="703">
    <w:name w:val="Heading 2"/>
    <w:basedOn w:val="701"/>
    <w:next w:val="701"/>
    <w:link w:val="878"/>
    <w:qFormat/>
    <w:pPr>
      <w:jc w:val="center"/>
      <w:keepNext/>
      <w:spacing w:after="0" w:line="240" w:lineRule="auto"/>
      <w:outlineLvl w:val="1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704">
    <w:name w:val="Heading 3"/>
    <w:basedOn w:val="701"/>
    <w:next w:val="701"/>
    <w:link w:val="879"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 w:cs="Times New Roman"/>
      <w:b/>
      <w:sz w:val="40"/>
      <w:szCs w:val="20"/>
    </w:rPr>
  </w:style>
  <w:style w:type="paragraph" w:styleId="705">
    <w:name w:val="Heading 4"/>
    <w:basedOn w:val="701"/>
    <w:next w:val="701"/>
    <w:link w:val="71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6">
    <w:name w:val="Heading 5"/>
    <w:basedOn w:val="701"/>
    <w:next w:val="701"/>
    <w:link w:val="71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7">
    <w:name w:val="Heading 6"/>
    <w:basedOn w:val="701"/>
    <w:next w:val="701"/>
    <w:link w:val="71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08">
    <w:name w:val="Heading 7"/>
    <w:basedOn w:val="701"/>
    <w:next w:val="701"/>
    <w:link w:val="880"/>
    <w:qFormat/>
    <w:pPr>
      <w:jc w:val="center"/>
      <w:keepNext/>
      <w:spacing w:after="0" w:line="240" w:lineRule="auto"/>
      <w:outlineLvl w:val="6"/>
    </w:pPr>
    <w:rPr>
      <w:rFonts w:ascii="Bookman Old Style" w:hAnsi="Bookman Old Style" w:eastAsia="Times New Roman" w:cs="Times New Roman"/>
      <w:b/>
      <w:sz w:val="28"/>
      <w:szCs w:val="20"/>
    </w:rPr>
  </w:style>
  <w:style w:type="paragraph" w:styleId="709">
    <w:name w:val="Heading 8"/>
    <w:basedOn w:val="701"/>
    <w:next w:val="701"/>
    <w:link w:val="881"/>
    <w:qFormat/>
    <w:pPr>
      <w:keepNext/>
      <w:spacing w:after="0" w:line="240" w:lineRule="auto"/>
      <w:outlineLvl w:val="7"/>
    </w:pPr>
    <w:rPr>
      <w:rFonts w:ascii="Times New Roman" w:hAnsi="Times New Roman" w:eastAsia="Times New Roman" w:cs="Times New Roman"/>
      <w:sz w:val="24"/>
      <w:szCs w:val="20"/>
    </w:rPr>
  </w:style>
  <w:style w:type="paragraph" w:styleId="710">
    <w:name w:val="Heading 9"/>
    <w:basedOn w:val="701"/>
    <w:next w:val="701"/>
    <w:link w:val="882"/>
    <w:qFormat/>
    <w:pPr>
      <w:keepNext/>
      <w:spacing w:after="0" w:line="240" w:lineRule="auto"/>
      <w:outlineLvl w:val="8"/>
    </w:pPr>
    <w:rPr>
      <w:rFonts w:ascii="Bookman Old Style" w:hAnsi="Bookman Old Style" w:eastAsia="Times New Roman" w:cs="Times New Roman"/>
      <w:sz w:val="28"/>
      <w:szCs w:val="20"/>
    </w:r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character" w:styleId="714" w:customStyle="1">
    <w:name w:val="Heading 1 Char"/>
    <w:basedOn w:val="711"/>
    <w:uiPriority w:val="9"/>
    <w:rPr>
      <w:rFonts w:ascii="Arial" w:hAnsi="Arial" w:eastAsia="Arial" w:cs="Arial"/>
      <w:sz w:val="40"/>
      <w:szCs w:val="40"/>
    </w:rPr>
  </w:style>
  <w:style w:type="character" w:styleId="715" w:customStyle="1">
    <w:name w:val="Heading 2 Char"/>
    <w:basedOn w:val="711"/>
    <w:uiPriority w:val="9"/>
    <w:rPr>
      <w:rFonts w:ascii="Arial" w:hAnsi="Arial" w:eastAsia="Arial" w:cs="Arial"/>
      <w:sz w:val="34"/>
    </w:rPr>
  </w:style>
  <w:style w:type="character" w:styleId="716" w:customStyle="1">
    <w:name w:val="Heading 3 Char"/>
    <w:basedOn w:val="711"/>
    <w:uiPriority w:val="9"/>
    <w:rPr>
      <w:rFonts w:ascii="Arial" w:hAnsi="Arial" w:eastAsia="Arial" w:cs="Arial"/>
      <w:sz w:val="30"/>
      <w:szCs w:val="30"/>
    </w:rPr>
  </w:style>
  <w:style w:type="character" w:styleId="717" w:customStyle="1">
    <w:name w:val="Заголовок 4 Знак"/>
    <w:basedOn w:val="711"/>
    <w:link w:val="705"/>
    <w:uiPriority w:val="9"/>
    <w:rPr>
      <w:rFonts w:ascii="Arial" w:hAnsi="Arial" w:eastAsia="Arial" w:cs="Arial"/>
      <w:b/>
      <w:bCs/>
      <w:sz w:val="26"/>
      <w:szCs w:val="26"/>
    </w:rPr>
  </w:style>
  <w:style w:type="character" w:styleId="718" w:customStyle="1">
    <w:name w:val="Заголовок 5 Знак"/>
    <w:basedOn w:val="711"/>
    <w:link w:val="706"/>
    <w:uiPriority w:val="9"/>
    <w:rPr>
      <w:rFonts w:ascii="Arial" w:hAnsi="Arial" w:eastAsia="Arial" w:cs="Arial"/>
      <w:b/>
      <w:bCs/>
      <w:sz w:val="24"/>
      <w:szCs w:val="24"/>
    </w:rPr>
  </w:style>
  <w:style w:type="character" w:styleId="719" w:customStyle="1">
    <w:name w:val="Заголовок 6 Знак"/>
    <w:basedOn w:val="711"/>
    <w:link w:val="707"/>
    <w:uiPriority w:val="9"/>
    <w:rPr>
      <w:rFonts w:ascii="Arial" w:hAnsi="Arial" w:eastAsia="Arial" w:cs="Arial"/>
      <w:b/>
      <w:bCs/>
      <w:sz w:val="22"/>
      <w:szCs w:val="22"/>
    </w:rPr>
  </w:style>
  <w:style w:type="character" w:styleId="720" w:customStyle="1">
    <w:name w:val="Heading 7 Char"/>
    <w:basedOn w:val="7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1" w:customStyle="1">
    <w:name w:val="Heading 8 Char"/>
    <w:basedOn w:val="711"/>
    <w:uiPriority w:val="9"/>
    <w:rPr>
      <w:rFonts w:ascii="Arial" w:hAnsi="Arial" w:eastAsia="Arial" w:cs="Arial"/>
      <w:i/>
      <w:iCs/>
      <w:sz w:val="22"/>
      <w:szCs w:val="22"/>
    </w:rPr>
  </w:style>
  <w:style w:type="character" w:styleId="722" w:customStyle="1">
    <w:name w:val="Heading 9 Char"/>
    <w:basedOn w:val="711"/>
    <w:uiPriority w:val="9"/>
    <w:rPr>
      <w:rFonts w:ascii="Arial" w:hAnsi="Arial" w:eastAsia="Arial" w:cs="Arial"/>
      <w:i/>
      <w:iCs/>
      <w:sz w:val="21"/>
      <w:szCs w:val="21"/>
    </w:rPr>
  </w:style>
  <w:style w:type="paragraph" w:styleId="723">
    <w:name w:val="No Spacing"/>
    <w:uiPriority w:val="1"/>
    <w:qFormat/>
    <w:pPr>
      <w:spacing w:after="0" w:line="240" w:lineRule="auto"/>
    </w:pPr>
  </w:style>
  <w:style w:type="paragraph" w:styleId="724">
    <w:name w:val="Title"/>
    <w:basedOn w:val="701"/>
    <w:next w:val="701"/>
    <w:link w:val="725"/>
    <w:uiPriority w:val="10"/>
    <w:qFormat/>
    <w:pPr>
      <w:contextualSpacing/>
      <w:spacing w:before="300"/>
    </w:pPr>
    <w:rPr>
      <w:sz w:val="48"/>
      <w:szCs w:val="48"/>
    </w:rPr>
  </w:style>
  <w:style w:type="character" w:styleId="725" w:customStyle="1">
    <w:name w:val="Заголовок Знак"/>
    <w:basedOn w:val="711"/>
    <w:link w:val="724"/>
    <w:uiPriority w:val="10"/>
    <w:rPr>
      <w:sz w:val="48"/>
      <w:szCs w:val="48"/>
    </w:rPr>
  </w:style>
  <w:style w:type="paragraph" w:styleId="726">
    <w:name w:val="Subtitle"/>
    <w:basedOn w:val="701"/>
    <w:next w:val="701"/>
    <w:link w:val="727"/>
    <w:uiPriority w:val="11"/>
    <w:qFormat/>
    <w:pPr>
      <w:spacing w:before="200"/>
    </w:pPr>
    <w:rPr>
      <w:sz w:val="24"/>
      <w:szCs w:val="24"/>
    </w:rPr>
  </w:style>
  <w:style w:type="character" w:styleId="727" w:customStyle="1">
    <w:name w:val="Подзаголовок Знак"/>
    <w:basedOn w:val="711"/>
    <w:link w:val="726"/>
    <w:uiPriority w:val="11"/>
    <w:rPr>
      <w:sz w:val="24"/>
      <w:szCs w:val="24"/>
    </w:rPr>
  </w:style>
  <w:style w:type="paragraph" w:styleId="728">
    <w:name w:val="Quote"/>
    <w:basedOn w:val="701"/>
    <w:next w:val="701"/>
    <w:link w:val="729"/>
    <w:uiPriority w:val="29"/>
    <w:qFormat/>
    <w:pPr>
      <w:ind w:left="720" w:right="720"/>
    </w:pPr>
    <w:rPr>
      <w:i/>
    </w:rPr>
  </w:style>
  <w:style w:type="character" w:styleId="729" w:customStyle="1">
    <w:name w:val="Цитата 2 Знак"/>
    <w:link w:val="728"/>
    <w:uiPriority w:val="29"/>
    <w:rPr>
      <w:i/>
    </w:rPr>
  </w:style>
  <w:style w:type="paragraph" w:styleId="730">
    <w:name w:val="Intense Quote"/>
    <w:basedOn w:val="701"/>
    <w:next w:val="701"/>
    <w:link w:val="73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1" w:customStyle="1">
    <w:name w:val="Выделенная цитата Знак"/>
    <w:link w:val="730"/>
    <w:uiPriority w:val="30"/>
    <w:rPr>
      <w:i/>
    </w:rPr>
  </w:style>
  <w:style w:type="character" w:styleId="732" w:customStyle="1">
    <w:name w:val="Header Char"/>
    <w:basedOn w:val="711"/>
    <w:uiPriority w:val="99"/>
  </w:style>
  <w:style w:type="character" w:styleId="733" w:customStyle="1">
    <w:name w:val="Footer Char"/>
    <w:basedOn w:val="711"/>
    <w:uiPriority w:val="99"/>
  </w:style>
  <w:style w:type="character" w:styleId="734" w:customStyle="1">
    <w:name w:val="Caption Char"/>
    <w:uiPriority w:val="99"/>
  </w:style>
  <w:style w:type="table" w:styleId="735" w:customStyle="1">
    <w:name w:val="Table Grid Light"/>
    <w:basedOn w:val="71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6">
    <w:name w:val="Plain Table 1"/>
    <w:basedOn w:val="71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7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1">
    <w:name w:val="Grid Table 1 Light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4"/>
    <w:basedOn w:val="71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3" w:customStyle="1">
    <w:name w:val="Grid Table 4 - Accent 1"/>
    <w:basedOn w:val="71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4" w:customStyle="1">
    <w:name w:val="Grid Table 4 - Accent 2"/>
    <w:basedOn w:val="712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5" w:customStyle="1">
    <w:name w:val="Grid Table 4 - Accent 3"/>
    <w:basedOn w:val="71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6" w:customStyle="1">
    <w:name w:val="Grid Table 4 - Accent 4"/>
    <w:basedOn w:val="712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7" w:customStyle="1">
    <w:name w:val="Grid Table 4 - Accent 5"/>
    <w:basedOn w:val="71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8" w:customStyle="1">
    <w:name w:val="Grid Table 4 - Accent 6"/>
    <w:basedOn w:val="71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9">
    <w:name w:val="Grid Table 5 Dark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6">
    <w:name w:val="Grid Table 6 Colorful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7" w:customStyle="1">
    <w:name w:val="Grid Table 6 Colorful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8" w:customStyle="1">
    <w:name w:val="Grid Table 6 Colorful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9" w:customStyle="1">
    <w:name w:val="Grid Table 6 Colorful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0" w:customStyle="1">
    <w:name w:val="Grid Table 6 Colorful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1" w:customStyle="1">
    <w:name w:val="Grid Table 6 Colorful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Grid Table 6 Colorful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>
    <w:name w:val="Grid Table 7 Colorful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7 Colorful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7 Colorful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1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2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3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4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5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6"/>
    <w:basedOn w:val="7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4">
    <w:name w:val="List Table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>
    <w:name w:val="List Table 6 Colorful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6" w:customStyle="1">
    <w:name w:val="List Table 6 Colorful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7" w:customStyle="1">
    <w:name w:val="List Table 6 Colorful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8" w:customStyle="1">
    <w:name w:val="List Table 6 Colorful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9" w:customStyle="1">
    <w:name w:val="List Table 6 Colorful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0" w:customStyle="1">
    <w:name w:val="List Table 6 Colorful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1" w:customStyle="1">
    <w:name w:val="List Table 6 Colorful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2">
    <w:name w:val="List Table 7 Colorful"/>
    <w:basedOn w:val="7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7 Colorful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7 Colorful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ned - Accent"/>
    <w:basedOn w:val="71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0" w:customStyle="1">
    <w:name w:val="Lined - Accent 1"/>
    <w:basedOn w:val="71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1" w:customStyle="1">
    <w:name w:val="Lined - Accent 2"/>
    <w:basedOn w:val="71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2" w:customStyle="1">
    <w:name w:val="Lined - Accent 3"/>
    <w:basedOn w:val="71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3" w:customStyle="1">
    <w:name w:val="Lined - Accent 4"/>
    <w:basedOn w:val="71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4" w:customStyle="1">
    <w:name w:val="Lined - Accent 5"/>
    <w:basedOn w:val="71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5" w:customStyle="1">
    <w:name w:val="Lined - Accent 6"/>
    <w:basedOn w:val="71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6" w:customStyle="1">
    <w:name w:val="Bordered &amp; Lined - Accent"/>
    <w:basedOn w:val="71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7" w:customStyle="1">
    <w:name w:val="Bordered &amp; Lined - Accent 1"/>
    <w:basedOn w:val="71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8" w:customStyle="1">
    <w:name w:val="Bordered &amp; Lined - Accent 2"/>
    <w:basedOn w:val="71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9" w:customStyle="1">
    <w:name w:val="Bordered &amp; Lined - Accent 3"/>
    <w:basedOn w:val="71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0" w:customStyle="1">
    <w:name w:val="Bordered &amp; Lined - Accent 4"/>
    <w:basedOn w:val="71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1" w:customStyle="1">
    <w:name w:val="Bordered &amp; Lined - Accent 5"/>
    <w:basedOn w:val="71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2" w:customStyle="1">
    <w:name w:val="Bordered &amp; Lined - Accent 6"/>
    <w:basedOn w:val="71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3" w:customStyle="1">
    <w:name w:val="Bordered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4" w:customStyle="1">
    <w:name w:val="Bordered - Accent 1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5" w:customStyle="1">
    <w:name w:val="Bordered - Accent 2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6" w:customStyle="1">
    <w:name w:val="Bordered - Accent 3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7" w:customStyle="1">
    <w:name w:val="Bordered - Accent 4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8" w:customStyle="1">
    <w:name w:val="Bordered - Accent 5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9" w:customStyle="1">
    <w:name w:val="Bordered - Accent 6"/>
    <w:basedOn w:val="7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60">
    <w:name w:val="footnote text"/>
    <w:basedOn w:val="701"/>
    <w:link w:val="861"/>
    <w:uiPriority w:val="99"/>
    <w:semiHidden/>
    <w:unhideWhenUsed/>
    <w:pPr>
      <w:spacing w:after="40" w:line="240" w:lineRule="auto"/>
    </w:pPr>
    <w:rPr>
      <w:sz w:val="18"/>
    </w:rPr>
  </w:style>
  <w:style w:type="character" w:styleId="861" w:customStyle="1">
    <w:name w:val="Текст сноски Знак"/>
    <w:link w:val="860"/>
    <w:uiPriority w:val="99"/>
    <w:rPr>
      <w:sz w:val="18"/>
    </w:rPr>
  </w:style>
  <w:style w:type="character" w:styleId="862">
    <w:name w:val="footnote reference"/>
    <w:basedOn w:val="711"/>
    <w:uiPriority w:val="99"/>
    <w:unhideWhenUsed/>
    <w:rPr>
      <w:vertAlign w:val="superscript"/>
    </w:rPr>
  </w:style>
  <w:style w:type="paragraph" w:styleId="863">
    <w:name w:val="endnote text"/>
    <w:basedOn w:val="701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 w:customStyle="1">
    <w:name w:val="Текст концевой сноски Знак"/>
    <w:link w:val="863"/>
    <w:uiPriority w:val="99"/>
    <w:rPr>
      <w:sz w:val="20"/>
    </w:rPr>
  </w:style>
  <w:style w:type="character" w:styleId="865">
    <w:name w:val="endnote reference"/>
    <w:basedOn w:val="711"/>
    <w:uiPriority w:val="99"/>
    <w:semiHidden/>
    <w:unhideWhenUsed/>
    <w:rPr>
      <w:vertAlign w:val="superscript"/>
    </w:rPr>
  </w:style>
  <w:style w:type="paragraph" w:styleId="866">
    <w:name w:val="toc 1"/>
    <w:basedOn w:val="701"/>
    <w:next w:val="701"/>
    <w:uiPriority w:val="39"/>
    <w:unhideWhenUsed/>
    <w:pPr>
      <w:spacing w:after="57"/>
    </w:pPr>
  </w:style>
  <w:style w:type="paragraph" w:styleId="867">
    <w:name w:val="toc 2"/>
    <w:basedOn w:val="701"/>
    <w:next w:val="701"/>
    <w:uiPriority w:val="39"/>
    <w:unhideWhenUsed/>
    <w:pPr>
      <w:ind w:left="283"/>
      <w:spacing w:after="57"/>
    </w:pPr>
  </w:style>
  <w:style w:type="paragraph" w:styleId="868">
    <w:name w:val="toc 3"/>
    <w:basedOn w:val="701"/>
    <w:next w:val="701"/>
    <w:uiPriority w:val="39"/>
    <w:unhideWhenUsed/>
    <w:pPr>
      <w:ind w:left="567"/>
      <w:spacing w:after="57"/>
    </w:pPr>
  </w:style>
  <w:style w:type="paragraph" w:styleId="869">
    <w:name w:val="toc 4"/>
    <w:basedOn w:val="701"/>
    <w:next w:val="701"/>
    <w:uiPriority w:val="39"/>
    <w:unhideWhenUsed/>
    <w:pPr>
      <w:ind w:left="850"/>
      <w:spacing w:after="57"/>
    </w:pPr>
  </w:style>
  <w:style w:type="paragraph" w:styleId="870">
    <w:name w:val="toc 5"/>
    <w:basedOn w:val="701"/>
    <w:next w:val="701"/>
    <w:uiPriority w:val="39"/>
    <w:unhideWhenUsed/>
    <w:pPr>
      <w:ind w:left="1134"/>
      <w:spacing w:after="57"/>
    </w:pPr>
  </w:style>
  <w:style w:type="paragraph" w:styleId="871">
    <w:name w:val="toc 6"/>
    <w:basedOn w:val="701"/>
    <w:next w:val="701"/>
    <w:uiPriority w:val="39"/>
    <w:unhideWhenUsed/>
    <w:pPr>
      <w:ind w:left="1417"/>
      <w:spacing w:after="57"/>
    </w:pPr>
  </w:style>
  <w:style w:type="paragraph" w:styleId="872">
    <w:name w:val="toc 7"/>
    <w:basedOn w:val="701"/>
    <w:next w:val="701"/>
    <w:uiPriority w:val="39"/>
    <w:unhideWhenUsed/>
    <w:pPr>
      <w:ind w:left="1701"/>
      <w:spacing w:after="57"/>
    </w:pPr>
  </w:style>
  <w:style w:type="paragraph" w:styleId="873">
    <w:name w:val="toc 8"/>
    <w:basedOn w:val="701"/>
    <w:next w:val="701"/>
    <w:uiPriority w:val="39"/>
    <w:unhideWhenUsed/>
    <w:pPr>
      <w:ind w:left="1984"/>
      <w:spacing w:after="57"/>
    </w:pPr>
  </w:style>
  <w:style w:type="paragraph" w:styleId="874">
    <w:name w:val="toc 9"/>
    <w:basedOn w:val="701"/>
    <w:next w:val="701"/>
    <w:uiPriority w:val="39"/>
    <w:unhideWhenUsed/>
    <w:pPr>
      <w:ind w:left="2268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701"/>
    <w:next w:val="701"/>
    <w:uiPriority w:val="99"/>
    <w:unhideWhenUsed/>
    <w:pPr>
      <w:spacing w:after="0"/>
    </w:pPr>
  </w:style>
  <w:style w:type="character" w:styleId="877" w:customStyle="1">
    <w:name w:val="Заголовок 1 Знак"/>
    <w:basedOn w:val="711"/>
    <w:link w:val="702"/>
    <w:rPr>
      <w:rFonts w:ascii="Bookman Old Style" w:hAnsi="Bookman Old Style" w:eastAsia="Times New Roman" w:cs="Times New Roman"/>
      <w:b/>
      <w:i/>
      <w:sz w:val="24"/>
      <w:szCs w:val="20"/>
    </w:rPr>
  </w:style>
  <w:style w:type="character" w:styleId="878" w:customStyle="1">
    <w:name w:val="Заголовок 2 Знак"/>
    <w:basedOn w:val="711"/>
    <w:link w:val="703"/>
    <w:rPr>
      <w:rFonts w:ascii="Times New Roman" w:hAnsi="Times New Roman" w:eastAsia="Times New Roman" w:cs="Times New Roman"/>
      <w:b/>
      <w:sz w:val="32"/>
      <w:szCs w:val="20"/>
    </w:rPr>
  </w:style>
  <w:style w:type="character" w:styleId="879" w:customStyle="1">
    <w:name w:val="Заголовок 3 Знак"/>
    <w:basedOn w:val="711"/>
    <w:link w:val="704"/>
    <w:rPr>
      <w:rFonts w:ascii="Times New Roman" w:hAnsi="Times New Roman" w:eastAsia="Times New Roman" w:cs="Times New Roman"/>
      <w:b/>
      <w:sz w:val="40"/>
      <w:szCs w:val="20"/>
    </w:rPr>
  </w:style>
  <w:style w:type="character" w:styleId="880" w:customStyle="1">
    <w:name w:val="Заголовок 7 Знак"/>
    <w:basedOn w:val="711"/>
    <w:link w:val="708"/>
    <w:rPr>
      <w:rFonts w:ascii="Bookman Old Style" w:hAnsi="Bookman Old Style" w:eastAsia="Times New Roman" w:cs="Times New Roman"/>
      <w:b/>
      <w:sz w:val="28"/>
      <w:szCs w:val="20"/>
    </w:rPr>
  </w:style>
  <w:style w:type="character" w:styleId="881" w:customStyle="1">
    <w:name w:val="Заголовок 8 Знак"/>
    <w:basedOn w:val="711"/>
    <w:link w:val="709"/>
    <w:rPr>
      <w:rFonts w:ascii="Times New Roman" w:hAnsi="Times New Roman" w:eastAsia="Times New Roman" w:cs="Times New Roman"/>
      <w:sz w:val="24"/>
      <w:szCs w:val="20"/>
    </w:rPr>
  </w:style>
  <w:style w:type="character" w:styleId="882" w:customStyle="1">
    <w:name w:val="Заголовок 9 Знак"/>
    <w:basedOn w:val="711"/>
    <w:link w:val="710"/>
    <w:rPr>
      <w:rFonts w:ascii="Bookman Old Style" w:hAnsi="Bookman Old Style" w:eastAsia="Times New Roman" w:cs="Times New Roman"/>
      <w:sz w:val="28"/>
      <w:szCs w:val="20"/>
    </w:rPr>
  </w:style>
  <w:style w:type="paragraph" w:styleId="883">
    <w:name w:val="Header"/>
    <w:basedOn w:val="701"/>
    <w:link w:val="884"/>
    <w:uiPriority w:val="99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Bookman Old Style" w:hAnsi="Bookman Old Style" w:eastAsia="Times New Roman" w:cs="Times New Roman"/>
      <w:sz w:val="20"/>
      <w:szCs w:val="20"/>
    </w:rPr>
  </w:style>
  <w:style w:type="character" w:styleId="884" w:customStyle="1">
    <w:name w:val="Верхний колонтитул Знак"/>
    <w:basedOn w:val="711"/>
    <w:link w:val="883"/>
    <w:uiPriority w:val="99"/>
    <w:rPr>
      <w:rFonts w:ascii="Bookman Old Style" w:hAnsi="Bookman Old Style" w:eastAsia="Times New Roman" w:cs="Times New Roman"/>
      <w:sz w:val="20"/>
      <w:szCs w:val="20"/>
    </w:rPr>
  </w:style>
  <w:style w:type="paragraph" w:styleId="885">
    <w:name w:val="Body Text"/>
    <w:basedOn w:val="701"/>
    <w:link w:val="886"/>
    <w:semiHidden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character" w:styleId="886" w:customStyle="1">
    <w:name w:val="Основной текст Знак"/>
    <w:basedOn w:val="711"/>
    <w:link w:val="885"/>
    <w:semiHidden/>
    <w:rPr>
      <w:rFonts w:ascii="Times New Roman" w:hAnsi="Times New Roman" w:eastAsia="Times New Roman" w:cs="Times New Roman"/>
      <w:sz w:val="28"/>
      <w:szCs w:val="20"/>
    </w:rPr>
  </w:style>
  <w:style w:type="paragraph" w:styleId="887">
    <w:name w:val="Plain Text"/>
    <w:basedOn w:val="701"/>
    <w:link w:val="888"/>
    <w:semiHidden/>
    <w:pPr>
      <w:spacing w:after="0" w:line="240" w:lineRule="auto"/>
    </w:pPr>
    <w:rPr>
      <w:rFonts w:ascii="Courier New" w:hAnsi="Courier New" w:eastAsia="Times New Roman" w:cs="Times New Roman"/>
      <w:sz w:val="20"/>
      <w:szCs w:val="20"/>
    </w:rPr>
  </w:style>
  <w:style w:type="character" w:styleId="888" w:customStyle="1">
    <w:name w:val="Текст Знак"/>
    <w:basedOn w:val="711"/>
    <w:link w:val="887"/>
    <w:semiHidden/>
    <w:rPr>
      <w:rFonts w:ascii="Courier New" w:hAnsi="Courier New" w:eastAsia="Times New Roman" w:cs="Times New Roman"/>
      <w:sz w:val="20"/>
      <w:szCs w:val="20"/>
    </w:rPr>
  </w:style>
  <w:style w:type="paragraph" w:styleId="889">
    <w:name w:val="Caption"/>
    <w:basedOn w:val="701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paragraph" w:styleId="890">
    <w:name w:val="Body Text Indent"/>
    <w:basedOn w:val="701"/>
    <w:link w:val="891"/>
    <w:semiHidden/>
    <w:pPr>
      <w:ind w:left="3969" w:hanging="3969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character" w:styleId="891" w:customStyle="1">
    <w:name w:val="Основной текст с отступом Знак"/>
    <w:basedOn w:val="711"/>
    <w:link w:val="890"/>
    <w:semiHidden/>
    <w:rPr>
      <w:rFonts w:ascii="Times New Roman" w:hAnsi="Times New Roman" w:eastAsia="Times New Roman" w:cs="Times New Roman"/>
      <w:sz w:val="28"/>
      <w:szCs w:val="20"/>
    </w:rPr>
  </w:style>
  <w:style w:type="paragraph" w:styleId="892">
    <w:name w:val="Body Text Indent 3"/>
    <w:basedOn w:val="701"/>
    <w:link w:val="893"/>
    <w:semiHidden/>
    <w:pPr>
      <w:ind w:left="4111" w:hanging="4111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character" w:styleId="893" w:customStyle="1">
    <w:name w:val="Основной текст с отступом 3 Знак"/>
    <w:basedOn w:val="711"/>
    <w:link w:val="892"/>
    <w:semiHidden/>
    <w:rPr>
      <w:rFonts w:ascii="Times New Roman" w:hAnsi="Times New Roman" w:eastAsia="Times New Roman" w:cs="Times New Roman"/>
      <w:sz w:val="28"/>
      <w:szCs w:val="20"/>
    </w:rPr>
  </w:style>
  <w:style w:type="paragraph" w:styleId="894">
    <w:name w:val="Body Text 2"/>
    <w:basedOn w:val="701"/>
    <w:link w:val="895"/>
    <w:semiHidden/>
    <w:pPr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character" w:styleId="895" w:customStyle="1">
    <w:name w:val="Основной текст 2 Знак"/>
    <w:basedOn w:val="711"/>
    <w:link w:val="894"/>
    <w:semiHidden/>
    <w:rPr>
      <w:rFonts w:ascii="Times New Roman" w:hAnsi="Times New Roman" w:eastAsia="Times New Roman" w:cs="Times New Roman"/>
      <w:sz w:val="28"/>
      <w:szCs w:val="20"/>
    </w:rPr>
  </w:style>
  <w:style w:type="paragraph" w:styleId="896">
    <w:name w:val="Body Text 3"/>
    <w:basedOn w:val="701"/>
    <w:link w:val="897"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</w:rPr>
  </w:style>
  <w:style w:type="character" w:styleId="897" w:customStyle="1">
    <w:name w:val="Основной текст 3 Знак"/>
    <w:basedOn w:val="711"/>
    <w:link w:val="896"/>
    <w:rPr>
      <w:rFonts w:ascii="Times New Roman" w:hAnsi="Times New Roman" w:eastAsia="Times New Roman" w:cs="Times New Roman"/>
      <w:sz w:val="16"/>
      <w:szCs w:val="16"/>
    </w:rPr>
  </w:style>
  <w:style w:type="paragraph" w:styleId="898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paragraph" w:styleId="899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900">
    <w:name w:val="List Paragraph"/>
    <w:basedOn w:val="701"/>
    <w:uiPriority w:val="34"/>
    <w:qFormat/>
    <w:pPr>
      <w:contextualSpacing/>
      <w:ind w:left="720"/>
    </w:pPr>
  </w:style>
  <w:style w:type="paragraph" w:styleId="901">
    <w:name w:val="Normal (Web)"/>
    <w:basedOn w:val="701"/>
    <w:pPr>
      <w:spacing w:after="24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02" w:customStyle="1">
    <w:name w:val="Знак1 Знак Знак Знак"/>
    <w:basedOn w:val="701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903">
    <w:name w:val="Footer"/>
    <w:basedOn w:val="701"/>
    <w:link w:val="90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4" w:customStyle="1">
    <w:name w:val="Нижний колонтитул Знак"/>
    <w:basedOn w:val="711"/>
    <w:link w:val="903"/>
    <w:uiPriority w:val="99"/>
  </w:style>
  <w:style w:type="table" w:styleId="905">
    <w:name w:val="Table Grid"/>
    <w:basedOn w:val="712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06">
    <w:name w:val="Balloon Text"/>
    <w:basedOn w:val="701"/>
    <w:link w:val="90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7" w:customStyle="1">
    <w:name w:val="Текст выноски Знак"/>
    <w:basedOn w:val="711"/>
    <w:link w:val="906"/>
    <w:uiPriority w:val="99"/>
    <w:semiHidden/>
    <w:rPr>
      <w:rFonts w:ascii="Tahoma" w:hAnsi="Tahoma" w:cs="Tahoma"/>
      <w:sz w:val="16"/>
      <w:szCs w:val="16"/>
    </w:rPr>
  </w:style>
  <w:style w:type="paragraph" w:styleId="908" w:customStyle="1">
    <w:name w:val="ConsPlusTitle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</w:rPr>
  </w:style>
  <w:style w:type="character" w:styleId="909">
    <w:name w:val="Hyperlink"/>
    <w:basedOn w:val="711"/>
    <w:uiPriority w:val="99"/>
    <w:unhideWhenUsed/>
    <w:rPr>
      <w:color w:val="0000ff" w:themeColor="hyperlink"/>
      <w:u w:val="single"/>
    </w:rPr>
  </w:style>
  <w:style w:type="character" w:styleId="910" w:customStyle="1">
    <w:name w:val="Font Style24"/>
    <w:basedOn w:val="711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tverdohleb</dc:creator>
  <cp:revision>21</cp:revision>
  <dcterms:created xsi:type="dcterms:W3CDTF">2022-04-19T13:06:00Z</dcterms:created>
  <dcterms:modified xsi:type="dcterms:W3CDTF">2024-01-30T06:57:52Z</dcterms:modified>
</cp:coreProperties>
</file>