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keepNext/>
        <w:spacing w:after="0" w:line="17" w:lineRule="atLeast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jc w:val="both"/>
        <w:spacing w:after="0"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«06» февраля 2024 г.                                                                          № 29-П</w:t>
      </w:r>
      <w:r/>
    </w:p>
    <w:p>
      <w:pPr>
        <w:contextualSpacing/>
        <w:jc w:val="center"/>
        <w:spacing w:after="0" w:line="17" w:lineRule="atLeast"/>
        <w:tabs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48"/>
        <w:contextualSpacing/>
        <w:ind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О внесении изменений в приложени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2,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утвержденн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 постановлением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от 01 декабря 2022 года № 396-П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 324-П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район»,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line="17" w:lineRule="atLeast"/>
        <w:widowControl w:val="off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Утвердить прилагаемые изменения, которые вносятся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в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приложени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2,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утвержденн</w:t>
      </w:r>
      <w:r>
        <w:rPr>
          <w:rFonts w:ascii="Liberation Sans" w:hAnsi="Liberation Sans" w:cs="Liberation Sans"/>
          <w:bCs/>
          <w:sz w:val="28"/>
          <w:szCs w:val="28"/>
        </w:rPr>
        <w:t xml:space="preserve">о</w:t>
      </w:r>
      <w:r>
        <w:rPr>
          <w:rFonts w:ascii="Liberation Sans" w:hAnsi="Liberation Sans" w:cs="Liberation Sans"/>
          <w:bCs/>
          <w:sz w:val="28"/>
          <w:szCs w:val="28"/>
        </w:rPr>
        <w:t xml:space="preserve">е постановлением Администрации Красноселькупского района от 01 декабря 2022 года №396-П</w:t>
      </w:r>
      <w:r>
        <w:rPr>
          <w:rFonts w:ascii="Liberation Sans" w:hAnsi="Liberation Sans" w:cs="Liberation Sans"/>
          <w:bCs/>
          <w:sz w:val="28"/>
          <w:szCs w:val="28"/>
        </w:rPr>
        <w:t xml:space="preserve"> «Об утверждении отраслевого положения об оплате труда работников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муниципального учреждения дополнительного образования «Красноселькупская детская школа искусств», муниципального бюджетного учреждения дополнительного образования «Толькинская детская школа искусств»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публиковать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Liberation Sans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и распространяет свое действие на правоотношения, возникшие с 01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января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202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4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Глава Красноселькупского района                       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                   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Приложение 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УТВЕРЖДЕНЫ</w:t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«06» февраля 2024 г. № 29-П</w:t>
      </w:r>
      <w:r/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Times New Roman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Times New Roman"/>
          <w:b w:val="0"/>
          <w:bCs w:val="0"/>
          <w:color w:val="00000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ИЗМЕНЕНИЯ,</w:t>
      </w:r>
      <w:r/>
    </w:p>
    <w:p>
      <w:pPr>
        <w:pStyle w:val="948"/>
        <w:ind w:firstLine="0"/>
        <w:jc w:val="center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которые</w:t>
      </w:r>
      <w:r>
        <w:rPr>
          <w:rFonts w:ascii="Liberation Sans" w:hAnsi="Liberation Sans" w:cs="Times New Roman"/>
          <w:bCs/>
          <w:sz w:val="28"/>
          <w:szCs w:val="28"/>
        </w:rPr>
        <w:t xml:space="preserve"> вносятся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в приложени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2,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</w:t>
      </w:r>
      <w:r>
        <w:rPr>
          <w:rFonts w:ascii="Liberation Sans" w:hAnsi="Liberation Sans" w:cs="Times New Roman"/>
          <w:bCs/>
          <w:sz w:val="28"/>
          <w:szCs w:val="28"/>
        </w:rPr>
        <w:t xml:space="preserve">о</w:t>
      </w:r>
      <w:r>
        <w:rPr>
          <w:rFonts w:ascii="Liberation Sans" w:hAnsi="Liberation Sans" w:cs="Times New Roman"/>
          <w:bCs/>
          <w:sz w:val="28"/>
          <w:szCs w:val="28"/>
        </w:rPr>
        <w:t xml:space="preserve">е </w:t>
      </w:r>
      <w:r/>
    </w:p>
    <w:p>
      <w:pPr>
        <w:pStyle w:val="948"/>
        <w:ind w:firstLine="0"/>
        <w:jc w:val="center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от 01 декабря 2022 года № 396-П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Arial"/>
          <w:sz w:val="28"/>
          <w:szCs w:val="28"/>
        </w:rPr>
      </w:pPr>
      <w:r>
        <w:rPr>
          <w:rFonts w:ascii="Liberation Sans" w:hAnsi="Liberation Sans" w:cs="Arial"/>
          <w:sz w:val="28"/>
          <w:szCs w:val="28"/>
        </w:rPr>
      </w:r>
      <w:r>
        <w:rPr>
          <w:rFonts w:ascii="Liberation Sans" w:hAnsi="Liberation Sans" w:cs="Arial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Arial"/>
          <w:sz w:val="28"/>
          <w:szCs w:val="28"/>
        </w:rPr>
      </w:pPr>
      <w:r>
        <w:rPr>
          <w:rFonts w:ascii="Liberation Sans" w:hAnsi="Liberation Sans" w:cs="Arial"/>
          <w:sz w:val="28"/>
          <w:szCs w:val="28"/>
        </w:rPr>
      </w:r>
      <w:r/>
    </w:p>
    <w:p>
      <w:pPr>
        <w:numPr>
          <w:ilvl w:val="0"/>
          <w:numId w:val="22"/>
        </w:numPr>
        <w:ind w:left="0" w:firstLine="709"/>
        <w:jc w:val="both"/>
        <w:spacing w:after="0" w:line="240" w:lineRule="auto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/>
          <w:bCs/>
          <w:color w:val="000000"/>
          <w:sz w:val="28"/>
          <w:szCs w:val="28"/>
        </w:rPr>
        <w:t xml:space="preserve">Приложение № 2 к отраслевому положению изложить в следующей редакции:</w:t>
      </w:r>
      <w:bookmarkStart w:id="0" w:name="Приложение5"/>
      <w:r/>
      <w:r/>
    </w:p>
    <w:p>
      <w:pPr>
        <w:ind w:firstLine="5387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0"/>
      </w:pPr>
      <w:r>
        <w:rPr>
          <w:rFonts w:ascii="Liberation Sans" w:hAnsi="Liberation Sans" w:cs="Times New Roman"/>
          <w:sz w:val="28"/>
          <w:szCs w:val="28"/>
        </w:rPr>
        <w:t xml:space="preserve">«</w:t>
      </w:r>
      <w:hyperlink w:tooltip="#А5" w:anchor="А5" w:history="1">
        <w:r>
          <w:rPr>
            <w:rFonts w:ascii="Liberation Sans" w:hAnsi="Liberation Sans" w:cs="Times New Roman"/>
            <w:sz w:val="28"/>
            <w:szCs w:val="28"/>
          </w:rPr>
          <w:t xml:space="preserve">Приложение № </w:t>
        </w:r>
        <w:bookmarkEnd w:id="0"/>
      </w:hyperlink>
      <w:r>
        <w:rPr>
          <w:rFonts w:ascii="Liberation Sans" w:hAnsi="Liberation Sans" w:cs="Times New Roman"/>
          <w:sz w:val="28"/>
          <w:szCs w:val="28"/>
        </w:rPr>
        <w:t xml:space="preserve">2</w:t>
      </w:r>
      <w:r/>
    </w:p>
    <w:p>
      <w:pPr>
        <w:ind w:left="5387"/>
        <w:spacing w:after="0" w:line="240" w:lineRule="auto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 отраслевому Положению об оплате труда работников 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муниципального учреждения дополнительного образования «Красноселькупская детская школа искусств», муниципального бюджетного учреждения дополнительного образования «Толькинская детская школа искусств»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ПРОФЕССИОНАЛЬНЫЕ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  <w:highlight w:val="none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квалификационные группы должностей служащих, профессий рабочих и размеры должностных окладов, ставок заработной платы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/>
    </w:p>
    <w:tbl>
      <w:tblPr>
        <w:tblpPr w:horzAnchor="margin" w:tblpX="148" w:vertAnchor="text" w:tblpY="234" w:leftFromText="180" w:topFromText="0" w:rightFromText="180" w:bottomFromText="0"/>
        <w:tblW w:w="483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213"/>
        <w:gridCol w:w="198"/>
        <w:gridCol w:w="4611"/>
        <w:gridCol w:w="1769"/>
      </w:tblGrid>
      <w:tr>
        <w:trPr>
          <w:trHeight w:val="885"/>
          <w:tblHeader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/п</w:t>
            </w:r>
            <w:r/>
          </w:p>
        </w:tc>
        <w:tc>
          <w:tcPr>
            <w:shd w:val="clear" w:color="auto" w:fill="auto"/>
            <w:tcW w:w="116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gridSpan w:val="2"/>
            <w:shd w:val="clear" w:color="auto" w:fill="auto"/>
            <w:tcW w:w="25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Наименование должностей служащих (профессий рабочих)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Размер оклада (должностного оклада), ставки заработной платы (рублей)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116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W w:w="25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</w:tr>
      <w:tr>
        <w:trPr>
          <w:trHeight w:val="123"/>
        </w:trPr>
        <w:tc>
          <w:tcPr>
            <w:gridSpan w:val="5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I. </w:t>
            </w: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Профессиональные квалификационные группы должностей работников образования</w:t>
            </w:r>
            <w:r/>
          </w:p>
        </w:tc>
      </w:tr>
      <w:tr>
        <w:trPr>
          <w:trHeight w:val="566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руководителей структурных подразделений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1.1.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8" w:right="-129" w:firstLine="77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Заведующий (начальник) обособленным структурным подразделением, реализующим общеобразовательную программу и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образовательную программу дополнительного образования 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25 141,00</w:t>
            </w:r>
            <w:r/>
          </w:p>
        </w:tc>
      </w:tr>
      <w:tr>
        <w:trPr>
          <w:trHeight w:val="398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педагогических работников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1.2.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29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 квалификационный уровень       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Концертмейстер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23 226,00</w:t>
            </w:r>
            <w:r/>
          </w:p>
        </w:tc>
      </w:tr>
      <w:tr>
        <w:trPr>
          <w:trHeight w:val="551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1.3.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08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4 квалификационный уровень   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Преподаватель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24 165,00</w:t>
            </w:r>
            <w:r/>
          </w:p>
        </w:tc>
      </w:tr>
      <w:tr>
        <w:trPr>
          <w:trHeight w:val="423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val="en-US" w:eastAsia="en-US"/>
              </w:rPr>
              <w:t xml:space="preserve">II</w:t>
            </w: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. Профессиональная квалификационная группа общеотраслевых должностей руководителей, специалистов, служащих</w:t>
            </w:r>
            <w:r/>
          </w:p>
        </w:tc>
      </w:tr>
      <w:tr>
        <w:trPr>
          <w:trHeight w:val="415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/>
          </w:p>
        </w:tc>
      </w:tr>
      <w:tr>
        <w:trPr>
          <w:trHeight w:val="261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2.1.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31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Делопроизводитель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21 458,00</w:t>
            </w:r>
            <w:r/>
          </w:p>
        </w:tc>
      </w:tr>
      <w:tr>
        <w:trPr>
          <w:trHeight w:val="443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2.2.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 квалификационный уровень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Заведующий хозяйством.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 категория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22 771,00</w:t>
            </w:r>
            <w:r/>
          </w:p>
        </w:tc>
      </w:tr>
      <w:tr>
        <w:trPr>
          <w:trHeight w:val="789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2.3.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07" w:firstLine="76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Начальник хозяйственного отдела.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 категория  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23 226,00</w:t>
            </w:r>
            <w:r/>
          </w:p>
        </w:tc>
      </w:tr>
      <w:tr>
        <w:trPr>
          <w:trHeight w:val="409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/>
          </w:p>
        </w:tc>
      </w:tr>
      <w:tr>
        <w:trPr>
          <w:trHeight w:val="565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2.4.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249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</w:t>
            </w:r>
            <w:bookmarkStart w:id="1" w:name="_GoBack"/>
            <w:r/>
            <w:bookmarkEnd w:id="1"/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нженер-программист (программист)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, специалист по кадрам,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документовед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24 648,00</w:t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2.5.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 категория                    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25 141,00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2.6.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внутридолжностная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 категория                    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25 644,00</w:t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2.7.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4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  <w:r/>
          </w:p>
        </w:tc>
        <w:tc>
          <w:tcPr>
            <w:shd w:val="clear" w:color="auto" w:fill="auto"/>
            <w:tcW w:w="9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26 157,00</w:t>
            </w:r>
            <w:r/>
          </w:p>
        </w:tc>
      </w:tr>
      <w:tr>
        <w:trPr>
          <w:trHeight w:val="419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III. </w:t>
            </w: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общеотраслевых профессий рабочих</w:t>
            </w:r>
            <w:r/>
          </w:p>
        </w:tc>
      </w:tr>
      <w:tr>
        <w:trPr>
          <w:trHeight w:val="424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/>
          </w:p>
        </w:tc>
      </w:tr>
      <w:tr>
        <w:trPr>
          <w:trHeight w:val="1261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3.1.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64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с</w:t>
            </w: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 Единым тарифно-квалификационным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справочником работ и профессий рабочих; гардеробщик; сторож (вахтер);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уборщик служебных помещений; подсобный рабочий; рабочий по комплексному обслуживанию и ремонту зданий</w:t>
            </w:r>
            <w:r/>
          </w:p>
        </w:tc>
        <w:tc>
          <w:tcPr>
            <w:shd w:val="clear" w:color="auto" w:fill="auto"/>
            <w:tcW w:w="92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19 242,00</w:t>
            </w:r>
            <w:r/>
          </w:p>
        </w:tc>
      </w:tr>
      <w:tr>
        <w:trPr>
          <w:trHeight w:val="458"/>
        </w:trPr>
        <w:tc>
          <w:tcPr>
            <w:gridSpan w:val="5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W w:w="3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3.3.</w:t>
            </w:r>
            <w:r/>
          </w:p>
        </w:tc>
        <w:tc>
          <w:tcPr>
            <w:gridSpan w:val="2"/>
            <w:shd w:val="clear" w:color="auto" w:fill="auto"/>
            <w:tcW w:w="1265" w:type="pct"/>
            <w:textDirection w:val="lrTb"/>
            <w:noWrap w:val="false"/>
          </w:tcPr>
          <w:p>
            <w:pPr>
              <w:ind w:left="-107" w:right="-107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auto"/>
            <w:tcW w:w="2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  <w:r/>
          </w:p>
        </w:tc>
        <w:tc>
          <w:tcPr>
            <w:shd w:val="clear" w:color="auto" w:fill="auto"/>
            <w:tcW w:w="9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20 020,00</w:t>
            </w:r>
            <w:r/>
          </w:p>
        </w:tc>
      </w:tr>
    </w:tbl>
    <w:p>
      <w:pPr>
        <w:contextualSpacing/>
        <w:ind w:firstLine="709"/>
        <w:jc w:val="center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                                                                                                               ».</w:t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rPr>
        <w:rStyle w:val="972"/>
      </w:rPr>
      <w:framePr w:wrap="around" w:vAnchor="text" w:hAnchor="margin" w:xAlign="center" w:y="1"/>
    </w:pPr>
    <w:r>
      <w:rPr>
        <w:rStyle w:val="972"/>
      </w:rPr>
      <w:fldChar w:fldCharType="begin"/>
    </w:r>
    <w:r>
      <w:rPr>
        <w:rStyle w:val="972"/>
      </w:rPr>
      <w:instrText xml:space="preserve">PAGE  </w:instrText>
    </w:r>
    <w:r>
      <w:rPr>
        <w:rStyle w:val="972"/>
      </w:rPr>
      <w:fldChar w:fldCharType="end"/>
    </w:r>
    <w:r/>
  </w:p>
  <w:p>
    <w:pPr>
      <w:pStyle w:val="93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31"/>
          <w:jc w:val="center"/>
          <w:rPr>
            <w:rFonts w:ascii="Liberation Sans" w:hAnsi="Liberation Sans" w:cs="Liberation Sans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eastAsia="Liberation Serif" w:cs="Liberation Sans"/>
            <w:sz w:val="24"/>
          </w:rPr>
          <w:fldChar w:fldCharType="separate"/>
        </w:r>
        <w:r>
          <w:rPr>
            <w:rFonts w:ascii="Liberation Sans" w:hAnsi="Liberation Sans" w:eastAsia="Liberation Serif" w:cs="Liberation Sans"/>
            <w:sz w:val="24"/>
          </w:rPr>
          <w:t xml:space="preserve">3</w:t>
        </w:r>
        <w:r>
          <w:rPr>
            <w:rFonts w:ascii="Liberation Sans" w:hAnsi="Liberation Sans" w:eastAsia="Liberation Serif" w:cs="Liberation Sans"/>
            <w:sz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49">
    <w:name w:val="Heading 1"/>
    <w:basedOn w:val="748"/>
    <w:next w:val="748"/>
    <w:link w:val="956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50">
    <w:name w:val="Heading 2"/>
    <w:basedOn w:val="748"/>
    <w:next w:val="748"/>
    <w:link w:val="77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1">
    <w:name w:val="Heading 3"/>
    <w:basedOn w:val="748"/>
    <w:next w:val="748"/>
    <w:link w:val="946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52">
    <w:name w:val="Heading 4"/>
    <w:basedOn w:val="748"/>
    <w:next w:val="748"/>
    <w:link w:val="77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3">
    <w:name w:val="Heading 5"/>
    <w:basedOn w:val="748"/>
    <w:next w:val="748"/>
    <w:link w:val="929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54">
    <w:name w:val="Heading 6"/>
    <w:basedOn w:val="748"/>
    <w:next w:val="748"/>
    <w:link w:val="77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5">
    <w:name w:val="Heading 7"/>
    <w:basedOn w:val="748"/>
    <w:next w:val="748"/>
    <w:link w:val="77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6">
    <w:name w:val="Heading 8"/>
    <w:basedOn w:val="748"/>
    <w:next w:val="748"/>
    <w:link w:val="77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7">
    <w:name w:val="Heading 9"/>
    <w:basedOn w:val="748"/>
    <w:next w:val="748"/>
    <w:link w:val="77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character" w:styleId="761" w:customStyle="1">
    <w:name w:val="Heading 2 Char"/>
    <w:basedOn w:val="758"/>
    <w:uiPriority w:val="9"/>
    <w:rPr>
      <w:rFonts w:ascii="Arial" w:hAnsi="Arial" w:eastAsia="Arial" w:cs="Arial"/>
      <w:sz w:val="34"/>
    </w:rPr>
  </w:style>
  <w:style w:type="character" w:styleId="762" w:customStyle="1">
    <w:name w:val="Heading 4 Char"/>
    <w:basedOn w:val="758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Heading 6 Char"/>
    <w:basedOn w:val="758"/>
    <w:uiPriority w:val="9"/>
    <w:rPr>
      <w:rFonts w:ascii="Arial" w:hAnsi="Arial" w:eastAsia="Arial" w:cs="Arial"/>
      <w:b/>
      <w:bCs/>
      <w:sz w:val="22"/>
      <w:szCs w:val="22"/>
    </w:rPr>
  </w:style>
  <w:style w:type="character" w:styleId="764" w:customStyle="1">
    <w:name w:val="Heading 7 Char"/>
    <w:basedOn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5" w:customStyle="1">
    <w:name w:val="Heading 8 Char"/>
    <w:basedOn w:val="758"/>
    <w:uiPriority w:val="9"/>
    <w:rPr>
      <w:rFonts w:ascii="Arial" w:hAnsi="Arial" w:eastAsia="Arial" w:cs="Arial"/>
      <w:i/>
      <w:iCs/>
      <w:sz w:val="22"/>
      <w:szCs w:val="22"/>
    </w:rPr>
  </w:style>
  <w:style w:type="character" w:styleId="766" w:customStyle="1">
    <w:name w:val="Heading 9 Char"/>
    <w:basedOn w:val="758"/>
    <w:uiPriority w:val="9"/>
    <w:rPr>
      <w:rFonts w:ascii="Arial" w:hAnsi="Arial" w:eastAsia="Arial" w:cs="Arial"/>
      <w:i/>
      <w:iCs/>
      <w:sz w:val="21"/>
      <w:szCs w:val="21"/>
    </w:rPr>
  </w:style>
  <w:style w:type="character" w:styleId="767" w:customStyle="1">
    <w:name w:val="Quote Char"/>
    <w:uiPriority w:val="29"/>
    <w:rPr>
      <w:i/>
    </w:rPr>
  </w:style>
  <w:style w:type="character" w:styleId="768" w:customStyle="1">
    <w:name w:val="Intense Quote Char"/>
    <w:uiPriority w:val="30"/>
    <w:rPr>
      <w:i/>
    </w:rPr>
  </w:style>
  <w:style w:type="character" w:styleId="769" w:customStyle="1">
    <w:name w:val="Endnote Text Char"/>
    <w:uiPriority w:val="99"/>
    <w:rPr>
      <w:sz w:val="20"/>
    </w:rPr>
  </w:style>
  <w:style w:type="character" w:styleId="770" w:customStyle="1">
    <w:name w:val="Heading 1 Char"/>
    <w:basedOn w:val="758"/>
    <w:uiPriority w:val="9"/>
    <w:rPr>
      <w:rFonts w:ascii="Arial" w:hAnsi="Arial" w:eastAsia="Arial" w:cs="Arial"/>
      <w:sz w:val="40"/>
      <w:szCs w:val="40"/>
    </w:rPr>
  </w:style>
  <w:style w:type="character" w:styleId="771" w:customStyle="1">
    <w:name w:val="Заголовок 2 Знак"/>
    <w:basedOn w:val="758"/>
    <w:link w:val="750"/>
    <w:uiPriority w:val="9"/>
    <w:rPr>
      <w:rFonts w:ascii="Arial" w:hAnsi="Arial" w:eastAsia="Arial" w:cs="Arial"/>
      <w:sz w:val="34"/>
    </w:rPr>
  </w:style>
  <w:style w:type="character" w:styleId="772" w:customStyle="1">
    <w:name w:val="Heading 3 Char"/>
    <w:basedOn w:val="758"/>
    <w:uiPriority w:val="9"/>
    <w:rPr>
      <w:rFonts w:ascii="Arial" w:hAnsi="Arial" w:eastAsia="Arial" w:cs="Arial"/>
      <w:sz w:val="30"/>
      <w:szCs w:val="30"/>
    </w:rPr>
  </w:style>
  <w:style w:type="character" w:styleId="773" w:customStyle="1">
    <w:name w:val="Заголовок 4 Знак"/>
    <w:basedOn w:val="758"/>
    <w:link w:val="752"/>
    <w:uiPriority w:val="9"/>
    <w:rPr>
      <w:rFonts w:ascii="Arial" w:hAnsi="Arial" w:eastAsia="Arial" w:cs="Arial"/>
      <w:b/>
      <w:bCs/>
      <w:sz w:val="26"/>
      <w:szCs w:val="26"/>
    </w:rPr>
  </w:style>
  <w:style w:type="character" w:styleId="774" w:customStyle="1">
    <w:name w:val="Heading 5 Char"/>
    <w:basedOn w:val="758"/>
    <w:uiPriority w:val="9"/>
    <w:rPr>
      <w:rFonts w:ascii="Arial" w:hAnsi="Arial" w:eastAsia="Arial" w:cs="Arial"/>
      <w:b/>
      <w:bCs/>
      <w:sz w:val="24"/>
      <w:szCs w:val="24"/>
    </w:rPr>
  </w:style>
  <w:style w:type="character" w:styleId="775" w:customStyle="1">
    <w:name w:val="Заголовок 6 Знак"/>
    <w:basedOn w:val="758"/>
    <w:link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76" w:customStyle="1">
    <w:name w:val="Заголовок 7 Знак"/>
    <w:basedOn w:val="758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7" w:customStyle="1">
    <w:name w:val="Заголовок 8 Знак"/>
    <w:basedOn w:val="758"/>
    <w:link w:val="756"/>
    <w:uiPriority w:val="9"/>
    <w:rPr>
      <w:rFonts w:ascii="Arial" w:hAnsi="Arial" w:eastAsia="Arial" w:cs="Arial"/>
      <w:i/>
      <w:iCs/>
      <w:sz w:val="22"/>
      <w:szCs w:val="22"/>
    </w:rPr>
  </w:style>
  <w:style w:type="character" w:styleId="778" w:customStyle="1">
    <w:name w:val="Заголовок 9 Знак"/>
    <w:basedOn w:val="758"/>
    <w:link w:val="757"/>
    <w:uiPriority w:val="9"/>
    <w:rPr>
      <w:rFonts w:ascii="Arial" w:hAnsi="Arial" w:eastAsia="Arial" w:cs="Arial"/>
      <w:i/>
      <w:iCs/>
      <w:sz w:val="21"/>
      <w:szCs w:val="21"/>
    </w:rPr>
  </w:style>
  <w:style w:type="character" w:styleId="779" w:customStyle="1">
    <w:name w:val="Title Char"/>
    <w:basedOn w:val="758"/>
    <w:uiPriority w:val="10"/>
    <w:rPr>
      <w:sz w:val="48"/>
      <w:szCs w:val="48"/>
    </w:rPr>
  </w:style>
  <w:style w:type="character" w:styleId="780" w:customStyle="1">
    <w:name w:val="Subtitle Char"/>
    <w:basedOn w:val="758"/>
    <w:uiPriority w:val="11"/>
    <w:rPr>
      <w:sz w:val="24"/>
      <w:szCs w:val="24"/>
    </w:rPr>
  </w:style>
  <w:style w:type="paragraph" w:styleId="781">
    <w:name w:val="Quote"/>
    <w:basedOn w:val="748"/>
    <w:next w:val="748"/>
    <w:link w:val="782"/>
    <w:uiPriority w:val="29"/>
    <w:qFormat/>
    <w:pPr>
      <w:ind w:left="720" w:right="720"/>
    </w:pPr>
    <w:rPr>
      <w:i/>
    </w:r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48"/>
    <w:next w:val="748"/>
    <w:link w:val="7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4" w:customStyle="1">
    <w:name w:val="Выделенная цитата Знак"/>
    <w:link w:val="783"/>
    <w:uiPriority w:val="30"/>
    <w:rPr>
      <w:i/>
    </w:rPr>
  </w:style>
  <w:style w:type="character" w:styleId="785" w:customStyle="1">
    <w:name w:val="Header Char"/>
    <w:basedOn w:val="758"/>
    <w:uiPriority w:val="99"/>
  </w:style>
  <w:style w:type="character" w:styleId="786" w:customStyle="1">
    <w:name w:val="Footer Char"/>
    <w:basedOn w:val="758"/>
    <w:uiPriority w:val="99"/>
  </w:style>
  <w:style w:type="paragraph" w:styleId="787">
    <w:name w:val="Caption"/>
    <w:basedOn w:val="748"/>
    <w:next w:val="74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8" w:customStyle="1">
    <w:name w:val="Caption Char"/>
    <w:uiPriority w:val="99"/>
  </w:style>
  <w:style w:type="table" w:styleId="789" w:customStyle="1">
    <w:name w:val="Table Grid Light"/>
    <w:basedOn w:val="75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Plain Table 1"/>
    <w:basedOn w:val="75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2"/>
    <w:basedOn w:val="75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3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Plain Table 4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Plain Table 5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1 Light"/>
    <w:basedOn w:val="75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5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5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5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5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5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5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2"/>
    <w:basedOn w:val="75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1"/>
    <w:basedOn w:val="75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2"/>
    <w:basedOn w:val="75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3"/>
    <w:basedOn w:val="75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4"/>
    <w:basedOn w:val="75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5"/>
    <w:basedOn w:val="75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6"/>
    <w:basedOn w:val="75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"/>
    <w:basedOn w:val="75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1"/>
    <w:basedOn w:val="75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2"/>
    <w:basedOn w:val="75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3"/>
    <w:basedOn w:val="75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4"/>
    <w:basedOn w:val="75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5"/>
    <w:basedOn w:val="75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6"/>
    <w:basedOn w:val="75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4"/>
    <w:basedOn w:val="75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 w:customStyle="1">
    <w:name w:val="Grid Table 4 - Accent 1"/>
    <w:basedOn w:val="75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8" w:customStyle="1">
    <w:name w:val="Grid Table 4 - Accent 2"/>
    <w:basedOn w:val="75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Grid Table 4 - Accent 3"/>
    <w:basedOn w:val="75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0" w:customStyle="1">
    <w:name w:val="Grid Table 4 - Accent 4"/>
    <w:basedOn w:val="75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Grid Table 4 - Accent 5"/>
    <w:basedOn w:val="75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2" w:customStyle="1">
    <w:name w:val="Grid Table 4 - Accent 6"/>
    <w:basedOn w:val="75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3" w:customStyle="1">
    <w:name w:val="Grid Table 5 Dark"/>
    <w:basedOn w:val="75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1"/>
    <w:basedOn w:val="75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2"/>
    <w:basedOn w:val="75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3"/>
    <w:basedOn w:val="75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- Accent 4"/>
    <w:basedOn w:val="75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5"/>
    <w:basedOn w:val="75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6"/>
    <w:basedOn w:val="75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6 Colorful"/>
    <w:basedOn w:val="75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5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basedOn w:val="75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basedOn w:val="75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basedOn w:val="75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basedOn w:val="75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basedOn w:val="75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7 Colorful"/>
    <w:basedOn w:val="75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1"/>
    <w:basedOn w:val="75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2"/>
    <w:basedOn w:val="75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3"/>
    <w:basedOn w:val="75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4"/>
    <w:basedOn w:val="75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5"/>
    <w:basedOn w:val="75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6"/>
    <w:basedOn w:val="75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1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2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3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4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5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6"/>
    <w:basedOn w:val="75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2"/>
    <w:basedOn w:val="75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1"/>
    <w:basedOn w:val="75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2"/>
    <w:basedOn w:val="75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3"/>
    <w:basedOn w:val="75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4"/>
    <w:basedOn w:val="75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5"/>
    <w:basedOn w:val="75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6"/>
    <w:basedOn w:val="75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8" w:customStyle="1">
    <w:name w:val="List Table 3"/>
    <w:basedOn w:val="75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5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5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5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5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5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5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"/>
    <w:basedOn w:val="75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5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5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5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5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5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5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5 Dark"/>
    <w:basedOn w:val="75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5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5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5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5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5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5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6 Colorful"/>
    <w:basedOn w:val="75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0" w:customStyle="1">
    <w:name w:val="List Table 6 Colorful - Accent 1"/>
    <w:basedOn w:val="75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1" w:customStyle="1">
    <w:name w:val="List Table 6 Colorful - Accent 2"/>
    <w:basedOn w:val="75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2" w:customStyle="1">
    <w:name w:val="List Table 6 Colorful - Accent 3"/>
    <w:basedOn w:val="75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3" w:customStyle="1">
    <w:name w:val="List Table 6 Colorful - Accent 4"/>
    <w:basedOn w:val="75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4" w:customStyle="1">
    <w:name w:val="List Table 6 Colorful - Accent 5"/>
    <w:basedOn w:val="75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5" w:customStyle="1">
    <w:name w:val="List Table 6 Colorful - Accent 6"/>
    <w:basedOn w:val="75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6" w:customStyle="1">
    <w:name w:val="List Table 7 Colorful"/>
    <w:basedOn w:val="75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1"/>
    <w:basedOn w:val="75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2"/>
    <w:basedOn w:val="75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3"/>
    <w:basedOn w:val="75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4"/>
    <w:basedOn w:val="75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5"/>
    <w:basedOn w:val="75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6"/>
    <w:basedOn w:val="75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ned - Accent"/>
    <w:basedOn w:val="75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Lined - Accent 1"/>
    <w:basedOn w:val="75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Lined - Accent 2"/>
    <w:basedOn w:val="75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Lined - Accent 3"/>
    <w:basedOn w:val="75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Lined - Accent 4"/>
    <w:basedOn w:val="75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Lined - Accent 5"/>
    <w:basedOn w:val="75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Lined - Accent 6"/>
    <w:basedOn w:val="75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 &amp; Lined - Accent"/>
    <w:basedOn w:val="75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Bordered &amp; Lined - Accent 1"/>
    <w:basedOn w:val="75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Bordered &amp; Lined - Accent 2"/>
    <w:basedOn w:val="75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Bordered &amp; Lined - Accent 3"/>
    <w:basedOn w:val="75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Bordered &amp; Lined - Accent 4"/>
    <w:basedOn w:val="75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Bordered &amp; Lined - Accent 5"/>
    <w:basedOn w:val="75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Bordered &amp; Lined - Accent 6"/>
    <w:basedOn w:val="75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"/>
    <w:basedOn w:val="75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8" w:customStyle="1">
    <w:name w:val="Bordered - Accent 1"/>
    <w:basedOn w:val="75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9" w:customStyle="1">
    <w:name w:val="Bordered - Accent 2"/>
    <w:basedOn w:val="75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0" w:customStyle="1">
    <w:name w:val="Bordered - Accent 3"/>
    <w:basedOn w:val="75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1" w:customStyle="1">
    <w:name w:val="Bordered - Accent 4"/>
    <w:basedOn w:val="75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2" w:customStyle="1">
    <w:name w:val="Bordered - Accent 5"/>
    <w:basedOn w:val="75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3" w:customStyle="1">
    <w:name w:val="Bordered - Accent 6"/>
    <w:basedOn w:val="75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4" w:customStyle="1">
    <w:name w:val="Footnote Text Char"/>
    <w:uiPriority w:val="99"/>
    <w:rPr>
      <w:sz w:val="18"/>
    </w:rPr>
  </w:style>
  <w:style w:type="paragraph" w:styleId="915">
    <w:name w:val="endnote text"/>
    <w:basedOn w:val="748"/>
    <w:link w:val="916"/>
    <w:uiPriority w:val="99"/>
    <w:semiHidden/>
    <w:unhideWhenUsed/>
    <w:pPr>
      <w:spacing w:after="0" w:line="240" w:lineRule="auto"/>
    </w:pPr>
    <w:rPr>
      <w:sz w:val="20"/>
    </w:rPr>
  </w:style>
  <w:style w:type="character" w:styleId="916" w:customStyle="1">
    <w:name w:val="Текст концевой сноски Знак"/>
    <w:link w:val="915"/>
    <w:uiPriority w:val="99"/>
    <w:rPr>
      <w:sz w:val="20"/>
    </w:rPr>
  </w:style>
  <w:style w:type="character" w:styleId="917">
    <w:name w:val="endnote reference"/>
    <w:basedOn w:val="758"/>
    <w:uiPriority w:val="99"/>
    <w:semiHidden/>
    <w:unhideWhenUsed/>
    <w:rPr>
      <w:vertAlign w:val="superscript"/>
    </w:rPr>
  </w:style>
  <w:style w:type="paragraph" w:styleId="918">
    <w:name w:val="toc 1"/>
    <w:basedOn w:val="748"/>
    <w:next w:val="748"/>
    <w:uiPriority w:val="39"/>
    <w:unhideWhenUsed/>
    <w:pPr>
      <w:spacing w:after="57"/>
    </w:pPr>
  </w:style>
  <w:style w:type="paragraph" w:styleId="919">
    <w:name w:val="toc 2"/>
    <w:basedOn w:val="748"/>
    <w:next w:val="748"/>
    <w:uiPriority w:val="39"/>
    <w:unhideWhenUsed/>
    <w:pPr>
      <w:ind w:left="283"/>
      <w:spacing w:after="57"/>
    </w:pPr>
  </w:style>
  <w:style w:type="paragraph" w:styleId="920">
    <w:name w:val="toc 3"/>
    <w:basedOn w:val="748"/>
    <w:next w:val="748"/>
    <w:uiPriority w:val="39"/>
    <w:unhideWhenUsed/>
    <w:pPr>
      <w:ind w:left="567"/>
      <w:spacing w:after="57"/>
    </w:pPr>
  </w:style>
  <w:style w:type="paragraph" w:styleId="921">
    <w:name w:val="toc 4"/>
    <w:basedOn w:val="748"/>
    <w:next w:val="748"/>
    <w:uiPriority w:val="39"/>
    <w:unhideWhenUsed/>
    <w:pPr>
      <w:ind w:left="850"/>
      <w:spacing w:after="57"/>
    </w:pPr>
  </w:style>
  <w:style w:type="paragraph" w:styleId="922">
    <w:name w:val="toc 5"/>
    <w:basedOn w:val="748"/>
    <w:next w:val="748"/>
    <w:uiPriority w:val="39"/>
    <w:unhideWhenUsed/>
    <w:pPr>
      <w:ind w:left="1134"/>
      <w:spacing w:after="57"/>
    </w:pPr>
  </w:style>
  <w:style w:type="paragraph" w:styleId="923">
    <w:name w:val="toc 6"/>
    <w:basedOn w:val="748"/>
    <w:next w:val="748"/>
    <w:uiPriority w:val="39"/>
    <w:unhideWhenUsed/>
    <w:pPr>
      <w:ind w:left="1417"/>
      <w:spacing w:after="57"/>
    </w:pPr>
  </w:style>
  <w:style w:type="paragraph" w:styleId="924">
    <w:name w:val="toc 7"/>
    <w:basedOn w:val="748"/>
    <w:next w:val="748"/>
    <w:uiPriority w:val="39"/>
    <w:unhideWhenUsed/>
    <w:pPr>
      <w:ind w:left="1701"/>
      <w:spacing w:after="57"/>
    </w:pPr>
  </w:style>
  <w:style w:type="paragraph" w:styleId="925">
    <w:name w:val="toc 8"/>
    <w:basedOn w:val="748"/>
    <w:next w:val="748"/>
    <w:uiPriority w:val="39"/>
    <w:unhideWhenUsed/>
    <w:pPr>
      <w:ind w:left="1984"/>
      <w:spacing w:after="57"/>
    </w:pPr>
  </w:style>
  <w:style w:type="paragraph" w:styleId="926">
    <w:name w:val="toc 9"/>
    <w:basedOn w:val="748"/>
    <w:next w:val="748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748"/>
    <w:next w:val="748"/>
    <w:uiPriority w:val="99"/>
    <w:unhideWhenUsed/>
    <w:pPr>
      <w:spacing w:after="0"/>
    </w:pPr>
  </w:style>
  <w:style w:type="character" w:styleId="929" w:customStyle="1">
    <w:name w:val="Заголовок 5 Знак"/>
    <w:link w:val="753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30">
    <w:name w:val="List Paragraph"/>
    <w:basedOn w:val="748"/>
    <w:link w:val="954"/>
    <w:uiPriority w:val="34"/>
    <w:qFormat/>
    <w:pPr>
      <w:ind w:left="720"/>
    </w:pPr>
  </w:style>
  <w:style w:type="paragraph" w:styleId="931">
    <w:name w:val="Header"/>
    <w:basedOn w:val="748"/>
    <w:link w:val="932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2" w:customStyle="1">
    <w:name w:val="Верхний колонтитул Знак"/>
    <w:link w:val="931"/>
    <w:uiPriority w:val="99"/>
    <w:rPr>
      <w:rFonts w:ascii="Calibri" w:hAnsi="Calibri" w:cs="Calibri"/>
      <w:lang w:eastAsia="ru-RU"/>
    </w:rPr>
  </w:style>
  <w:style w:type="paragraph" w:styleId="933">
    <w:name w:val="Footer"/>
    <w:basedOn w:val="748"/>
    <w:link w:val="934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 w:customStyle="1">
    <w:name w:val="Нижний колонтитул Знак"/>
    <w:link w:val="933"/>
    <w:uiPriority w:val="99"/>
    <w:rPr>
      <w:rFonts w:ascii="Calibri" w:hAnsi="Calibri" w:cs="Calibri"/>
      <w:lang w:eastAsia="ru-RU"/>
    </w:rPr>
  </w:style>
  <w:style w:type="paragraph" w:styleId="935">
    <w:name w:val="Balloon Text"/>
    <w:basedOn w:val="748"/>
    <w:link w:val="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6" w:customStyle="1">
    <w:name w:val="Текст выноски Знак"/>
    <w:link w:val="935"/>
    <w:rPr>
      <w:rFonts w:ascii="Tahoma" w:hAnsi="Tahoma" w:cs="Tahoma"/>
      <w:sz w:val="16"/>
      <w:szCs w:val="16"/>
      <w:lang w:eastAsia="ru-RU"/>
    </w:rPr>
  </w:style>
  <w:style w:type="paragraph" w:styleId="937">
    <w:name w:val="Title"/>
    <w:basedOn w:val="748"/>
    <w:link w:val="938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38" w:customStyle="1">
    <w:name w:val="Название Знак"/>
    <w:link w:val="937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39">
    <w:name w:val="Subtitle"/>
    <w:basedOn w:val="748"/>
    <w:link w:val="940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40" w:customStyle="1">
    <w:name w:val="Подзаголовок Знак"/>
    <w:link w:val="939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41">
    <w:name w:val="Body Text"/>
    <w:basedOn w:val="748"/>
    <w:link w:val="94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42" w:customStyle="1">
    <w:name w:val="Основной текст Знак"/>
    <w:link w:val="941"/>
    <w:rPr>
      <w:rFonts w:ascii="Times New Roman" w:hAnsi="Times New Roman" w:cs="Times New Roman"/>
      <w:sz w:val="20"/>
      <w:szCs w:val="20"/>
      <w:lang w:eastAsia="ru-RU"/>
    </w:rPr>
  </w:style>
  <w:style w:type="paragraph" w:styleId="943">
    <w:name w:val="Body Text 2"/>
    <w:basedOn w:val="748"/>
    <w:link w:val="944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44" w:customStyle="1">
    <w:name w:val="Основной текст 2 Знак"/>
    <w:link w:val="943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45">
    <w:name w:val="Hyperlink"/>
    <w:rPr>
      <w:rFonts w:cs="Times New Roman"/>
      <w:color w:val="0000ff"/>
      <w:u w:val="single"/>
    </w:rPr>
  </w:style>
  <w:style w:type="character" w:styleId="946" w:customStyle="1">
    <w:name w:val="Заголовок 3 Знак"/>
    <w:basedOn w:val="758"/>
    <w:link w:val="751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47" w:customStyle="1">
    <w:name w:val="Bespoke Basic"/>
    <w:basedOn w:val="748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48" w:customStyle="1">
    <w:name w:val="ConsPlusNormal"/>
    <w:link w:val="967"/>
    <w:pPr>
      <w:ind w:firstLine="720"/>
      <w:widowControl w:val="off"/>
    </w:pPr>
    <w:rPr>
      <w:rFonts w:ascii="Arial" w:hAnsi="Arial" w:eastAsia="Times New Roman" w:cs="Arial"/>
    </w:rPr>
  </w:style>
  <w:style w:type="paragraph" w:styleId="949" w:customStyle="1">
    <w:name w:val="Style2"/>
    <w:basedOn w:val="748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50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51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52">
    <w:name w:val="Body Text Indent 3"/>
    <w:basedOn w:val="748"/>
    <w:link w:val="953"/>
    <w:unhideWhenUsed/>
    <w:pPr>
      <w:ind w:left="283"/>
      <w:spacing w:after="120"/>
    </w:pPr>
    <w:rPr>
      <w:sz w:val="16"/>
      <w:szCs w:val="16"/>
    </w:rPr>
  </w:style>
  <w:style w:type="character" w:styleId="953" w:customStyle="1">
    <w:name w:val="Основной текст с отступом 3 Знак"/>
    <w:basedOn w:val="758"/>
    <w:link w:val="952"/>
    <w:rPr>
      <w:rFonts w:eastAsia="Times New Roman" w:cs="Calibri"/>
      <w:sz w:val="16"/>
      <w:szCs w:val="16"/>
    </w:rPr>
  </w:style>
  <w:style w:type="character" w:styleId="954" w:customStyle="1">
    <w:name w:val="Абзац списка Знак"/>
    <w:link w:val="930"/>
    <w:uiPriority w:val="34"/>
    <w:rPr>
      <w:rFonts w:eastAsia="Times New Roman" w:cs="Calibri"/>
      <w:sz w:val="22"/>
      <w:szCs w:val="22"/>
    </w:rPr>
  </w:style>
  <w:style w:type="character" w:styleId="955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56" w:customStyle="1">
    <w:name w:val="Заголовок 1 Знак"/>
    <w:basedOn w:val="758"/>
    <w:link w:val="749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57" w:customStyle="1">
    <w:name w:val="Нет списка1"/>
    <w:next w:val="760"/>
    <w:uiPriority w:val="99"/>
    <w:semiHidden/>
    <w:unhideWhenUsed/>
  </w:style>
  <w:style w:type="table" w:styleId="958">
    <w:name w:val="Table Grid"/>
    <w:basedOn w:val="759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9">
    <w:name w:val="footnote text"/>
    <w:basedOn w:val="748"/>
    <w:link w:val="960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60" w:customStyle="1">
    <w:name w:val="Текст сноски Знак"/>
    <w:basedOn w:val="758"/>
    <w:link w:val="959"/>
    <w:uiPriority w:val="99"/>
    <w:rPr>
      <w:rFonts w:ascii="Times New Roman" w:hAnsi="Times New Roman" w:eastAsia="Times New Roman"/>
    </w:rPr>
  </w:style>
  <w:style w:type="character" w:styleId="961">
    <w:name w:val="footnote reference"/>
    <w:uiPriority w:val="99"/>
    <w:semiHidden/>
    <w:rPr>
      <w:vertAlign w:val="superscript"/>
    </w:rPr>
  </w:style>
  <w:style w:type="character" w:styleId="962">
    <w:name w:val="Emphasis"/>
    <w:basedOn w:val="758"/>
    <w:uiPriority w:val="20"/>
    <w:qFormat/>
    <w:rPr>
      <w:i/>
      <w:iCs/>
    </w:rPr>
  </w:style>
  <w:style w:type="paragraph" w:styleId="963" w:customStyle="1">
    <w:name w:val="Style11"/>
    <w:basedOn w:val="748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64" w:customStyle="1">
    <w:name w:val="Font Style18"/>
    <w:rPr>
      <w:rFonts w:ascii="Courier New" w:hAnsi="Courier New" w:cs="Courier New"/>
      <w:sz w:val="18"/>
      <w:szCs w:val="18"/>
    </w:rPr>
  </w:style>
  <w:style w:type="paragraph" w:styleId="965">
    <w:name w:val="Body Text 3"/>
    <w:basedOn w:val="748"/>
    <w:link w:val="966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66" w:customStyle="1">
    <w:name w:val="Основной текст 3 Знак"/>
    <w:basedOn w:val="758"/>
    <w:link w:val="965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67" w:customStyle="1">
    <w:name w:val="ConsPlusNormal Знак"/>
    <w:link w:val="948"/>
    <w:rPr>
      <w:rFonts w:ascii="Arial" w:hAnsi="Arial" w:eastAsia="Times New Roman" w:cs="Arial"/>
    </w:rPr>
  </w:style>
  <w:style w:type="numbering" w:styleId="968" w:customStyle="1">
    <w:name w:val="Нет списка2"/>
    <w:next w:val="760"/>
    <w:uiPriority w:val="99"/>
    <w:semiHidden/>
    <w:unhideWhenUsed/>
  </w:style>
  <w:style w:type="paragraph" w:styleId="969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70">
    <w:name w:val="No Spacing"/>
    <w:uiPriority w:val="1"/>
    <w:qFormat/>
    <w:rPr>
      <w:rFonts w:eastAsia="Times New Roman" w:cs="Calibri"/>
      <w:sz w:val="22"/>
      <w:szCs w:val="22"/>
    </w:rPr>
  </w:style>
  <w:style w:type="paragraph" w:styleId="971" w:customStyle="1">
    <w:name w:val="Style6"/>
    <w:basedOn w:val="748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72">
    <w:name w:val="page number"/>
    <w:rPr>
      <w:rFonts w:cs="Times New Roman"/>
    </w:rPr>
  </w:style>
  <w:style w:type="table" w:styleId="973" w:customStyle="1">
    <w:name w:val="Сетка таблицы1"/>
    <w:basedOn w:val="759"/>
    <w:next w:val="958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28</cp:revision>
  <dcterms:created xsi:type="dcterms:W3CDTF">2023-08-23T05:31:00Z</dcterms:created>
  <dcterms:modified xsi:type="dcterms:W3CDTF">2024-02-06T04:14:22Z</dcterms:modified>
</cp:coreProperties>
</file>