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</w:rPr>
        <w:object w:dxaOrig="1440" w:dyaOrig="14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z-index:-251658752;o:allowoverlap:true;o:allowincell:true;mso-position-horizontal-relative:text;margin-left:212.7pt;mso-position-horizontal:absolute;mso-position-vertical-relative:text;margin-top:-0.1pt;mso-position-vertical:absolute;width:54.0pt;height:65.3pt;mso-wrap-distance-left:9.0pt;mso-wrap-distance-top:0.0pt;mso-wrap-distance-right:9.0pt;mso-wrap-distance-bottom:0.0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/>
    </w:p>
    <w:p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sz w:val="28"/>
          <w:szCs w:val="28"/>
          <w:lang w:val="en-US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</w:r>
      <w:r/>
    </w:p>
    <w:p>
      <w:pPr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ДУМА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КРАСНОСЕЛЬКУПСК</w:t>
      </w:r>
      <w:r>
        <w:rPr>
          <w:rFonts w:ascii="Liberation Sans" w:hAnsi="Liberation Sans" w:cs="Liberation Sans"/>
          <w:b/>
          <w:sz w:val="28"/>
          <w:szCs w:val="28"/>
        </w:rPr>
        <w:t xml:space="preserve">ОГО</w:t>
      </w:r>
      <w:r>
        <w:rPr>
          <w:rFonts w:ascii="Liberation Sans" w:hAnsi="Liberation Sans" w:cs="Liberation Sans"/>
          <w:b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b/>
          <w:sz w:val="28"/>
          <w:szCs w:val="28"/>
        </w:rPr>
        <w:t xml:space="preserve">А</w:t>
      </w:r>
      <w:r/>
    </w:p>
    <w:p>
      <w:pPr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РЕШЕНИЕ</w:t>
      </w:r>
      <w:r/>
    </w:p>
    <w:p>
      <w:pPr>
        <w:jc w:val="center"/>
        <w:rPr>
          <w:rFonts w:ascii="Liberation Sans" w:hAnsi="Liberation Sans" w:cs="Liberation Sans"/>
          <w:b/>
          <w:color w:val="002060"/>
          <w:sz w:val="28"/>
          <w:szCs w:val="28"/>
        </w:rPr>
      </w:pPr>
      <w:r>
        <w:rPr>
          <w:rFonts w:ascii="Liberation Sans" w:hAnsi="Liberation Sans" w:cs="Liberation Sans"/>
          <w:b/>
          <w:color w:val="002060"/>
          <w:sz w:val="28"/>
          <w:szCs w:val="28"/>
        </w:rPr>
      </w:r>
      <w:r/>
    </w:p>
    <w:p>
      <w:pPr>
        <w:spacing w:after="12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«06» февраля</w:t>
      </w:r>
      <w:r>
        <w:rPr>
          <w:rFonts w:ascii="Liberation Sans" w:hAnsi="Liberation Sans" w:cs="Liberation Sans"/>
          <w:sz w:val="28"/>
          <w:szCs w:val="28"/>
        </w:rPr>
        <w:t xml:space="preserve"> 202</w:t>
      </w:r>
      <w:r>
        <w:rPr>
          <w:rFonts w:ascii="Liberation Sans" w:hAnsi="Liberation Sans" w:cs="Liberation Sans"/>
          <w:sz w:val="28"/>
          <w:szCs w:val="28"/>
        </w:rPr>
        <w:t xml:space="preserve">4</w:t>
      </w:r>
      <w:r>
        <w:rPr>
          <w:rFonts w:ascii="Liberation Sans" w:hAnsi="Liberation Sans" w:cs="Liberation Sans"/>
          <w:sz w:val="28"/>
          <w:szCs w:val="28"/>
        </w:rPr>
        <w:t xml:space="preserve"> г.</w:t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  <w:t xml:space="preserve">            </w:t>
      </w:r>
      <w:r>
        <w:rPr>
          <w:rFonts w:ascii="Liberation Sans" w:hAnsi="Liberation Sans" w:cs="Liberation Sans"/>
          <w:sz w:val="28"/>
          <w:szCs w:val="28"/>
        </w:rPr>
        <w:t xml:space="preserve">№ 252</w:t>
      </w:r>
      <w:r/>
    </w:p>
    <w:p>
      <w:pPr>
        <w:pStyle w:val="750"/>
        <w:jc w:val="center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/>
    </w:p>
    <w:p>
      <w:pPr>
        <w:pStyle w:val="743"/>
        <w:tabs>
          <w:tab w:val="center" w:pos="4818" w:leader="none"/>
          <w:tab w:val="left" w:pos="7964" w:leader="none"/>
        </w:tabs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cs="Liberation Sans"/>
          <w:szCs w:val="28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0"/>
        <w:ind w:left="567" w:right="424"/>
        <w:jc w:val="center"/>
        <w:tabs>
          <w:tab w:val="clear" w:pos="4677" w:leader="none"/>
          <w:tab w:val="clear" w:pos="9355" w:leader="none"/>
        </w:tabs>
        <w:rPr>
          <w:rFonts w:ascii="Liberation Sans" w:hAnsi="Liberation Sans" w:cs="Liberation Sans"/>
          <w:b/>
          <w:sz w:val="28"/>
          <w:szCs w:val="28"/>
          <w:lang w:val="ru-RU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 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внесении 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изме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нения в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решени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е</w:t>
      </w:r>
      <w:r>
        <w:rPr>
          <w:rFonts w:ascii="Liberation Sans" w:hAnsi="Liberation Sans" w:cs="Liberation Sans"/>
          <w:b/>
          <w:sz w:val="28"/>
          <w:szCs w:val="28"/>
        </w:rPr>
        <w:t xml:space="preserve"> Думы Красноселькупск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ого</w:t>
      </w:r>
      <w:r>
        <w:rPr>
          <w:rFonts w:ascii="Liberation Sans" w:hAnsi="Liberation Sans" w:cs="Liberation Sans"/>
          <w:b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а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от 02 ноября 2021 года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№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34</w:t>
      </w:r>
      <w:r/>
    </w:p>
    <w:p>
      <w:pPr>
        <w:pStyle w:val="750"/>
        <w:jc w:val="both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0"/>
        <w:jc w:val="both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0"/>
        <w:ind w:firstLine="709"/>
        <w:jc w:val="both"/>
        <w:tabs>
          <w:tab w:val="clear" w:pos="4677" w:leader="none"/>
          <w:tab w:val="clear" w:pos="9355" w:leader="none"/>
        </w:tabs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Р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уководствуясь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статьей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399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Налогового кодекса Российской Федерации,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Уставом муниципального округа Красноселькупский район Ямало-Ненецкого автономного округа,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Дума Красноселькупского района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решила:</w:t>
      </w:r>
      <w:r/>
    </w:p>
    <w:p>
      <w:pPr>
        <w:pStyle w:val="750"/>
        <w:ind w:firstLine="709"/>
        <w:jc w:val="both"/>
        <w:tabs>
          <w:tab w:val="clear" w:pos="4677" w:leader="none"/>
          <w:tab w:val="clear" w:pos="9355" w:leader="none"/>
        </w:tabs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1.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Решение </w:t>
      </w:r>
      <w:r>
        <w:rPr>
          <w:rFonts w:ascii="Liberation Sans" w:hAnsi="Liberation Sans" w:cs="Liberation Sans"/>
          <w:sz w:val="28"/>
          <w:szCs w:val="28"/>
        </w:rPr>
        <w:t xml:space="preserve">Думы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ого</w:t>
      </w:r>
      <w:r>
        <w:rPr>
          <w:rFonts w:ascii="Liberation Sans" w:hAnsi="Liberation Sans" w:cs="Liberation Sans"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от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0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2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ноября</w:t>
      </w:r>
      <w:r>
        <w:rPr>
          <w:rFonts w:ascii="Liberation Sans" w:hAnsi="Liberation Sans" w:cs="Liberation Sans"/>
          <w:sz w:val="28"/>
          <w:szCs w:val="28"/>
        </w:rPr>
        <w:t xml:space="preserve"> 20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2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1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года </w:t>
      </w:r>
      <w:r>
        <w:rPr>
          <w:rFonts w:ascii="Liberation Sans" w:hAnsi="Liberation Sans" w:cs="Liberation Sans"/>
          <w:sz w:val="28"/>
          <w:szCs w:val="28"/>
        </w:rPr>
        <w:t xml:space="preserve">№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34</w:t>
      </w:r>
      <w:r>
        <w:rPr>
          <w:rFonts w:ascii="Liberation Sans" w:hAnsi="Liberation Sans" w:cs="Liberation Sans"/>
          <w:sz w:val="28"/>
          <w:szCs w:val="28"/>
        </w:rPr>
        <w:t xml:space="preserve"> «</w:t>
      </w:r>
      <w:r>
        <w:rPr>
          <w:rFonts w:ascii="Liberation Sans" w:hAnsi="Liberation Sans" w:cs="Liberation Sans"/>
          <w:sz w:val="28"/>
          <w:szCs w:val="28"/>
        </w:rPr>
        <w:t xml:space="preserve">Об установлении налога на имущество физических лиц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дополнить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пункт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ом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2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-1 следующего содержания:</w:t>
      </w:r>
      <w:r/>
    </w:p>
    <w:p>
      <w:pPr>
        <w:pStyle w:val="750"/>
        <w:ind w:firstLine="709"/>
        <w:jc w:val="both"/>
        <w:tabs>
          <w:tab w:val="clear" w:pos="4677" w:leader="none"/>
          <w:tab w:val="clear" w:pos="9355" w:leader="none"/>
        </w:tabs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«2-1.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Установить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в дополнение к категориям налогоплательщиков, установленны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х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статьей 407 Налогового кодекса Российской Федерации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,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налоговую льготу в виде освобождения от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уплаты налога на имущество физических лиц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в порядке и на условиях, определенных в пунктах 2-7 статьи 407 Налогового Кодекса Российской Федерации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,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следующи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м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категори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ям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налогоплательщиков:</w:t>
      </w:r>
      <w:r/>
    </w:p>
    <w:p>
      <w:pPr>
        <w:pStyle w:val="750"/>
        <w:numPr>
          <w:ilvl w:val="0"/>
          <w:numId w:val="33"/>
        </w:numPr>
        <w:ind w:left="0" w:firstLine="709"/>
        <w:jc w:val="both"/>
        <w:tabs>
          <w:tab w:val="center" w:pos="1276" w:leader="none"/>
          <w:tab w:val="clear" w:pos="4677" w:leader="none"/>
        </w:tabs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гражданам Российской Федерации, призванным на военную службу по мобилизации в Вооруженные Силы Российской Федерации;</w:t>
      </w:r>
      <w:r/>
    </w:p>
    <w:p>
      <w:pPr>
        <w:pStyle w:val="750"/>
        <w:numPr>
          <w:ilvl w:val="0"/>
          <w:numId w:val="33"/>
        </w:numPr>
        <w:ind w:left="0" w:firstLine="709"/>
        <w:jc w:val="both"/>
        <w:tabs>
          <w:tab w:val="center" w:pos="1276" w:leader="none"/>
          <w:tab w:val="clear" w:pos="4677" w:leader="none"/>
        </w:tabs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граждан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ам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, заключивши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м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в добровольном порядке контракт о прохождении военной службы для участия в специальной военной операции, являющи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м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ся гражданами Российской Федерации, иностранными гражданами;</w:t>
      </w:r>
      <w:r/>
    </w:p>
    <w:p>
      <w:pPr>
        <w:pStyle w:val="750"/>
        <w:numPr>
          <w:ilvl w:val="0"/>
          <w:numId w:val="33"/>
        </w:numPr>
        <w:ind w:left="0" w:firstLine="709"/>
        <w:jc w:val="both"/>
        <w:tabs>
          <w:tab w:val="center" w:pos="1276" w:leader="none"/>
          <w:tab w:val="clear" w:pos="4677" w:leader="none"/>
        </w:tabs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военнослужащи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м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и сотрудник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ам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ам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органов внутренних дел Российской Федерации, принимающи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м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участие в специальной военной операции;</w:t>
      </w:r>
      <w:r/>
    </w:p>
    <w:p>
      <w:pPr>
        <w:pStyle w:val="750"/>
        <w:numPr>
          <w:ilvl w:val="0"/>
          <w:numId w:val="33"/>
        </w:numPr>
        <w:ind w:left="0" w:firstLine="709"/>
        <w:jc w:val="both"/>
        <w:tabs>
          <w:tab w:val="center" w:pos="1276" w:leader="none"/>
          <w:tab w:val="clear" w:pos="4677" w:leader="none"/>
          <w:tab w:val="clear" w:pos="9355" w:leader="none"/>
        </w:tabs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граждан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ам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, изъявивши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м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добровольное желание принять участие в специальной военной операции в составе отрядов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«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БАРС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»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,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являющи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м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ся гражданами Российской Федерации, иностранными гражданами;</w:t>
      </w:r>
      <w:r/>
    </w:p>
    <w:p>
      <w:pPr>
        <w:pStyle w:val="750"/>
        <w:numPr>
          <w:ilvl w:val="0"/>
          <w:numId w:val="33"/>
        </w:numPr>
        <w:ind w:left="0" w:firstLine="709"/>
        <w:jc w:val="both"/>
        <w:tabs>
          <w:tab w:val="center" w:pos="1276" w:leader="none"/>
          <w:tab w:val="clear" w:pos="4677" w:leader="none"/>
          <w:tab w:val="clear" w:pos="9355" w:leader="none"/>
        </w:tabs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член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ам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семей лиц, указанны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х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в подпунктах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1 -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4</w:t>
      </w:r>
      <w:bookmarkStart w:id="0" w:name="_GoBack"/>
      <w:r/>
      <w:bookmarkEnd w:id="0"/>
      <w:r>
        <w:rPr>
          <w:rFonts w:ascii="Liberation Sans" w:hAnsi="Liberation Sans" w:cs="Liberation Sans"/>
          <w:sz w:val="28"/>
          <w:szCs w:val="28"/>
          <w:lang w:val="ru-RU"/>
        </w:rPr>
        <w:t xml:space="preserve"> настоящего пункта: супруга (супруг), состоящая (состоящий) в зарегистрированном браке; ребенок (дети), в том числе приемный, подопечный, не достигши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й возраста 18 лет; ребенок (дети), в том числе приемный, подопечный, обучающийся в образовательных организациях по очной форме обучения, до окончания обучения, но не более чем до достижения им возраста 23 лет, и не вступивший в брак; родители (усыновители)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.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»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.</w:t>
      </w:r>
      <w:r/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2. Опубликовать настоящее решение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ind w:firstLine="709"/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3. Настоящее решение вступает в силу с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момента опубликования и распространяет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свое действие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на правоотношения, возникшие с 1 января 2023 года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.</w:t>
      </w:r>
      <w:r/>
    </w:p>
    <w:p>
      <w:pPr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Председатель Думы </w:t>
      </w:r>
      <w:r/>
    </w:p>
    <w:p>
      <w:pPr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Красн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оселькупского района</w:t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  <w:t xml:space="preserve">  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О.Г. Титова</w:t>
      </w:r>
      <w:r/>
    </w:p>
    <w:p>
      <w:pPr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Глава Красно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селькупского района</w:t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  <w:t xml:space="preserve"> 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Ю.В. Фишер</w:t>
      </w:r>
      <w:r/>
    </w:p>
    <w:sectPr>
      <w:headerReference w:type="default" r:id="rId9"/>
      <w:footerReference w:type="default" r:id="rId10"/>
      <w:footerReference w:type="even" r:id="rId11"/>
      <w:footnotePr/>
      <w:endnotePr/>
      <w:type w:val="nextPage"/>
      <w:pgSz w:w="11906" w:h="16838" w:orient="portrait"/>
      <w:pgMar w:top="1134" w:right="567" w:bottom="1134" w:left="1701" w:header="709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Symbol">
    <w:panose1 w:val="05050102010706020507"/>
  </w:font>
  <w:font w:name="Liberation Sans">
    <w:panose1 w:val="020B0604020202020204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rPr>
        <w:rStyle w:val="751"/>
      </w:rPr>
      <w:framePr w:wrap="around" w:vAnchor="text" w:hAnchor="margin" w:xAlign="right" w:y="1"/>
    </w:pPr>
    <w:r>
      <w:rPr>
        <w:rStyle w:val="751"/>
      </w:rPr>
      <w:fldChar w:fldCharType="begin"/>
    </w:r>
    <w:r>
      <w:rPr>
        <w:rStyle w:val="751"/>
      </w:rPr>
      <w:instrText xml:space="preserve">PAGE  </w:instrText>
    </w:r>
    <w:r>
      <w:rPr>
        <w:rStyle w:val="751"/>
      </w:rPr>
      <w:fldChar w:fldCharType="end"/>
    </w:r>
    <w:r/>
  </w:p>
  <w:p>
    <w:pPr>
      <w:pStyle w:val="75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75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4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3"/>
      <w:numFmt w:val="decimal"/>
      <w:isLgl w:val="false"/>
      <w:suff w:val="tab"/>
      <w:lvlText w:val="%1."/>
      <w:legacy w:legacy="1" w:legacyIndent="468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42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60"/>
        <w:tabs>
          <w:tab w:val="num" w:pos="17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num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num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num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num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num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num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num" w:pos="67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5" w:hanging="18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)"/>
      <w:legacy w:legacy="1" w:legacyIndent="303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77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45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  <w:tabs>
          <w:tab w:val="num" w:pos="142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214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286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358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430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502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574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646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7189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8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ind w:left="128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8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019" w:hanging="88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30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6"/>
  </w:num>
  <w:num w:numId="3">
    <w:abstractNumId w:val="4"/>
  </w:num>
  <w:num w:numId="4">
    <w:abstractNumId w:val="11"/>
  </w:num>
  <w:num w:numId="5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353" w:legacySpace="0"/>
        <w:lvlJc w:val="left"/>
        <w:pPr/>
        <w:rPr>
          <w:rFonts w:hint="default" w:ascii="Times New Roman" w:hAnsi="Times New Roman" w:cs="Times New Roman"/>
        </w:rPr>
      </w:lvl>
    </w:lvlOverride>
  </w:num>
  <w:num w:numId="6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338" w:legacySpace="0"/>
        <w:lvlJc w:val="left"/>
        <w:pPr/>
        <w:rPr>
          <w:rFonts w:hint="default" w:ascii="Times New Roman" w:hAnsi="Times New Roman" w:cs="Times New Roman"/>
        </w:rPr>
      </w:lvl>
    </w:lvlOverride>
  </w:num>
  <w:num w:numId="7">
    <w:abstractNumId w:val="3"/>
  </w:num>
  <w:num w:numId="8">
    <w:abstractNumId w:val="20"/>
  </w:num>
  <w:num w:numId="9">
    <w:abstractNumId w:val="23"/>
  </w:num>
  <w:num w:numId="10">
    <w:abstractNumId w:val="21"/>
  </w:num>
  <w:num w:numId="11">
    <w:abstractNumId w:val="1"/>
  </w:num>
  <w:num w:numId="12">
    <w:abstractNumId w:val="18"/>
  </w:num>
  <w:num w:numId="13">
    <w:abstractNumId w:val="25"/>
  </w:num>
  <w:num w:numId="14">
    <w:abstractNumId w:val="9"/>
  </w:num>
  <w:num w:numId="15">
    <w:abstractNumId w:val="16"/>
  </w:num>
  <w:num w:numId="16">
    <w:abstractNumId w:val="13"/>
  </w:num>
  <w:num w:numId="17">
    <w:abstractNumId w:val="29"/>
  </w:num>
  <w:num w:numId="18">
    <w:abstractNumId w:val="22"/>
  </w:num>
  <w:num w:numId="19">
    <w:abstractNumId w:val="14"/>
  </w:num>
  <w:num w:numId="20">
    <w:abstractNumId w:val="27"/>
  </w:num>
  <w:num w:numId="21">
    <w:abstractNumId w:val="15"/>
  </w:num>
  <w:num w:numId="22">
    <w:abstractNumId w:val="2"/>
  </w:num>
  <w:num w:numId="23">
    <w:abstractNumId w:val="7"/>
  </w:num>
  <w:num w:numId="24">
    <w:abstractNumId w:val="5"/>
  </w:num>
  <w:num w:numId="25">
    <w:abstractNumId w:val="24"/>
  </w:num>
  <w:num w:numId="26">
    <w:abstractNumId w:val="19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8"/>
  </w:num>
  <w:num w:numId="30">
    <w:abstractNumId w:val="10"/>
  </w:num>
  <w:num w:numId="31">
    <w:abstractNumId w:val="12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47"/>
    <w:link w:val="743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42"/>
    <w:next w:val="74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47"/>
    <w:link w:val="1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47"/>
    <w:link w:val="744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47"/>
    <w:link w:val="745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47"/>
    <w:link w:val="746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42"/>
    <w:next w:val="74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4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42"/>
    <w:next w:val="74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4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42"/>
    <w:next w:val="74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4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42"/>
    <w:next w:val="74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4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742"/>
    <w:next w:val="74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47"/>
    <w:link w:val="33"/>
    <w:uiPriority w:val="10"/>
    <w:rPr>
      <w:sz w:val="48"/>
      <w:szCs w:val="48"/>
    </w:rPr>
  </w:style>
  <w:style w:type="paragraph" w:styleId="35">
    <w:name w:val="Subtitle"/>
    <w:basedOn w:val="742"/>
    <w:next w:val="74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47"/>
    <w:link w:val="35"/>
    <w:uiPriority w:val="11"/>
    <w:rPr>
      <w:sz w:val="24"/>
      <w:szCs w:val="24"/>
    </w:rPr>
  </w:style>
  <w:style w:type="paragraph" w:styleId="37">
    <w:name w:val="Quote"/>
    <w:basedOn w:val="742"/>
    <w:next w:val="74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42"/>
    <w:next w:val="74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47"/>
    <w:link w:val="756"/>
    <w:uiPriority w:val="99"/>
  </w:style>
  <w:style w:type="character" w:styleId="44">
    <w:name w:val="Footer Char"/>
    <w:basedOn w:val="747"/>
    <w:link w:val="750"/>
    <w:uiPriority w:val="99"/>
  </w:style>
  <w:style w:type="paragraph" w:styleId="45">
    <w:name w:val="Caption"/>
    <w:basedOn w:val="742"/>
    <w:next w:val="7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50"/>
    <w:uiPriority w:val="99"/>
  </w:style>
  <w:style w:type="table" w:styleId="48">
    <w:name w:val="Table Grid Light"/>
    <w:basedOn w:val="7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4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47"/>
    <w:uiPriority w:val="99"/>
    <w:unhideWhenUsed/>
    <w:rPr>
      <w:vertAlign w:val="superscript"/>
    </w:rPr>
  </w:style>
  <w:style w:type="paragraph" w:styleId="177">
    <w:name w:val="endnote text"/>
    <w:basedOn w:val="74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47"/>
    <w:uiPriority w:val="99"/>
    <w:semiHidden/>
    <w:unhideWhenUsed/>
    <w:rPr>
      <w:vertAlign w:val="superscript"/>
    </w:rPr>
  </w:style>
  <w:style w:type="paragraph" w:styleId="180">
    <w:name w:val="toc 1"/>
    <w:basedOn w:val="742"/>
    <w:next w:val="74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42"/>
    <w:next w:val="74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42"/>
    <w:next w:val="74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42"/>
    <w:next w:val="74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42"/>
    <w:next w:val="74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42"/>
    <w:next w:val="74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42"/>
    <w:next w:val="74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42"/>
    <w:next w:val="74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42"/>
    <w:next w:val="74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42"/>
    <w:next w:val="742"/>
    <w:uiPriority w:val="99"/>
    <w:unhideWhenUsed/>
    <w:pPr>
      <w:spacing w:after="0" w:afterAutospacing="0"/>
    </w:pPr>
  </w:style>
  <w:style w:type="paragraph" w:styleId="742" w:default="1">
    <w:name w:val="Normal"/>
    <w:qFormat/>
    <w:rPr>
      <w:sz w:val="24"/>
      <w:szCs w:val="24"/>
    </w:rPr>
  </w:style>
  <w:style w:type="paragraph" w:styleId="743">
    <w:name w:val="Heading 1"/>
    <w:basedOn w:val="742"/>
    <w:next w:val="742"/>
    <w:qFormat/>
    <w:pPr>
      <w:keepNext/>
      <w:outlineLvl w:val="0"/>
    </w:pPr>
    <w:rPr>
      <w:sz w:val="28"/>
    </w:rPr>
  </w:style>
  <w:style w:type="paragraph" w:styleId="744">
    <w:name w:val="Heading 3"/>
    <w:basedOn w:val="742"/>
    <w:next w:val="742"/>
    <w:qFormat/>
    <w:pPr>
      <w:jc w:val="right"/>
      <w:keepNext/>
      <w:outlineLvl w:val="2"/>
    </w:pPr>
    <w:rPr>
      <w:sz w:val="28"/>
    </w:rPr>
  </w:style>
  <w:style w:type="paragraph" w:styleId="745">
    <w:name w:val="Heading 4"/>
    <w:basedOn w:val="742"/>
    <w:next w:val="742"/>
    <w:qFormat/>
    <w:pPr>
      <w:jc w:val="center"/>
      <w:keepNext/>
      <w:outlineLvl w:val="3"/>
    </w:pPr>
    <w:rPr>
      <w:sz w:val="28"/>
    </w:rPr>
  </w:style>
  <w:style w:type="paragraph" w:styleId="746">
    <w:name w:val="Heading 5"/>
    <w:basedOn w:val="742"/>
    <w:next w:val="742"/>
    <w:qFormat/>
    <w:pPr>
      <w:jc w:val="center"/>
      <w:keepNext/>
      <w:outlineLvl w:val="4"/>
    </w:pPr>
    <w:rPr>
      <w:b/>
      <w:bCs/>
    </w:rPr>
  </w:style>
  <w:style w:type="character" w:styleId="747" w:default="1">
    <w:name w:val="Default Paragraph Font"/>
    <w:uiPriority w:val="1"/>
    <w:semiHidden/>
    <w:unhideWhenUsed/>
  </w:style>
  <w:style w:type="table" w:styleId="7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9" w:default="1">
    <w:name w:val="No List"/>
    <w:uiPriority w:val="99"/>
    <w:semiHidden/>
    <w:unhideWhenUsed/>
  </w:style>
  <w:style w:type="paragraph" w:styleId="750">
    <w:name w:val="Footer"/>
    <w:basedOn w:val="742"/>
    <w:link w:val="755"/>
    <w:uiPriority w:val="99"/>
    <w:pPr>
      <w:tabs>
        <w:tab w:val="center" w:pos="4677" w:leader="none"/>
        <w:tab w:val="right" w:pos="9355" w:leader="none"/>
      </w:tabs>
    </w:pPr>
  </w:style>
  <w:style w:type="character" w:styleId="751">
    <w:name w:val="page number"/>
    <w:basedOn w:val="747"/>
  </w:style>
  <w:style w:type="paragraph" w:styleId="752" w:customStyle="1">
    <w:name w:val="Название"/>
    <w:basedOn w:val="742"/>
    <w:qFormat/>
    <w:pPr>
      <w:jc w:val="center"/>
    </w:pPr>
    <w:rPr>
      <w:b/>
      <w:sz w:val="28"/>
      <w:szCs w:val="20"/>
    </w:rPr>
  </w:style>
  <w:style w:type="paragraph" w:styleId="753">
    <w:name w:val="Body Text Indent"/>
    <w:basedOn w:val="742"/>
    <w:pPr>
      <w:ind w:left="709"/>
    </w:pPr>
    <w:rPr>
      <w:szCs w:val="20"/>
    </w:rPr>
  </w:style>
  <w:style w:type="paragraph" w:styleId="754" w:customStyle="1">
    <w:name w:val="ConsPlusNormal"/>
    <w:pPr>
      <w:ind w:firstLine="720"/>
      <w:widowControl w:val="off"/>
    </w:pPr>
    <w:rPr>
      <w:rFonts w:ascii="Arial" w:hAnsi="Arial"/>
    </w:rPr>
  </w:style>
  <w:style w:type="character" w:styleId="755" w:customStyle="1">
    <w:name w:val="Нижний колонтитул Знак"/>
    <w:link w:val="750"/>
    <w:uiPriority w:val="99"/>
    <w:rPr>
      <w:sz w:val="24"/>
      <w:szCs w:val="24"/>
    </w:rPr>
  </w:style>
  <w:style w:type="paragraph" w:styleId="756">
    <w:name w:val="Header"/>
    <w:basedOn w:val="742"/>
    <w:link w:val="757"/>
    <w:uiPriority w:val="99"/>
    <w:pPr>
      <w:tabs>
        <w:tab w:val="center" w:pos="4677" w:leader="none"/>
        <w:tab w:val="right" w:pos="9355" w:leader="none"/>
      </w:tabs>
    </w:pPr>
  </w:style>
  <w:style w:type="character" w:styleId="757" w:customStyle="1">
    <w:name w:val="Верхний колонтитул Знак"/>
    <w:link w:val="756"/>
    <w:uiPriority w:val="99"/>
    <w:rPr>
      <w:sz w:val="24"/>
      <w:szCs w:val="24"/>
    </w:rPr>
  </w:style>
  <w:style w:type="paragraph" w:styleId="758">
    <w:name w:val="No Spacing"/>
    <w:uiPriority w:val="1"/>
    <w:qFormat/>
    <w:rPr>
      <w:rFonts w:ascii="Calibri" w:hAnsi="Calibri"/>
      <w:sz w:val="22"/>
      <w:szCs w:val="22"/>
    </w:rPr>
  </w:style>
  <w:style w:type="paragraph" w:styleId="759">
    <w:name w:val="Balloon Text"/>
    <w:basedOn w:val="742"/>
    <w:link w:val="760"/>
    <w:rPr>
      <w:rFonts w:ascii="Tahoma" w:hAnsi="Tahoma"/>
      <w:sz w:val="16"/>
      <w:szCs w:val="16"/>
    </w:rPr>
  </w:style>
  <w:style w:type="character" w:styleId="760" w:customStyle="1">
    <w:name w:val="Текст выноски Знак"/>
    <w:link w:val="759"/>
    <w:rPr>
      <w:rFonts w:ascii="Tahoma" w:hAnsi="Tahoma" w:cs="Tahoma"/>
      <w:sz w:val="16"/>
      <w:szCs w:val="16"/>
    </w:rPr>
  </w:style>
  <w:style w:type="paragraph" w:styleId="761">
    <w:name w:val="List Paragraph"/>
    <w:basedOn w:val="742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table" w:styleId="762">
    <w:name w:val="Table Grid"/>
    <w:basedOn w:val="74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image" Target="media/image1.wmf"/><Relationship Id="rId14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150E-F4DD-47F9-A632-0194E28E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Управление финансов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cp:revision>4</cp:revision>
  <dcterms:created xsi:type="dcterms:W3CDTF">2024-02-02T12:15:00Z</dcterms:created>
  <dcterms:modified xsi:type="dcterms:W3CDTF">2024-02-06T11:09:40Z</dcterms:modified>
</cp:coreProperties>
</file>