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3"/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lang w:eastAsia="ar-SA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6.9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Cs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auto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contextualSpacing/>
        <w:jc w:val="center"/>
        <w:keepNext/>
        <w:spacing w:after="0" w:afterAutospacing="0" w:line="17" w:lineRule="atLeast"/>
        <w:tabs>
          <w:tab w:val="left" w:pos="0" w:leader="none"/>
        </w:tabs>
        <w:rPr>
          <w:rFonts w:ascii="Liberation Sans" w:hAnsi="Liberation Sans" w:cs="Liberation Sans"/>
          <w:b/>
          <w:bCs/>
          <w:color w:val="auto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auto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contextualSpacing/>
        <w:spacing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contextualSpacing/>
        <w:spacing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15»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декабря </w:t>
      </w:r>
      <w:r>
        <w:rPr>
          <w:rFonts w:ascii="Liberation Sans" w:hAnsi="Liberation Sans" w:eastAsia="Liberation Sans" w:cs="Liberation Sans"/>
          <w:bCs/>
          <w:color w:val="auto"/>
          <w:sz w:val="28"/>
          <w:szCs w:val="28"/>
        </w:rPr>
        <w:t xml:space="preserve">202</w:t>
      </w:r>
      <w:r>
        <w:rPr>
          <w:rFonts w:ascii="Liberation Sans" w:hAnsi="Liberation Sans" w:eastAsia="Liberation Sans" w:cs="Liberation Sans"/>
          <w:bCs/>
          <w:color w:val="auto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 года</w:t>
        <w:tab/>
        <w:tab/>
        <w:tab/>
        <w:tab/>
        <w:tab/>
        <w:tab/>
        <w:tab/>
        <w:t xml:space="preserve">                          № </w:t>
      </w:r>
      <w:r>
        <w:rPr>
          <w:rFonts w:ascii="Liberation Sans" w:hAnsi="Liberation Sans" w:cs="Liberation Sans"/>
          <w:sz w:val="28"/>
          <w:szCs w:val="28"/>
        </w:rPr>
        <w:t xml:space="preserve">653-Р</w:t>
      </w:r>
      <w:r/>
    </w:p>
    <w:p>
      <w:pPr>
        <w:pStyle w:val="893"/>
        <w:contextualSpacing/>
        <w:jc w:val="center"/>
        <w:spacing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contextualSpacing/>
        <w:ind w:right="-1" w:firstLine="709"/>
        <w:jc w:val="both"/>
        <w:spacing w:after="0" w:afterAutospacing="0" w:line="17" w:lineRule="atLeast"/>
        <w:tabs>
          <w:tab w:val="left" w:pos="-3969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contextualSpacing/>
        <w:ind w:right="-1"/>
        <w:jc w:val="center"/>
        <w:spacing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lang w:val="ru-RU"/>
        </w:rPr>
        <w:t xml:space="preserve">Об утверждении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lang w:eastAsia="en-US"/>
        </w:rPr>
        <w:t xml:space="preserve"> стоимости платных услуг,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lang w:eastAsia="en-US"/>
        </w:rPr>
        <w:t xml:space="preserve">оказываемых </w:t>
      </w:r>
      <w:bookmarkStart w:id="0" w:name="_Hlk90979716"/>
      <w:r>
        <w:rPr>
          <w:rFonts w:ascii="Liberation Sans" w:hAnsi="Liberation Sans" w:eastAsia="Liberation Sans" w:cs="Liberation Sans"/>
          <w:b/>
          <w:color w:val="auto"/>
          <w:sz w:val="28"/>
          <w:szCs w:val="28"/>
        </w:rPr>
        <w:t xml:space="preserve">муниципальным бюджетным учреждением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lang w:val="en-US" w:eastAsia="en-US"/>
        </w:rPr>
        <w:t xml:space="preserve">«</w:t>
      </w:r>
      <w:bookmarkStart w:id="1" w:name="_Hlk90979601"/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lang w:eastAsia="en-US"/>
        </w:rPr>
        <w:t xml:space="preserve">Центр обеспечения и развития физической культуры и спорта Красноселькупского района</w:t>
      </w:r>
      <w:bookmarkEnd w:id="0"/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lang w:eastAsia="en-US"/>
        </w:rPr>
        <w:t xml:space="preserve">» 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lang w:val="en-US"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2"/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bookmarkEnd w:id="1"/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2"/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contextualSpacing/>
        <w:ind w:left="0" w:right="0" w:firstLine="709"/>
        <w:jc w:val="both"/>
        <w:spacing w:after="0" w:afterAutospacing="0" w:line="17" w:lineRule="atLeast"/>
        <w:shd w:val="clear" w:color="auto" w:fill="ffffff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На основании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пункта 4 части 1 статьи 17 Федерального закона от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ru-RU"/>
        </w:rPr>
        <w:t xml:space="preserve">0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6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.10.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2003 № 131-ФЗ «Об общих принципах организации местного самоуправления в Р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ru-RU"/>
        </w:rPr>
        <w:t xml:space="preserve">оссийской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Ф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ru-RU"/>
        </w:rPr>
        <w:t xml:space="preserve">едерации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», решения Думы Красноселькупск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 район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а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 от 2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1.12.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20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21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 №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80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 «Об утверждении Положения о порядке установления цен (тарифов) на услуги, предоставляемые муниципальными учреждениями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, и работы, выполняемые муниципальными учреждениями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»,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numPr>
          <w:ilvl w:val="0"/>
          <w:numId w:val="11"/>
        </w:numPr>
        <w:contextualSpacing/>
        <w:ind w:left="0" w:right="0" w:firstLine="709"/>
        <w:jc w:val="both"/>
        <w:spacing w:after="0" w:afterAutospacing="0" w:line="17" w:lineRule="atLeast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Утвердить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стоимость платных услуг,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оказываемых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муниципальным бюджетным учреждением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«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Центр обеспечения и развития физической культуры и спорта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 согласно приложению.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numPr>
          <w:ilvl w:val="0"/>
          <w:numId w:val="11"/>
        </w:numPr>
        <w:contextualSpacing/>
        <w:ind w:left="0" w:right="0" w:firstLine="709"/>
        <w:jc w:val="both"/>
        <w:spacing w:after="0" w:afterAutospacing="0" w:line="17" w:lineRule="atLeast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Признать утратившим силу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распоряжение Администрации Красноселькупского района от 2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.1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.202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2 № 578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-Р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ru-RU"/>
        </w:rPr>
        <w:t xml:space="preserve">«Об утверждении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 стоимости платных услуг,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оказываемых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муниципальным бюджетным учреждением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en-US" w:eastAsia="en-US"/>
        </w:rPr>
        <w:t xml:space="preserve">«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Центр обеспечения и развития физической культуры и спорта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eastAsia="en-US"/>
        </w:rPr>
        <w:t xml:space="preserve">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11"/>
        </w:numPr>
        <w:contextualSpacing/>
        <w:ind w:left="0" w:right="0" w:firstLine="709"/>
        <w:jc w:val="both"/>
        <w:spacing w:after="0" w:afterAutospacing="0" w:line="17" w:lineRule="atLeast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Опубликовать настоящее распоряж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11"/>
        </w:numPr>
        <w:contextualSpacing/>
        <w:ind w:left="0" w:right="0" w:firstLine="709"/>
        <w:jc w:val="both"/>
        <w:spacing w:after="0" w:afterAutospacing="0" w:line="17" w:lineRule="atLeast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Настоящее распоряжение вступает в силу с момента его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contextualSpacing/>
        <w:ind w:left="0" w:right="0" w:firstLine="709"/>
        <w:jc w:val="both"/>
        <w:spacing w:after="0" w:afterAutospacing="0" w:line="17" w:lineRule="atLeast"/>
        <w:tabs>
          <w:tab w:val="left" w:pos="1134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contextualSpacing/>
        <w:spacing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Глава Красноселькупского района</w:t>
        <w:tab/>
        <w:t xml:space="preserve">   </w:t>
        <w:tab/>
        <w:tab/>
        <w:tab/>
        <w:tab/>
        <w:tab/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     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contextualSpacing/>
        <w:ind w:left="4248" w:firstLine="6"/>
        <w:spacing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3"/>
        <w:ind w:left="4248" w:firstLine="6"/>
        <w:rPr>
          <w:rFonts w:ascii="Liberation Sans" w:hAnsi="Liberation Sans" w:cs="Liberation Sans"/>
          <w:color w:val="auto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ind w:left="4819" w:right="0" w:firstLine="6"/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Приложение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r>
      <w:r/>
    </w:p>
    <w:p>
      <w:pPr>
        <w:ind w:left="4819" w:right="0" w:firstLine="6"/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r>
      <w:r/>
    </w:p>
    <w:p>
      <w:pPr>
        <w:pStyle w:val="893"/>
        <w:ind w:left="4819" w:right="0" w:firstLine="6"/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УТВЕРЖДЕН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А</w:t>
        <w:br w:type="textWrapping" w:clear="all"/>
        <w:t xml:space="preserve">распоряжением Администрации 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br w:type="textWrapping" w:clear="all"/>
        <w:t xml:space="preserve">от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15» 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декабря 20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 г.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 №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653-Р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</w:r>
      <w:r/>
    </w:p>
    <w:p>
      <w:pPr>
        <w:ind w:left="4956" w:firstLine="708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ind w:left="4956" w:firstLine="708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pStyle w:val="912"/>
        <w:jc w:val="center"/>
        <w:spacing w:line="228" w:lineRule="auto"/>
        <w:rPr>
          <w:rFonts w:ascii="Liberation Sans" w:hAnsi="Liberation Sans" w:eastAsia="Liberation Sans" w:cs="Liberation Sans"/>
          <w:b/>
          <w:bCs/>
          <w:color w:val="auto"/>
          <w:sz w:val="28"/>
          <w:szCs w:val="28"/>
          <w:lang w:val="ru-RU"/>
        </w:rPr>
      </w:pPr>
      <w:r>
        <w:rPr>
          <w:rFonts w:ascii="Liberation Sans" w:hAnsi="Liberation Sans" w:eastAsia="Liberation Sans" w:cs="Liberation Sans"/>
          <w:b/>
          <w:color w:val="auto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  <w:lang w:val="ru-RU"/>
        </w:rPr>
        <w:t xml:space="preserve">ТОИМОСТЬ</w:t>
      </w:r>
      <w:r>
        <w:rPr>
          <w:rFonts w:ascii="Liberation Sans" w:hAnsi="Liberation Sans" w:eastAsia="Liberation Sans" w:cs="Liberation Sans"/>
          <w:b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auto"/>
          <w:sz w:val="28"/>
          <w:szCs w:val="28"/>
          <w:lang w:val="ru-RU"/>
        </w:rPr>
      </w:r>
      <w:r/>
    </w:p>
    <w:p>
      <w:pPr>
        <w:pStyle w:val="912"/>
        <w:jc w:val="center"/>
        <w:spacing w:line="228" w:lineRule="auto"/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ru-RU"/>
        </w:rPr>
        <w:t xml:space="preserve">дополнительных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платных услуг,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оказываем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ru-RU"/>
        </w:rPr>
        <w:t xml:space="preserve">ых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pStyle w:val="912"/>
        <w:jc w:val="center"/>
        <w:spacing w:line="228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муниципальным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ru-RU"/>
        </w:rPr>
        <w:t xml:space="preserve">бюджетным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учреждением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pStyle w:val="912"/>
        <w:jc w:val="center"/>
        <w:spacing w:line="228" w:lineRule="auto"/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ru-RU"/>
        </w:rPr>
        <w:t xml:space="preserve">Центр обеспечения и развития физической культуры и спорта Красноселькупского района»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</w:rPr>
      </w:r>
      <w:r/>
    </w:p>
    <w:p>
      <w:pPr>
        <w:pStyle w:val="912"/>
        <w:jc w:val="center"/>
        <w:spacing w:line="228" w:lineRule="auto"/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cs="Liberation Sans"/>
          <w:b/>
          <w:color w:val="auto"/>
          <w:sz w:val="28"/>
          <w:szCs w:val="28"/>
        </w:rPr>
      </w:r>
      <w:r>
        <w:rPr>
          <w:rFonts w:ascii="Liberation Sans" w:hAnsi="Liberation Sans" w:cs="Liberation Sans"/>
          <w:b/>
          <w:color w:val="auto"/>
          <w:sz w:val="28"/>
          <w:szCs w:val="28"/>
        </w:rPr>
      </w:r>
      <w:r/>
    </w:p>
    <w:p>
      <w:pPr>
        <w:pStyle w:val="912"/>
        <w:jc w:val="center"/>
        <w:spacing w:line="228" w:lineRule="auto"/>
        <w:rPr>
          <w:rFonts w:ascii="Liberation Sans" w:hAnsi="Liberation Sans" w:cs="Liberation Sans"/>
          <w:b/>
          <w:bCs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auto"/>
          <w:sz w:val="28"/>
          <w:szCs w:val="28"/>
        </w:rPr>
      </w:r>
      <w:r>
        <w:rPr>
          <w:rFonts w:ascii="Liberation Sans" w:hAnsi="Liberation Sans" w:cs="Liberation Sans"/>
          <w:b/>
          <w:color w:val="auto"/>
          <w:sz w:val="28"/>
          <w:szCs w:val="28"/>
        </w:rPr>
      </w:r>
      <w:r/>
    </w:p>
    <w:tbl>
      <w:tblPr>
        <w:tblW w:w="95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"/>
        <w:gridCol w:w="4321"/>
        <w:gridCol w:w="2551"/>
        <w:gridCol w:w="1996"/>
      </w:tblGrid>
      <w:tr>
        <w:trPr>
          <w:tblHeader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№ п/п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Наименование услуги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Единица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измерения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тоимость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услуги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(без НДС), руб.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blHeader/>
        </w:trPr>
        <w:tc>
          <w:tcPr>
            <w:tcW w:w="691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bCs w:val="0"/>
                <w:i w:val="0"/>
                <w:color w:val="auto"/>
              </w:rPr>
            </w:pPr>
            <w:r>
              <w:rPr>
                <w:rFonts w:ascii="Liberation Sans" w:hAnsi="Liberation Sans" w:eastAsia="Liberation Sans" w:cs="Liberation Sans"/>
                <w:i w:val="0"/>
                <w:iCs w:val="0"/>
                <w:color w:val="auto"/>
              </w:rPr>
              <w:t xml:space="preserve">1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4321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bCs w:val="0"/>
                <w:i w:val="0"/>
                <w:color w:val="auto"/>
              </w:rPr>
            </w:pPr>
            <w:r>
              <w:rPr>
                <w:rFonts w:ascii="Liberation Sans" w:hAnsi="Liberation Sans" w:eastAsia="Liberation Sans" w:cs="Liberation Sans"/>
                <w:i w:val="0"/>
                <w:iCs w:val="0"/>
                <w:color w:val="auto"/>
              </w:rPr>
              <w:t xml:space="preserve">2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bCs w:val="0"/>
                <w:i w:val="0"/>
                <w:color w:val="auto"/>
              </w:rPr>
            </w:pPr>
            <w:r>
              <w:rPr>
                <w:rFonts w:ascii="Liberation Sans" w:hAnsi="Liberation Sans" w:eastAsia="Liberation Sans" w:cs="Liberation Sans"/>
                <w:i w:val="0"/>
                <w:iCs w:val="0"/>
                <w:color w:val="auto"/>
              </w:rPr>
              <w:t xml:space="preserve">3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1996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bCs w:val="0"/>
                <w:i w:val="0"/>
                <w:color w:val="auto"/>
              </w:rPr>
            </w:pPr>
            <w:r>
              <w:rPr>
                <w:rFonts w:ascii="Liberation Sans" w:hAnsi="Liberation Sans" w:eastAsia="Liberation Sans" w:cs="Liberation Sans"/>
                <w:i w:val="0"/>
                <w:iCs w:val="0"/>
                <w:color w:val="auto"/>
              </w:rPr>
              <w:t xml:space="preserve">4</w:t>
            </w:r>
            <w:r>
              <w:rPr>
                <w:i w:val="0"/>
                <w:iCs w:val="0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3"/>
            <w:tcW w:w="8868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b/>
                <w:color w:val="auto"/>
              </w:rPr>
            </w:pPr>
            <w:r>
              <w:rPr>
                <w:rFonts w:ascii="Liberation Sans" w:hAnsi="Liberation Sans" w:eastAsia="Liberation Sans" w:cs="Liberation Sans"/>
                <w:b/>
                <w:color w:val="auto"/>
              </w:rPr>
              <w:t xml:space="preserve">Занятие в тренажерном зале</w:t>
            </w:r>
            <w:r>
              <w:rPr>
                <w:rFonts w:ascii="Liberation Sans" w:hAnsi="Liberation Sans" w:cs="Liberation Sans"/>
                <w:b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  <w:lang w:val="en-US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.1.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на 1 человека 1 час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занятие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200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1.2.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на 1 человека 1,5 час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занятие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1,5 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1.3.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месяц (12 занятий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12 занятий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</w:t>
            </w:r>
            <w:r>
              <w:rPr>
                <w:rFonts w:ascii="Liberation Sans" w:hAnsi="Liberation Sans" w:eastAsia="Liberation Sans" w:cs="Liberation Sans"/>
                <w:color w:val="auto"/>
                <w:highlight w:val="none"/>
              </w:rPr>
              <w:t xml:space="preserve">час.</w:t>
            </w:r>
            <w:r>
              <w:rPr>
                <w:rFonts w:ascii="Liberation Sans" w:hAnsi="Liberation Sans" w:cs="Liberation Sans"/>
                <w:color w:val="auto"/>
                <w:highlight w:val="none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2 200,00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1.4.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месяц (8 занятий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8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занятий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1 280,00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1.5.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3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месяц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(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24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заняти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я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24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занятия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3 840,00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1.6.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6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месяц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ев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(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48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занятий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8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занятий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7 680,00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1.7.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10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месяц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ев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(8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занятий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0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занятий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12 800,00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1.8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стоимость занятия в тренажерном зале группой/организацией (юридическим лицом) до 10 человек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занятие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до 10 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2 000,00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1.9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месяц (4 занятия по 1 часу) для занятий в тренажерном зале группой/организацией (юридическим лицом) до 10 человек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4 занятия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до 10 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6 400,00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1.10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месяц (8 занятий по 1 часу) для занятий в тренажерном зале группой/организацией (юридическим лицом) до 10 человек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8 занятий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до 10 чел./час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12 000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11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vMerge w:val="restart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индивидуальные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занятия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с инструктором по спорту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vMerge w:val="continue"/>
            <w:textDirection w:val="lrTb"/>
            <w:noWrap w:val="false"/>
          </w:tcPr>
          <w:p>
            <w:pPr>
              <w:pStyle w:val="893"/>
              <w:jc w:val="center"/>
            </w:pPr>
            <w:r/>
            <w:r/>
          </w:p>
        </w:tc>
        <w:tc>
          <w:tcPr>
            <w:tcW w:w="4321" w:type="dxa"/>
            <w:vAlign w:val="center"/>
            <w:vMerge w:val="continue"/>
            <w:textDirection w:val="lrTb"/>
            <w:noWrap w:val="false"/>
          </w:tcPr>
          <w:p>
            <w:pPr>
              <w:pStyle w:val="893"/>
            </w:pPr>
            <w:r/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месяц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12 занятий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3 000,00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3"/>
            <w:tcW w:w="8868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b/>
                <w:color w:val="auto"/>
              </w:rPr>
            </w:pPr>
            <w:r>
              <w:rPr>
                <w:rFonts w:ascii="Liberation Sans" w:hAnsi="Liberation Sans" w:eastAsia="Liberation Sans" w:cs="Liberation Sans"/>
                <w:b/>
                <w:color w:val="auto"/>
              </w:rPr>
              <w:t xml:space="preserve">Боулинг</w:t>
            </w:r>
            <w:r>
              <w:rPr>
                <w:rFonts w:ascii="Liberation Sans" w:hAnsi="Liberation Sans" w:cs="Liberation Sans"/>
                <w:b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2.1.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- 1 дорожка на 1 час (до 6 человек на 1 дорожку)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eastAsia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дорожка</w:t>
            </w:r>
            <w:r>
              <w:rPr>
                <w:rFonts w:ascii="Liberation Sans" w:hAnsi="Liberation Sans" w:eastAsia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до 6 чел./час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500,00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2.2.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посещение зала боулинга группой/организацией (юридическим лицом) до 12 человек на 2 дорожки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eastAsia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 дорожки</w:t>
            </w:r>
            <w:r>
              <w:rPr>
                <w:rFonts w:ascii="Liberation Sans" w:hAnsi="Liberation Sans" w:eastAsia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до 12 чел./час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1 000,00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2.3.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посещение зала боулинга группой/организацией (юридическим лицом) до 6 человек на 1 дорожку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eastAsia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дорожка</w:t>
            </w:r>
            <w:r>
              <w:rPr>
                <w:rFonts w:ascii="Liberation Sans" w:hAnsi="Liberation Sans" w:eastAsia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до 6 чел./час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500,00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3"/>
            <w:tcW w:w="8868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b/>
                <w:color w:val="auto"/>
              </w:rPr>
            </w:pPr>
            <w:r>
              <w:rPr>
                <w:rFonts w:ascii="Liberation Sans" w:hAnsi="Liberation Sans" w:eastAsia="Liberation Sans" w:cs="Liberation Sans"/>
                <w:b/>
                <w:color w:val="auto"/>
              </w:rPr>
              <w:t xml:space="preserve">Бильярд</w:t>
            </w:r>
            <w:r>
              <w:rPr>
                <w:rFonts w:ascii="Liberation Sans" w:hAnsi="Liberation Sans" w:cs="Liberation Sans"/>
                <w:b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3.1.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- 1 стол на 1 час (до 4 человек)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eastAsia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стол</w:t>
            </w:r>
            <w:r>
              <w:rPr>
                <w:rFonts w:ascii="Liberation Sans" w:hAnsi="Liberation Sans" w:eastAsia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до 4 чел./час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3.2.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посещение бильярдного зала группой/организацией (юридическим лицом) до 8 человек на 2 стола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eastAsia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 стола</w:t>
            </w:r>
            <w:r>
              <w:rPr>
                <w:rFonts w:ascii="Liberation Sans" w:hAnsi="Liberation Sans" w:eastAsia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до 8 чел./час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7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3.3.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посещение бильярдного зала группой/организацией (юридическим лицом) до 4 человек на 1 стол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eastAsia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стол</w:t>
            </w:r>
            <w:r>
              <w:rPr>
                <w:rFonts w:ascii="Liberation Sans" w:hAnsi="Liberation Sans" w:eastAsia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до 4 чел./час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4.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3"/>
            <w:tcW w:w="8868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b/>
                <w:color w:val="auto"/>
              </w:rPr>
            </w:pPr>
            <w:r>
              <w:rPr>
                <w:rFonts w:ascii="Liberation Sans" w:hAnsi="Liberation Sans" w:eastAsia="Liberation Sans" w:cs="Liberation Sans"/>
                <w:b/>
                <w:color w:val="auto"/>
              </w:rPr>
              <w:t xml:space="preserve">Занятие в фитнес</w:t>
            </w:r>
            <w:r>
              <w:rPr>
                <w:rFonts w:ascii="Liberation Sans" w:hAnsi="Liberation Sans" w:eastAsia="Liberation Sans" w:cs="Liberation Sans"/>
                <w:b/>
                <w:color w:val="auto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/>
                <w:color w:val="auto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b/>
                <w:color w:val="auto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/>
                <w:color w:val="auto"/>
              </w:rPr>
              <w:t xml:space="preserve">зале</w:t>
            </w:r>
            <w:r>
              <w:rPr>
                <w:rFonts w:ascii="Liberation Sans" w:hAnsi="Liberation Sans" w:cs="Liberation Sans"/>
                <w:b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4.1.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на 1 человека 1 час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  <w:color w:val="auto"/>
                <w:lang w:val="en-US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4.2.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абонемент на месяц (12 занятий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12 занятий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чел./</w:t>
            </w:r>
            <w:r>
              <w:rPr>
                <w:rFonts w:ascii="Liberation Sans" w:hAnsi="Liberation Sans" w:eastAsia="Liberation Sans" w:cs="Liberation Sans"/>
                <w:color w:val="auto"/>
                <w:highlight w:val="none"/>
              </w:rPr>
              <w:t xml:space="preserve">час.</w:t>
            </w:r>
            <w:r>
              <w:rPr>
                <w:rFonts w:ascii="Liberation Sans" w:hAnsi="Liberation Sans" w:cs="Liberation Sans"/>
                <w:color w:val="auto"/>
                <w:highlight w:val="none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2 2</w:t>
            </w:r>
            <w:r>
              <w:rPr>
                <w:rFonts w:ascii="Liberation Sans" w:hAnsi="Liberation Sans" w:eastAsia="Liberation Sans" w:cs="Liberation Sans"/>
                <w:color w:val="auto"/>
                <w:lang w:val="en-US"/>
              </w:rPr>
              <w:t xml:space="preserve">00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4.3.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абонемент на месяц (8 занятий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8 занятий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</w:t>
            </w:r>
            <w:r>
              <w:rPr>
                <w:rFonts w:ascii="Liberation Sans" w:hAnsi="Liberation Sans" w:eastAsia="Liberation Sans" w:cs="Liberation Sans"/>
                <w:color w:val="auto"/>
                <w:highlight w:val="none"/>
              </w:rPr>
              <w:t xml:space="preserve">час.</w:t>
            </w:r>
            <w:r>
              <w:rPr>
                <w:rFonts w:ascii="Liberation Sans" w:hAnsi="Liberation Sans" w:cs="Liberation Sans"/>
                <w:color w:val="auto"/>
                <w:highlight w:val="none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1 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28</w:t>
            </w:r>
            <w:r>
              <w:rPr>
                <w:rFonts w:ascii="Liberation Sans" w:hAnsi="Liberation Sans" w:eastAsia="Liberation Sans" w:cs="Liberation Sans"/>
                <w:color w:val="auto"/>
                <w:lang w:val="en-US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4.4.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стоимость занятия в фитнес - зале группой/организацией (юридическим лицом) до 10 человек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занятие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до 10 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2 0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4.5.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месяц (4 занятия по 1 часу) для занятий в фитнес - зале группой/организацией (юридическим лицом) до 10 человек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4 занятия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до 10 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6 400,00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4.6.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месяц (8 занятий по 1 часу) для занятий в фитнес - зале группой/организацией (юридическим лицом) до 10 человек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8 занятий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до 10 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12 000,00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5.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3"/>
            <w:tcW w:w="8868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b/>
                <w:color w:val="auto"/>
              </w:rPr>
              <w:t xml:space="preserve">Плавание в бассейне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5.1.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на 1 человека 1 час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  <w:color w:val="auto"/>
                <w:lang w:val="en-US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5.2.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абонемент на месяц (12 занятий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12 занятий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</w:t>
            </w:r>
            <w:r>
              <w:rPr>
                <w:rFonts w:ascii="Liberation Sans" w:hAnsi="Liberation Sans" w:eastAsia="Liberation Sans" w:cs="Liberation Sans"/>
                <w:color w:val="auto"/>
                <w:highlight w:val="none"/>
              </w:rPr>
              <w:t xml:space="preserve">час.</w:t>
            </w:r>
            <w:r>
              <w:rPr>
                <w:rFonts w:ascii="Liberation Sans" w:hAnsi="Liberation Sans" w:cs="Liberation Sans"/>
                <w:color w:val="auto"/>
                <w:highlight w:val="none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  <w:lang w:val="en-US"/>
              </w:rPr>
              <w:t xml:space="preserve">2 2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5.3.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абонемент на месяц (8 занятий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8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занятий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</w:t>
            </w:r>
            <w:r>
              <w:rPr>
                <w:rFonts w:ascii="Liberation Sans" w:hAnsi="Liberation Sans" w:eastAsia="Liberation Sans" w:cs="Liberation Sans"/>
                <w:color w:val="auto"/>
                <w:highlight w:val="none"/>
              </w:rPr>
              <w:t xml:space="preserve">час.</w:t>
            </w:r>
            <w:r>
              <w:rPr>
                <w:rFonts w:ascii="Liberation Sans" w:hAnsi="Liberation Sans" w:cs="Liberation Sans"/>
                <w:color w:val="auto"/>
                <w:highlight w:val="none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</w:t>
            </w:r>
            <w:r>
              <w:rPr>
                <w:rFonts w:ascii="Liberation Sans" w:hAnsi="Liberation Sans" w:eastAsia="Liberation Sans" w:cs="Liberation Sans"/>
                <w:color w:val="auto"/>
                <w:lang w:val="en-US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5.4.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3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месяц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(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24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заняти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я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24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занятия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</w:t>
            </w:r>
            <w:r>
              <w:rPr>
                <w:rFonts w:ascii="Liberation Sans" w:hAnsi="Liberation Sans" w:eastAsia="Liberation Sans" w:cs="Liberation Sans"/>
                <w:color w:val="auto"/>
                <w:highlight w:val="none"/>
              </w:rPr>
              <w:t xml:space="preserve">час.</w:t>
            </w:r>
            <w:r>
              <w:rPr>
                <w:rFonts w:ascii="Liberation Sans" w:hAnsi="Liberation Sans" w:cs="Liberation Sans"/>
                <w:color w:val="auto"/>
                <w:highlight w:val="none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3 840,00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5.5.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6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месяц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ев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(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48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занятий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48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занятий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</w:t>
            </w:r>
            <w:r>
              <w:rPr>
                <w:rFonts w:ascii="Liberation Sans" w:hAnsi="Liberation Sans" w:eastAsia="Liberation Sans" w:cs="Liberation Sans"/>
                <w:color w:val="auto"/>
                <w:highlight w:val="none"/>
              </w:rPr>
              <w:t xml:space="preserve">час.</w:t>
            </w:r>
            <w:r>
              <w:rPr>
                <w:rFonts w:ascii="Liberation Sans" w:hAnsi="Liberation Sans" w:cs="Liberation Sans"/>
                <w:color w:val="auto"/>
                <w:highlight w:val="none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7 680,00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5.6.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10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месяц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ев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(8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 занятий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80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занятия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</w:t>
            </w:r>
            <w:r>
              <w:rPr>
                <w:rFonts w:ascii="Liberation Sans" w:hAnsi="Liberation Sans" w:eastAsia="Liberation Sans" w:cs="Liberation Sans"/>
                <w:color w:val="auto"/>
                <w:highlight w:val="none"/>
              </w:rPr>
              <w:t xml:space="preserve">час.</w:t>
            </w:r>
            <w:r>
              <w:rPr>
                <w:rFonts w:ascii="Liberation Sans" w:hAnsi="Liberation Sans" w:cs="Liberation Sans"/>
                <w:color w:val="auto"/>
                <w:highlight w:val="none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12 800,00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5.7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посещение бассейна группой/организацией (юридическим лицом) до 10 человек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8 занятие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до 10 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  <w:lang w:val="en-US"/>
              </w:rPr>
              <w:t xml:space="preserve">2 0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5.8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vMerge w:val="restart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индивидуальные занятия с инструктором по спорту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чел./час.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350,00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vMerge w:val="continue"/>
            <w:textDirection w:val="lrTb"/>
            <w:noWrap w:val="false"/>
          </w:tcPr>
          <w:p>
            <w:pPr>
              <w:pStyle w:val="893"/>
              <w:jc w:val="center"/>
            </w:pPr>
            <w:r/>
            <w:r/>
          </w:p>
        </w:tc>
        <w:tc>
          <w:tcPr>
            <w:tcW w:w="4321" w:type="dxa"/>
            <w:vAlign w:val="center"/>
            <w:vMerge w:val="continue"/>
            <w:textDirection w:val="lrTb"/>
            <w:noWrap w:val="false"/>
          </w:tcPr>
          <w:p>
            <w:pPr>
              <w:pStyle w:val="893"/>
            </w:pPr>
            <w:r/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месяц 12 занятий/ 1 час./1 чел.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3 500,00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b/>
                <w:bCs/>
                <w:color w:val="auto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auto"/>
              </w:rPr>
              <w:t xml:space="preserve">6.</w:t>
            </w:r>
            <w:r>
              <w:rPr>
                <w:rFonts w:ascii="Liberation Sans" w:hAnsi="Liberation Sans" w:cs="Liberation Sans"/>
                <w:b/>
                <w:bCs/>
                <w:color w:val="auto"/>
              </w:rPr>
            </w:r>
            <w:r/>
          </w:p>
        </w:tc>
        <w:tc>
          <w:tcPr>
            <w:gridSpan w:val="3"/>
            <w:tcW w:w="8868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auto"/>
              </w:rPr>
              <w:t xml:space="preserve">Аэрохоккей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6.1.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на 1 человека 1 час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ч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ел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/час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150,00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6.2.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на 1 человека 30 мин.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ч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ел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/мин.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10</w:t>
            </w:r>
            <w:r>
              <w:rPr>
                <w:rFonts w:ascii="Liberation Sans" w:hAnsi="Liberation Sans" w:eastAsia="Liberation Sans" w:cs="Liberation Sans"/>
                <w:color w:val="auto"/>
                <w:lang w:val="en-US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b/>
                <w:bCs/>
                <w:color w:val="auto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auto"/>
              </w:rPr>
              <w:t xml:space="preserve">7.</w:t>
            </w:r>
            <w:r>
              <w:rPr>
                <w:rFonts w:ascii="Liberation Sans" w:hAnsi="Liberation Sans" w:cs="Liberation Sans"/>
                <w:b/>
                <w:bCs/>
                <w:color w:val="auto"/>
              </w:rPr>
            </w:r>
            <w:r/>
          </w:p>
        </w:tc>
        <w:tc>
          <w:tcPr>
            <w:gridSpan w:val="3"/>
            <w:tcW w:w="8868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auto"/>
              </w:rPr>
              <w:t xml:space="preserve">Игровая зона (лабиринт)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7.1.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на 1 человека 1 час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ч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ел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/час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7.2.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на 1 человека 30 мин.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ч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ел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/мин.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10</w:t>
            </w:r>
            <w:r>
              <w:rPr>
                <w:rFonts w:ascii="Liberation Sans" w:hAnsi="Liberation Sans" w:eastAsia="Liberation Sans" w:cs="Liberation Sans"/>
                <w:color w:val="auto"/>
                <w:lang w:val="en-US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7.3.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1 день на 1 чел.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абонемент на 1 день/чел. в выходной день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700,00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b/>
                <w:color w:val="auto"/>
              </w:rPr>
            </w:pPr>
            <w:r>
              <w:rPr>
                <w:rFonts w:ascii="Liberation Sans" w:hAnsi="Liberation Sans" w:eastAsia="Liberation Sans" w:cs="Liberation Sans"/>
                <w:b/>
                <w:color w:val="auto"/>
              </w:rPr>
              <w:t xml:space="preserve">8.</w:t>
            </w:r>
            <w:r>
              <w:rPr>
                <w:rFonts w:ascii="Liberation Sans" w:hAnsi="Liberation Sans" w:cs="Liberation Sans"/>
                <w:b/>
                <w:color w:val="auto"/>
              </w:rPr>
            </w:r>
            <w:r/>
          </w:p>
        </w:tc>
        <w:tc>
          <w:tcPr>
            <w:gridSpan w:val="3"/>
            <w:tcW w:w="8868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b/>
                <w:color w:val="auto"/>
              </w:rPr>
            </w:pPr>
            <w:r>
              <w:rPr>
                <w:rFonts w:ascii="Liberation Sans" w:hAnsi="Liberation Sans" w:eastAsia="Liberation Sans" w:cs="Liberation Sans"/>
                <w:b/>
                <w:color w:val="auto"/>
              </w:rPr>
              <w:t xml:space="preserve">Фито Бочка</w:t>
            </w:r>
            <w:r>
              <w:rPr>
                <w:rFonts w:ascii="Liberation Sans" w:hAnsi="Liberation Sans" w:cs="Liberation Sans"/>
                <w:b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8.1.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На 1 человека 20 мин.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чел./мин.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400,00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b/>
                <w:color w:val="auto"/>
              </w:rPr>
            </w:pPr>
            <w:r>
              <w:rPr>
                <w:rFonts w:ascii="Liberation Sans" w:hAnsi="Liberation Sans" w:eastAsia="Liberation Sans" w:cs="Liberation Sans"/>
                <w:b/>
                <w:color w:val="auto"/>
              </w:rPr>
              <w:t xml:space="preserve">9.</w:t>
            </w:r>
            <w:r>
              <w:rPr>
                <w:rFonts w:ascii="Liberation Sans" w:hAnsi="Liberation Sans" w:cs="Liberation Sans"/>
                <w:b/>
                <w:color w:val="auto"/>
              </w:rPr>
            </w:r>
            <w:r/>
          </w:p>
        </w:tc>
        <w:tc>
          <w:tcPr>
            <w:gridSpan w:val="3"/>
            <w:tcW w:w="8868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b/>
                <w:color w:val="auto"/>
              </w:rPr>
            </w:pPr>
            <w:r>
              <w:rPr>
                <w:rFonts w:ascii="Liberation Sans" w:hAnsi="Liberation Sans" w:eastAsia="Liberation Sans" w:cs="Liberation Sans"/>
                <w:b/>
                <w:color w:val="auto"/>
              </w:rPr>
              <w:t xml:space="preserve">Аква аэробика</w:t>
            </w:r>
            <w:r>
              <w:rPr>
                <w:rFonts w:ascii="Liberation Sans" w:hAnsi="Liberation Sans" w:cs="Liberation Sans"/>
                <w:b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9.1.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на 1 человека 1 час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чел/час.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300,00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9.2.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абонемент на месяц (12 занятий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12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занятий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</w:t>
            </w:r>
            <w:r>
              <w:rPr>
                <w:rFonts w:ascii="Liberation Sans" w:hAnsi="Liberation Sans" w:eastAsia="Liberation Sans" w:cs="Liberation Sans"/>
                <w:color w:val="auto"/>
                <w:highlight w:val="none"/>
              </w:rPr>
              <w:t xml:space="preserve">час.</w:t>
            </w:r>
            <w:r>
              <w:rPr>
                <w:rFonts w:ascii="Liberation Sans" w:hAnsi="Liberation Sans" w:cs="Liberation Sans"/>
                <w:color w:val="auto"/>
                <w:highlight w:val="none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3 060,00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5"/>
        </w:trPr>
        <w:tc>
          <w:tcPr>
            <w:tcW w:w="69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9.3.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893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- абонемент на месяц (8 занятий по 1 часу на 1 чел.)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8 </w:t>
            </w:r>
            <w:r>
              <w:rPr>
                <w:rFonts w:ascii="Liberation Sans" w:hAnsi="Liberation Sans" w:eastAsia="Liberation Sans" w:cs="Liberation Sans"/>
                <w:color w:val="auto"/>
              </w:rPr>
              <w:t xml:space="preserve">занятий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1 чел./</w:t>
            </w:r>
            <w:r>
              <w:rPr>
                <w:rFonts w:ascii="Liberation Sans" w:hAnsi="Liberation Sans" w:eastAsia="Liberation Sans" w:cs="Liberation Sans"/>
                <w:color w:val="auto"/>
                <w:highlight w:val="none"/>
              </w:rPr>
              <w:t xml:space="preserve">час.</w:t>
            </w:r>
            <w:r>
              <w:rPr>
                <w:rFonts w:ascii="Liberation Sans" w:hAnsi="Liberation Sans" w:cs="Liberation Sans"/>
                <w:color w:val="auto"/>
                <w:highlight w:val="none"/>
              </w:rPr>
            </w:r>
            <w:r/>
          </w:p>
        </w:tc>
        <w:tc>
          <w:tcPr>
            <w:tcW w:w="1996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eastAsia="Liberation Sans" w:cs="Liberation Sans"/>
                <w:color w:val="auto"/>
              </w:rPr>
              <w:t xml:space="preserve">2 040,00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</w:tbl>
    <w:p>
      <w:pPr>
        <w:pStyle w:val="893"/>
        <w:ind w:firstLine="539"/>
        <w:jc w:val="both"/>
        <w:widowControl w:val="off"/>
        <w:rPr>
          <w:rFonts w:ascii="Liberation Sans" w:hAnsi="Liberation Sans" w:cs="Liberation Sans"/>
          <w:color w:val="auto"/>
          <w:sz w:val="24"/>
          <w:szCs w:val="24"/>
        </w:rPr>
      </w:pPr>
      <w:r>
        <w:rPr>
          <w:rFonts w:ascii="Liberation Sans" w:hAnsi="Liberation Sans" w:eastAsia="Liberation Sans" w:cs="Liberation Sans"/>
          <w:color w:val="auto"/>
          <w:sz w:val="24"/>
          <w:szCs w:val="24"/>
        </w:rPr>
        <w:t xml:space="preserve">Примечание.</w:t>
      </w:r>
      <w:r>
        <w:rPr>
          <w:rFonts w:ascii="Liberation Sans" w:hAnsi="Liberation Sans" w:cs="Liberation Sans"/>
          <w:color w:val="auto"/>
          <w:sz w:val="24"/>
          <w:szCs w:val="24"/>
        </w:rPr>
      </w:r>
      <w:r/>
    </w:p>
    <w:p>
      <w:pPr>
        <w:pStyle w:val="893"/>
        <w:ind w:firstLine="540"/>
        <w:jc w:val="both"/>
        <w:spacing w:before="220"/>
        <w:widowControl w:val="off"/>
        <w:rPr>
          <w:rFonts w:ascii="Liberation Sans" w:hAnsi="Liberation Sans" w:cs="Liberation Sans"/>
          <w:color w:val="auto"/>
          <w:sz w:val="24"/>
          <w:szCs w:val="24"/>
        </w:rPr>
      </w:pPr>
      <w:r>
        <w:rPr>
          <w:rFonts w:ascii="Liberation Sans" w:hAnsi="Liberation Sans" w:eastAsia="Liberation Sans" w:cs="Liberation Sans"/>
          <w:color w:val="auto"/>
          <w:sz w:val="24"/>
          <w:szCs w:val="24"/>
        </w:rPr>
        <w:t xml:space="preserve">&lt;*&gt; </w:t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  <w:t xml:space="preserve">На базе муниципального бюджетного учреждения «Центр обеспечения и развития физической культуры и спорта Красноселькупского района» применяют дифференцированные льготные тарифы в соответствии с действующим законодательством, а также на основании </w:t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  <w:t xml:space="preserve">приказа муниципального бюджетного учреждения «Центр обеспечения и развития физической ку</w:t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  <w:t xml:space="preserve">льтуры и спорта Красноселькупского района» от 01.08.2020 №12 «Об утверждении Положения о предоставлении дополнительных (платных услуг) муниципальным бюджетным учреждением «Центр обеспечения и развития физической культуры и спорта Красноселькупского района»</w:t>
      </w:r>
      <w:r>
        <w:rPr>
          <w:rFonts w:ascii="Liberation Sans" w:hAnsi="Liberation Sans" w:eastAsia="Liberation Sans" w:cs="Liberation Sans"/>
          <w:color w:val="auto"/>
          <w:sz w:val="24"/>
          <w:szCs w:val="24"/>
        </w:rPr>
        <w:t xml:space="preserve">.</w:t>
      </w:r>
      <w:r>
        <w:rPr>
          <w:rFonts w:ascii="Liberation Sans" w:hAnsi="Liberation Sans" w:cs="Liberation Sans"/>
          <w:color w:val="auto"/>
          <w:sz w:val="24"/>
          <w:szCs w:val="24"/>
        </w:rPr>
      </w:r>
      <w:r/>
    </w:p>
    <w:sectPr>
      <w:footnotePr/>
      <w:endnotePr/>
      <w:type w:val="nextPage"/>
      <w:pgSz w:w="11907" w:h="16840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Trebuchet MS">
    <w:panose1 w:val="020B0603020202020204"/>
  </w:font>
  <w:font w:name="Courier New">
    <w:panose1 w:val="02070309020205020404"/>
  </w:font>
  <w:font w:name="Verdana">
    <w:panose1 w:val="020B0604030504040204"/>
  </w:font>
  <w:font w:name="Times New Roman">
    <w:panose1 w:val="020206030504050203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contextualSpacing w:val="0"/>
      <w:jc w:val="center"/>
      <w:rPr>
        <w:rFonts w:ascii="Liberation Sans" w:hAnsi="Liberation Sans" w:cs="Liberation Sans"/>
      </w:rPr>
      <w:suppressLineNumbers w:val="0"/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7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rPr>
        <w:rStyle w:val="914"/>
      </w:rPr>
      <w:framePr w:wrap="around" w:vAnchor="text" w:hAnchor="margin" w:xAlign="center" w:y="1"/>
    </w:pPr>
    <w:r>
      <w:rPr>
        <w:rStyle w:val="914"/>
      </w:rPr>
      <w:fldChar w:fldCharType="begin"/>
    </w:r>
    <w:r>
      <w:rPr>
        <w:rStyle w:val="914"/>
      </w:rPr>
      <w:instrText xml:space="preserve">PAGE  </w:instrText>
    </w:r>
    <w:r>
      <w:rPr>
        <w:rStyle w:val="914"/>
      </w:rPr>
      <w:fldChar w:fldCharType="end"/>
    </w:r>
    <w:r>
      <w:rPr>
        <w:rStyle w:val="914"/>
      </w:rPr>
    </w:r>
    <w:r/>
  </w:p>
  <w:p>
    <w:pPr>
      <w:pStyle w:val="91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49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6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firstLine="360"/>
        <w:tabs>
          <w:tab w:val="num" w:pos="916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  <w:tabs>
          <w:tab w:val="num" w:pos="1789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9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3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>
    <w:name w:val="Heading 1"/>
    <w:basedOn w:val="893"/>
    <w:next w:val="893"/>
    <w:link w:val="71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6">
    <w:name w:val="Heading 1 Char"/>
    <w:link w:val="715"/>
    <w:uiPriority w:val="9"/>
    <w:rPr>
      <w:rFonts w:ascii="Arial" w:hAnsi="Arial" w:eastAsia="Arial" w:cs="Arial"/>
      <w:sz w:val="40"/>
      <w:szCs w:val="40"/>
    </w:rPr>
  </w:style>
  <w:style w:type="paragraph" w:styleId="717">
    <w:name w:val="Heading 2"/>
    <w:basedOn w:val="893"/>
    <w:next w:val="893"/>
    <w:link w:val="71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8">
    <w:name w:val="Heading 2 Char"/>
    <w:link w:val="717"/>
    <w:uiPriority w:val="9"/>
    <w:rPr>
      <w:rFonts w:ascii="Arial" w:hAnsi="Arial" w:eastAsia="Arial" w:cs="Arial"/>
      <w:sz w:val="34"/>
    </w:rPr>
  </w:style>
  <w:style w:type="paragraph" w:styleId="719">
    <w:name w:val="Heading 3"/>
    <w:basedOn w:val="893"/>
    <w:next w:val="893"/>
    <w:link w:val="7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0">
    <w:name w:val="Heading 3 Char"/>
    <w:link w:val="719"/>
    <w:uiPriority w:val="9"/>
    <w:rPr>
      <w:rFonts w:ascii="Arial" w:hAnsi="Arial" w:eastAsia="Arial" w:cs="Arial"/>
      <w:sz w:val="30"/>
      <w:szCs w:val="30"/>
    </w:rPr>
  </w:style>
  <w:style w:type="paragraph" w:styleId="721">
    <w:name w:val="Heading 4"/>
    <w:basedOn w:val="893"/>
    <w:next w:val="893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2">
    <w:name w:val="Heading 4 Char"/>
    <w:link w:val="721"/>
    <w:uiPriority w:val="9"/>
    <w:rPr>
      <w:rFonts w:ascii="Arial" w:hAnsi="Arial" w:eastAsia="Arial" w:cs="Arial"/>
      <w:b/>
      <w:bCs/>
      <w:sz w:val="26"/>
      <w:szCs w:val="26"/>
    </w:rPr>
  </w:style>
  <w:style w:type="paragraph" w:styleId="723">
    <w:name w:val="Heading 5"/>
    <w:basedOn w:val="893"/>
    <w:next w:val="893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4">
    <w:name w:val="Heading 5 Char"/>
    <w:link w:val="723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93"/>
    <w:next w:val="893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link w:val="725"/>
    <w:uiPriority w:val="9"/>
    <w:rPr>
      <w:rFonts w:ascii="Arial" w:hAnsi="Arial" w:eastAsia="Arial" w:cs="Arial"/>
      <w:b/>
      <w:bCs/>
      <w:sz w:val="22"/>
      <w:szCs w:val="22"/>
    </w:rPr>
  </w:style>
  <w:style w:type="paragraph" w:styleId="727">
    <w:name w:val="Heading 7"/>
    <w:basedOn w:val="893"/>
    <w:next w:val="893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8">
    <w:name w:val="Heading 7 Char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9">
    <w:name w:val="Heading 8"/>
    <w:basedOn w:val="893"/>
    <w:next w:val="893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0">
    <w:name w:val="Heading 8 Char"/>
    <w:link w:val="729"/>
    <w:uiPriority w:val="9"/>
    <w:rPr>
      <w:rFonts w:ascii="Arial" w:hAnsi="Arial" w:eastAsia="Arial" w:cs="Arial"/>
      <w:i/>
      <w:iCs/>
      <w:sz w:val="22"/>
      <w:szCs w:val="22"/>
    </w:rPr>
  </w:style>
  <w:style w:type="paragraph" w:styleId="731">
    <w:name w:val="Heading 9"/>
    <w:basedOn w:val="893"/>
    <w:next w:val="893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>
    <w:name w:val="Heading 9 Char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List Paragraph"/>
    <w:basedOn w:val="893"/>
    <w:uiPriority w:val="34"/>
    <w:qFormat/>
    <w:pPr>
      <w:contextualSpacing/>
      <w:ind w:left="720"/>
    </w:pPr>
  </w:style>
  <w:style w:type="paragraph" w:styleId="734">
    <w:name w:val="No Spacing"/>
    <w:uiPriority w:val="1"/>
    <w:qFormat/>
    <w:pPr>
      <w:spacing w:before="0" w:after="0" w:line="240" w:lineRule="auto"/>
    </w:pPr>
  </w:style>
  <w:style w:type="paragraph" w:styleId="735">
    <w:name w:val="Title"/>
    <w:basedOn w:val="893"/>
    <w:next w:val="893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>
    <w:name w:val="Title Char"/>
    <w:link w:val="735"/>
    <w:uiPriority w:val="10"/>
    <w:rPr>
      <w:sz w:val="48"/>
      <w:szCs w:val="48"/>
    </w:rPr>
  </w:style>
  <w:style w:type="paragraph" w:styleId="737">
    <w:name w:val="Subtitle"/>
    <w:basedOn w:val="893"/>
    <w:next w:val="893"/>
    <w:link w:val="738"/>
    <w:uiPriority w:val="11"/>
    <w:qFormat/>
    <w:pPr>
      <w:spacing w:before="200" w:after="200"/>
    </w:pPr>
    <w:rPr>
      <w:sz w:val="24"/>
      <w:szCs w:val="24"/>
    </w:rPr>
  </w:style>
  <w:style w:type="character" w:styleId="738">
    <w:name w:val="Subtitle Char"/>
    <w:link w:val="737"/>
    <w:uiPriority w:val="11"/>
    <w:rPr>
      <w:sz w:val="24"/>
      <w:szCs w:val="24"/>
    </w:rPr>
  </w:style>
  <w:style w:type="paragraph" w:styleId="739">
    <w:name w:val="Quote"/>
    <w:basedOn w:val="893"/>
    <w:next w:val="893"/>
    <w:link w:val="740"/>
    <w:uiPriority w:val="29"/>
    <w:qFormat/>
    <w:pPr>
      <w:ind w:left="720" w:right="720"/>
    </w:pPr>
    <w:rPr>
      <w:i/>
    </w:r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3"/>
    <w:next w:val="893"/>
    <w:link w:val="74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>
    <w:name w:val="Intense Quote Char"/>
    <w:link w:val="741"/>
    <w:uiPriority w:val="30"/>
    <w:rPr>
      <w:i/>
    </w:rPr>
  </w:style>
  <w:style w:type="paragraph" w:styleId="743">
    <w:name w:val="Header"/>
    <w:basedOn w:val="893"/>
    <w:link w:val="74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>
    <w:name w:val="Header Char"/>
    <w:link w:val="743"/>
    <w:uiPriority w:val="99"/>
  </w:style>
  <w:style w:type="paragraph" w:styleId="745">
    <w:name w:val="Footer"/>
    <w:basedOn w:val="893"/>
    <w:link w:val="7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6">
    <w:name w:val="Footer Char"/>
    <w:link w:val="745"/>
    <w:uiPriority w:val="99"/>
  </w:style>
  <w:style w:type="paragraph" w:styleId="747">
    <w:name w:val="Caption"/>
    <w:basedOn w:val="893"/>
    <w:next w:val="8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8">
    <w:name w:val="Caption Char"/>
    <w:basedOn w:val="747"/>
    <w:link w:val="745"/>
    <w:uiPriority w:val="99"/>
  </w:style>
  <w:style w:type="table" w:styleId="74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893"/>
    <w:link w:val="877"/>
    <w:uiPriority w:val="99"/>
    <w:semiHidden/>
    <w:unhideWhenUsed/>
    <w:pPr>
      <w:spacing w:after="40" w:line="240" w:lineRule="auto"/>
    </w:pPr>
    <w:rPr>
      <w:sz w:val="18"/>
    </w:rPr>
  </w:style>
  <w:style w:type="character" w:styleId="877">
    <w:name w:val="Footnote Text Char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endnote text"/>
    <w:basedOn w:val="893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>
    <w:name w:val="Endnote Text Char"/>
    <w:link w:val="879"/>
    <w:uiPriority w:val="99"/>
    <w:rPr>
      <w:sz w:val="20"/>
    </w:rPr>
  </w:style>
  <w:style w:type="character" w:styleId="881">
    <w:name w:val="endnote reference"/>
    <w:uiPriority w:val="99"/>
    <w:semiHidden/>
    <w:unhideWhenUsed/>
    <w:rPr>
      <w:vertAlign w:val="superscript"/>
    </w:rPr>
  </w:style>
  <w:style w:type="paragraph" w:styleId="882">
    <w:name w:val="toc 1"/>
    <w:basedOn w:val="893"/>
    <w:next w:val="893"/>
    <w:uiPriority w:val="39"/>
    <w:unhideWhenUsed/>
    <w:pPr>
      <w:ind w:left="0" w:right="0" w:firstLine="0"/>
      <w:spacing w:after="57"/>
    </w:pPr>
  </w:style>
  <w:style w:type="paragraph" w:styleId="883">
    <w:name w:val="toc 2"/>
    <w:basedOn w:val="893"/>
    <w:next w:val="893"/>
    <w:uiPriority w:val="39"/>
    <w:unhideWhenUsed/>
    <w:pPr>
      <w:ind w:left="283" w:right="0" w:firstLine="0"/>
      <w:spacing w:after="57"/>
    </w:pPr>
  </w:style>
  <w:style w:type="paragraph" w:styleId="884">
    <w:name w:val="toc 3"/>
    <w:basedOn w:val="893"/>
    <w:next w:val="893"/>
    <w:uiPriority w:val="39"/>
    <w:unhideWhenUsed/>
    <w:pPr>
      <w:ind w:left="567" w:right="0" w:firstLine="0"/>
      <w:spacing w:after="57"/>
    </w:pPr>
  </w:style>
  <w:style w:type="paragraph" w:styleId="885">
    <w:name w:val="toc 4"/>
    <w:basedOn w:val="893"/>
    <w:next w:val="893"/>
    <w:uiPriority w:val="39"/>
    <w:unhideWhenUsed/>
    <w:pPr>
      <w:ind w:left="850" w:right="0" w:firstLine="0"/>
      <w:spacing w:after="57"/>
    </w:pPr>
  </w:style>
  <w:style w:type="paragraph" w:styleId="886">
    <w:name w:val="toc 5"/>
    <w:basedOn w:val="893"/>
    <w:next w:val="893"/>
    <w:uiPriority w:val="39"/>
    <w:unhideWhenUsed/>
    <w:pPr>
      <w:ind w:left="1134" w:right="0" w:firstLine="0"/>
      <w:spacing w:after="57"/>
    </w:pPr>
  </w:style>
  <w:style w:type="paragraph" w:styleId="887">
    <w:name w:val="toc 6"/>
    <w:basedOn w:val="893"/>
    <w:next w:val="893"/>
    <w:uiPriority w:val="39"/>
    <w:unhideWhenUsed/>
    <w:pPr>
      <w:ind w:left="1417" w:right="0" w:firstLine="0"/>
      <w:spacing w:after="57"/>
    </w:pPr>
  </w:style>
  <w:style w:type="paragraph" w:styleId="888">
    <w:name w:val="toc 7"/>
    <w:basedOn w:val="893"/>
    <w:next w:val="893"/>
    <w:uiPriority w:val="39"/>
    <w:unhideWhenUsed/>
    <w:pPr>
      <w:ind w:left="1701" w:right="0" w:firstLine="0"/>
      <w:spacing w:after="57"/>
    </w:pPr>
  </w:style>
  <w:style w:type="paragraph" w:styleId="889">
    <w:name w:val="toc 8"/>
    <w:basedOn w:val="893"/>
    <w:next w:val="893"/>
    <w:uiPriority w:val="39"/>
    <w:unhideWhenUsed/>
    <w:pPr>
      <w:ind w:left="1984" w:right="0" w:firstLine="0"/>
      <w:spacing w:after="57"/>
    </w:pPr>
  </w:style>
  <w:style w:type="paragraph" w:styleId="890">
    <w:name w:val="toc 9"/>
    <w:basedOn w:val="893"/>
    <w:next w:val="893"/>
    <w:uiPriority w:val="39"/>
    <w:unhideWhenUsed/>
    <w:pPr>
      <w:ind w:left="2268" w:right="0" w:firstLine="0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893"/>
    <w:next w:val="893"/>
    <w:uiPriority w:val="99"/>
    <w:unhideWhenUsed/>
    <w:pPr>
      <w:spacing w:after="0" w:afterAutospacing="0"/>
    </w:pPr>
  </w:style>
  <w:style w:type="paragraph" w:styleId="893" w:default="1">
    <w:name w:val="Normal"/>
    <w:next w:val="893"/>
    <w:link w:val="893"/>
    <w:qFormat/>
    <w:rPr>
      <w:sz w:val="24"/>
      <w:szCs w:val="24"/>
      <w:lang w:val="ru-RU" w:eastAsia="ru-RU" w:bidi="ar-SA"/>
    </w:rPr>
  </w:style>
  <w:style w:type="paragraph" w:styleId="894">
    <w:name w:val="Заголовок 2"/>
    <w:basedOn w:val="893"/>
    <w:next w:val="893"/>
    <w:link w:val="893"/>
    <w:qFormat/>
    <w:pPr>
      <w:jc w:val="center"/>
      <w:keepNext/>
      <w:outlineLvl w:val="1"/>
    </w:pPr>
    <w:rPr>
      <w:rFonts w:eastAsia="Arial Unicode MS"/>
      <w:b/>
      <w:bCs/>
      <w:sz w:val="28"/>
    </w:rPr>
  </w:style>
  <w:style w:type="paragraph" w:styleId="895">
    <w:name w:val="Заголовок 3"/>
    <w:basedOn w:val="893"/>
    <w:next w:val="893"/>
    <w:link w:val="923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896">
    <w:name w:val="Заголовок 6"/>
    <w:basedOn w:val="893"/>
    <w:next w:val="893"/>
    <w:link w:val="893"/>
    <w:qFormat/>
    <w:pPr>
      <w:jc w:val="center"/>
      <w:keepNext/>
      <w:outlineLvl w:val="5"/>
    </w:pPr>
    <w:rPr>
      <w:rFonts w:eastAsia="Arial Unicode MS"/>
      <w:sz w:val="28"/>
    </w:rPr>
  </w:style>
  <w:style w:type="paragraph" w:styleId="897">
    <w:name w:val="Заголовок 7"/>
    <w:basedOn w:val="893"/>
    <w:next w:val="893"/>
    <w:link w:val="893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character" w:styleId="898">
    <w:name w:val="Основной шрифт абзаца"/>
    <w:next w:val="898"/>
    <w:link w:val="893"/>
    <w:semiHidden/>
  </w:style>
  <w:style w:type="table" w:styleId="899">
    <w:name w:val="Обычная таблица"/>
    <w:next w:val="899"/>
    <w:link w:val="893"/>
    <w:semiHidden/>
    <w:tblPr/>
  </w:style>
  <w:style w:type="numbering" w:styleId="900">
    <w:name w:val="Нет списка"/>
    <w:next w:val="900"/>
    <w:link w:val="893"/>
    <w:semiHidden/>
  </w:style>
  <w:style w:type="paragraph" w:styleId="901">
    <w:name w:val="Основной текст с отступом 3"/>
    <w:basedOn w:val="893"/>
    <w:next w:val="901"/>
    <w:link w:val="906"/>
    <w:pPr>
      <w:ind w:left="283"/>
      <w:spacing w:after="120"/>
    </w:pPr>
    <w:rPr>
      <w:sz w:val="16"/>
      <w:szCs w:val="16"/>
      <w:lang w:val="en-US" w:eastAsia="en-US"/>
    </w:rPr>
  </w:style>
  <w:style w:type="paragraph" w:styleId="902">
    <w:name w:val=" Char Char Знак Знак Char Char Знак Знак Знак Знак Знак Знак"/>
    <w:basedOn w:val="893"/>
    <w:next w:val="902"/>
    <w:link w:val="893"/>
    <w:rPr>
      <w:rFonts w:ascii="Verdana" w:hAnsi="Verdana" w:cs="Verdana"/>
      <w:sz w:val="20"/>
      <w:szCs w:val="20"/>
      <w:lang w:val="en-US" w:eastAsia="en-US"/>
    </w:rPr>
  </w:style>
  <w:style w:type="paragraph" w:styleId="903">
    <w:name w:val="Основной текст 3"/>
    <w:basedOn w:val="893"/>
    <w:next w:val="903"/>
    <w:link w:val="905"/>
    <w:pPr>
      <w:spacing w:after="120"/>
      <w:widowControl w:val="off"/>
    </w:pPr>
    <w:rPr>
      <w:sz w:val="16"/>
      <w:szCs w:val="16"/>
      <w:lang w:val="en-US" w:eastAsia="en-US"/>
    </w:rPr>
  </w:style>
  <w:style w:type="paragraph" w:styleId="904">
    <w:name w:val="Char Char Знак Знак Char Char Знак Знак Знак Знак Знак Знак"/>
    <w:basedOn w:val="893"/>
    <w:next w:val="904"/>
    <w:link w:val="893"/>
    <w:rPr>
      <w:rFonts w:ascii="Verdana" w:hAnsi="Verdana" w:cs="Verdana"/>
      <w:sz w:val="20"/>
      <w:szCs w:val="20"/>
      <w:lang w:val="en-US" w:eastAsia="en-US"/>
    </w:rPr>
  </w:style>
  <w:style w:type="character" w:styleId="905">
    <w:name w:val="Основной текст 3 Знак"/>
    <w:next w:val="905"/>
    <w:link w:val="903"/>
    <w:rPr>
      <w:sz w:val="16"/>
      <w:szCs w:val="16"/>
    </w:rPr>
  </w:style>
  <w:style w:type="character" w:styleId="906">
    <w:name w:val="Основной текст с отступом 3 Знак"/>
    <w:next w:val="906"/>
    <w:link w:val="901"/>
    <w:rPr>
      <w:sz w:val="16"/>
      <w:szCs w:val="16"/>
    </w:rPr>
  </w:style>
  <w:style w:type="table" w:styleId="907">
    <w:name w:val="Сетка таблицы"/>
    <w:basedOn w:val="899"/>
    <w:next w:val="907"/>
    <w:link w:val="893"/>
    <w:tblPr/>
  </w:style>
  <w:style w:type="paragraph" w:styleId="908">
    <w:name w:val="Основной текст 2"/>
    <w:basedOn w:val="893"/>
    <w:next w:val="908"/>
    <w:link w:val="909"/>
    <w:pPr>
      <w:spacing w:after="120" w:line="480" w:lineRule="auto"/>
    </w:pPr>
    <w:rPr>
      <w:lang w:val="en-US" w:eastAsia="en-US"/>
    </w:rPr>
  </w:style>
  <w:style w:type="character" w:styleId="909">
    <w:name w:val="Основной текст 2 Знак"/>
    <w:next w:val="909"/>
    <w:link w:val="908"/>
    <w:rPr>
      <w:sz w:val="24"/>
      <w:szCs w:val="24"/>
    </w:rPr>
  </w:style>
  <w:style w:type="paragraph" w:styleId="910">
    <w:name w:val="Основной текст"/>
    <w:basedOn w:val="893"/>
    <w:next w:val="910"/>
    <w:link w:val="911"/>
    <w:pPr>
      <w:spacing w:after="120"/>
    </w:pPr>
    <w:rPr>
      <w:lang w:val="en-US" w:eastAsia="en-US"/>
    </w:rPr>
  </w:style>
  <w:style w:type="character" w:styleId="911">
    <w:name w:val="Основной текст Знак"/>
    <w:next w:val="911"/>
    <w:link w:val="910"/>
    <w:rPr>
      <w:sz w:val="24"/>
      <w:szCs w:val="24"/>
    </w:rPr>
  </w:style>
  <w:style w:type="paragraph" w:styleId="912">
    <w:name w:val="Текст"/>
    <w:basedOn w:val="893"/>
    <w:next w:val="912"/>
    <w:link w:val="913"/>
    <w:rPr>
      <w:rFonts w:ascii="Courier New" w:hAnsi="Courier New"/>
      <w:sz w:val="20"/>
      <w:szCs w:val="20"/>
      <w:lang w:val="en-US" w:eastAsia="en-US"/>
    </w:rPr>
  </w:style>
  <w:style w:type="character" w:styleId="913">
    <w:name w:val="Текст Знак"/>
    <w:next w:val="913"/>
    <w:link w:val="912"/>
    <w:rPr>
      <w:rFonts w:ascii="Courier New" w:hAnsi="Courier New"/>
      <w:lang w:val="en-US" w:eastAsia="en-US"/>
    </w:rPr>
  </w:style>
  <w:style w:type="character" w:styleId="914">
    <w:name w:val="Номер страницы"/>
    <w:next w:val="914"/>
    <w:link w:val="893"/>
  </w:style>
  <w:style w:type="paragraph" w:styleId="915">
    <w:name w:val="Верхний колонтитул"/>
    <w:basedOn w:val="893"/>
    <w:next w:val="915"/>
    <w:link w:val="916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6">
    <w:name w:val="Верхний колонтитул Знак"/>
    <w:next w:val="916"/>
    <w:link w:val="915"/>
    <w:rPr>
      <w:sz w:val="24"/>
      <w:szCs w:val="24"/>
    </w:rPr>
  </w:style>
  <w:style w:type="paragraph" w:styleId="917">
    <w:name w:val="Название объекта"/>
    <w:basedOn w:val="893"/>
    <w:next w:val="893"/>
    <w:link w:val="893"/>
    <w:qFormat/>
    <w:pPr>
      <w:ind w:right="-241"/>
      <w:jc w:val="center"/>
    </w:pPr>
    <w:rPr>
      <w:sz w:val="28"/>
    </w:rPr>
  </w:style>
  <w:style w:type="character" w:styleId="918">
    <w:name w:val="Гиперссылка"/>
    <w:next w:val="918"/>
    <w:link w:val="893"/>
    <w:rPr>
      <w:color w:val="0000ff"/>
      <w:u w:val="single"/>
    </w:rPr>
  </w:style>
  <w:style w:type="paragraph" w:styleId="919">
    <w:name w:val="Текст выноски"/>
    <w:basedOn w:val="893"/>
    <w:next w:val="919"/>
    <w:link w:val="920"/>
    <w:rPr>
      <w:rFonts w:ascii="Tahoma" w:hAnsi="Tahoma"/>
      <w:sz w:val="16"/>
      <w:szCs w:val="16"/>
      <w:lang w:val="en-US" w:eastAsia="en-US"/>
    </w:rPr>
  </w:style>
  <w:style w:type="character" w:styleId="920">
    <w:name w:val="Текст выноски Знак"/>
    <w:next w:val="920"/>
    <w:link w:val="919"/>
    <w:rPr>
      <w:rFonts w:ascii="Tahoma" w:hAnsi="Tahoma" w:cs="Tahoma"/>
      <w:sz w:val="16"/>
      <w:szCs w:val="16"/>
    </w:rPr>
  </w:style>
  <w:style w:type="paragraph" w:styleId="921">
    <w:name w:val="Нижний колонтитул"/>
    <w:basedOn w:val="893"/>
    <w:next w:val="921"/>
    <w:link w:val="922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2">
    <w:name w:val="Нижний колонтитул Знак"/>
    <w:next w:val="922"/>
    <w:link w:val="921"/>
    <w:rPr>
      <w:sz w:val="24"/>
      <w:szCs w:val="24"/>
    </w:rPr>
  </w:style>
  <w:style w:type="character" w:styleId="923">
    <w:name w:val="Заголовок 3 Знак"/>
    <w:next w:val="923"/>
    <w:link w:val="895"/>
    <w:semiHidden/>
    <w:rPr>
      <w:rFonts w:ascii="Cambria" w:hAnsi="Cambria" w:eastAsia="Times New Roman" w:cs="Times New Roman"/>
      <w:b/>
      <w:bCs/>
      <w:sz w:val="26"/>
      <w:szCs w:val="26"/>
    </w:rPr>
  </w:style>
  <w:style w:type="paragraph" w:styleId="924">
    <w:name w:val="Без интервала"/>
    <w:next w:val="924"/>
    <w:link w:val="925"/>
    <w:uiPriority w:val="1"/>
    <w:qFormat/>
    <w:rPr>
      <w:sz w:val="24"/>
      <w:szCs w:val="24"/>
      <w:lang w:val="ru-RU" w:eastAsia="ru-RU" w:bidi="ar-SA"/>
    </w:rPr>
  </w:style>
  <w:style w:type="character" w:styleId="925">
    <w:name w:val="Без интервала Знак"/>
    <w:next w:val="925"/>
    <w:link w:val="924"/>
    <w:uiPriority w:val="1"/>
    <w:rPr>
      <w:sz w:val="24"/>
      <w:szCs w:val="24"/>
    </w:rPr>
  </w:style>
  <w:style w:type="character" w:styleId="926" w:default="1">
    <w:name w:val="Default Paragraph Font"/>
    <w:uiPriority w:val="1"/>
    <w:semiHidden/>
    <w:unhideWhenUsed/>
  </w:style>
  <w:style w:type="numbering" w:styleId="927" w:default="1">
    <w:name w:val="No List"/>
    <w:uiPriority w:val="99"/>
    <w:semiHidden/>
    <w:unhideWhenUsed/>
  </w:style>
  <w:style w:type="table" w:styleId="9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Катя</dc:creator>
  <cp:revision>32</cp:revision>
  <dcterms:created xsi:type="dcterms:W3CDTF">2020-01-28T07:01:00Z</dcterms:created>
  <dcterms:modified xsi:type="dcterms:W3CDTF">2023-12-15T06:45:53Z</dcterms:modified>
  <cp:version>1048576</cp:version>
</cp:coreProperties>
</file>