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Liberation Serif" w:hAnsi="Liberation Serif" w:cs="Times New Roman"/>
          <w:sz w:val="28"/>
          <w:szCs w:val="28"/>
        </w:rPr>
      </w:pPr>
      <w:r/>
      <w:bookmarkStart w:id="0" w:name="_Hlk78807847"/>
      <w:r>
        <w:rPr>
          <w:rFonts w:ascii="Liberation Serif" w:hAnsi="Liberation Serif" w:eastAsia="Times New Roman" w:cs="Times New Roman"/>
          <w:sz w:val="28"/>
          <w:szCs w:val="28"/>
        </w:rPr>
        <w:object w:dxaOrig="706" w:dyaOrig="8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4.0pt;height:65.3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725"/>
        <w:ind w:left="180"/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cs="Liberation Sans"/>
          <w:szCs w:val="28"/>
        </w:rPr>
        <w:t xml:space="preserve">ДУМА КРАСНОСЕЛЬКУПСКОГО РАЙОНА</w:t>
      </w:r>
      <w:r>
        <w:rPr>
          <w:rFonts w:ascii="Liberation Sans" w:hAnsi="Liberation Sans" w:cs="Liberation Sans"/>
          <w:szCs w:val="28"/>
        </w:rPr>
      </w:r>
      <w:r/>
    </w:p>
    <w:p>
      <w:pPr>
        <w:pStyle w:val="726"/>
        <w:ind w:left="180"/>
        <w:jc w:val="center"/>
        <w:rPr>
          <w:rFonts w:ascii="Liberation Sans" w:hAnsi="Liberation Sans" w:cs="Liberation Sans"/>
          <w:b/>
          <w:szCs w:val="28"/>
        </w:rPr>
      </w:pPr>
      <w:r>
        <w:rPr>
          <w:rFonts w:ascii="Liberation Sans" w:hAnsi="Liberation Sans" w:cs="Liberation Sans"/>
          <w:b/>
          <w:szCs w:val="28"/>
        </w:rPr>
        <w:t xml:space="preserve">РЕШЕНИЕ</w:t>
      </w:r>
      <w:r>
        <w:rPr>
          <w:rFonts w:ascii="Liberation Sans" w:hAnsi="Liberation Sans" w:cs="Liberation Sans"/>
        </w:rPr>
      </w:r>
      <w:r/>
    </w:p>
    <w:p>
      <w:pPr>
        <w:spacing w:before="34" w:line="240" w:lineRule="auto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spacing w:before="34" w:after="0" w:afterAutospacing="0" w:line="240" w:lineRule="auto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  <w:u w:val="none"/>
        </w:rPr>
        <w:t xml:space="preserve">«19» декабря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202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3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г.</w:t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ab/>
        <w:t xml:space="preserve">                                                                 № 243</w:t>
      </w:r>
      <w:r>
        <w:rPr>
          <w:rFonts w:ascii="Liberation Sans" w:hAnsi="Liberation Sans" w:cs="Liberation Sans"/>
        </w:rPr>
      </w:r>
      <w:r/>
    </w:p>
    <w:p>
      <w:pPr>
        <w:ind w:left="180"/>
        <w:jc w:val="center"/>
        <w:spacing w:before="34" w:after="0" w:afterAutospacing="0" w:line="240" w:lineRule="auto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с. Красноселькуп</w:t>
      </w:r>
      <w:bookmarkEnd w:id="0"/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6"/>
          <w:szCs w:val="26"/>
        </w:rPr>
      </w:pPr>
      <w:r>
        <w:rPr>
          <w:rFonts w:ascii="Liberation Sans" w:hAnsi="Liberation Sans" w:cs="Liberation Sans"/>
          <w:b/>
          <w:bCs/>
          <w:sz w:val="26"/>
          <w:szCs w:val="26"/>
        </w:rPr>
      </w:r>
      <w:r>
        <w:rPr>
          <w:sz w:val="26"/>
          <w:szCs w:val="26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6"/>
          <w:szCs w:val="26"/>
        </w:rPr>
      </w:pPr>
      <w:r>
        <w:rPr>
          <w:rFonts w:ascii="Liberation Sans" w:hAnsi="Liberation Sans" w:eastAsia="Liberation Serif" w:cs="Liberation Sans"/>
          <w:b/>
          <w:bCs/>
          <w:sz w:val="26"/>
          <w:szCs w:val="26"/>
        </w:rPr>
        <w:t xml:space="preserve">О внесении изменений в решение Думы Красноселькупского района </w:t>
      </w:r>
      <w:r>
        <w:rPr>
          <w:rFonts w:ascii="Liberation Sans" w:hAnsi="Liberation Sans" w:eastAsia="Liberation Serif" w:cs="Liberation Sans"/>
          <w:b/>
          <w:bCs/>
          <w:sz w:val="26"/>
          <w:szCs w:val="26"/>
        </w:rPr>
        <w:t xml:space="preserve">от </w:t>
      </w:r>
      <w:r>
        <w:rPr>
          <w:rFonts w:ascii="Liberation Sans" w:hAnsi="Liberation Sans" w:eastAsia="Liberation Serif" w:cs="Liberation Sans"/>
          <w:b/>
          <w:bCs/>
          <w:sz w:val="26"/>
          <w:szCs w:val="26"/>
        </w:rPr>
        <w:t xml:space="preserve">21 декабря 2021 года № 75  </w:t>
      </w:r>
      <w:r>
        <w:rPr>
          <w:sz w:val="26"/>
          <w:szCs w:val="26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eastAsia="Liberation Serif" w:cs="Liberation Sans"/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В соответствии </w:t>
      </w:r>
      <w:r>
        <w:rPr>
          <w:rStyle w:val="938"/>
          <w:rFonts w:ascii="Liberation Sans" w:hAnsi="Liberation Sans" w:eastAsia="Times New Roman CYR" w:cs="Liberation Sans"/>
          <w:sz w:val="26"/>
          <w:szCs w:val="26"/>
          <w:lang w:val="ru-RU" w:bidi="ru-RU"/>
        </w:rPr>
        <w:t xml:space="preserve"> с </w:t>
      </w:r>
      <w:hyperlink r:id="rId13" w:tooltip="https://internet.garant.ru/document/redirect/186367/0" w:history="1">
        <w:r>
          <w:rPr>
            <w:rStyle w:val="939"/>
            <w:rFonts w:ascii="Liberation Sans" w:hAnsi="Liberation Sans" w:eastAsia="Times New Roman CYR" w:cs="Liberation Sans"/>
            <w:b w:val="0"/>
            <w:bCs w:val="0"/>
            <w:color w:val="000000" w:themeColor="text1"/>
            <w:sz w:val="26"/>
            <w:szCs w:val="26"/>
            <w:lang w:val="ru-RU" w:bidi="ru-RU"/>
          </w:rPr>
          <w:t xml:space="preserve">Федеральным законо</w:t>
        </w:r>
        <w:r>
          <w:rPr>
            <w:rStyle w:val="939"/>
            <w:rFonts w:ascii="Liberation Sans" w:hAnsi="Liberation Sans" w:eastAsia="Times New Roman CYR" w:cs="Liberation Sans"/>
            <w:b w:val="0"/>
            <w:bCs w:val="0"/>
            <w:color w:val="000000" w:themeColor="text1"/>
            <w:sz w:val="26"/>
            <w:szCs w:val="26"/>
            <w:lang w:val="ru-RU" w:bidi="ru-RU"/>
          </w:rPr>
          <w:t xml:space="preserve">м</w:t>
        </w:r>
      </w:hyperlink>
      <w:r>
        <w:rPr>
          <w:rStyle w:val="938"/>
          <w:rFonts w:ascii="Liberation Sans" w:hAnsi="Liberation Sans" w:eastAsia="Times New Roman CYR" w:cs="Liberation Sans"/>
          <w:sz w:val="26"/>
          <w:szCs w:val="26"/>
          <w:lang w:val="ru-RU" w:bidi="ru-RU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rFonts w:ascii="Liberation Sans" w:hAnsi="Liberation Sans" w:cs="Liberation Sans"/>
          <w:sz w:val="26"/>
          <w:szCs w:val="26"/>
        </w:rPr>
        <w:t xml:space="preserve"> Федеральным законом от 07 февраля 2011 года № 6-ФЗ «Об </w:t>
      </w:r>
      <w:r>
        <w:rPr>
          <w:rFonts w:ascii="Liberation Sans" w:hAnsi="Liberation Sans" w:cs="Liberation Sans"/>
          <w:sz w:val="26"/>
          <w:szCs w:val="26"/>
        </w:rPr>
        <w:t xml:space="preserve">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</w:t>
      </w:r>
      <w:r>
        <w:rPr>
          <w:sz w:val="26"/>
          <w:szCs w:val="26"/>
        </w:rPr>
      </w:r>
      <w:hyperlink r:id="rId14" w:tooltip="https://internet.garant.ru/document/redirect/27922521/0" w:history="1">
        <w:r>
          <w:rPr>
            <w:rStyle w:val="939"/>
            <w:rFonts w:ascii="Liberation Sans" w:hAnsi="Liberation Sans" w:eastAsia="Times New Roman CYR" w:cs="Liberation Sans"/>
            <w:b w:val="0"/>
            <w:bCs w:val="0"/>
            <w:color w:val="000000" w:themeColor="text1"/>
            <w:sz w:val="26"/>
            <w:szCs w:val="26"/>
            <w:lang w:val="ru-RU" w:bidi="ru-RU"/>
          </w:rPr>
          <w:t xml:space="preserve">постановлением</w:t>
        </w:r>
      </w:hyperlink>
      <w:r>
        <w:rPr>
          <w:rStyle w:val="938"/>
          <w:rFonts w:ascii="Liberation Sans" w:hAnsi="Liberation Sans" w:eastAsia="Times New Roman CYR" w:cs="Liberation Sans"/>
          <w:sz w:val="26"/>
          <w:szCs w:val="26"/>
          <w:lang w:val="ru-RU" w:bidi="ru-RU"/>
        </w:rPr>
        <w:t xml:space="preserve"> Правительства Ямало-Ненецкого автономного округа от 12 мая 2011 года N 277-П «Об утверждении Положения о нормативах формирования расходов на оплату труда депутата, выборного д</w:t>
      </w:r>
      <w:r>
        <w:rPr>
          <w:rStyle w:val="938"/>
          <w:rFonts w:ascii="Liberation Sans" w:hAnsi="Liberation Sans" w:eastAsia="Times New Roman CYR" w:cs="Liberation Sans"/>
          <w:sz w:val="26"/>
          <w:szCs w:val="26"/>
          <w:lang w:val="ru-RU" w:bidi="ru-RU"/>
        </w:rPr>
        <w:t xml:space="preserve">олжностного лица местного самоуправления, члена выборного и (или) формируемого представительным органом муниципального образования органа местного самоуправления, осуществляющих свои полномочия на постоянной основе, муниципальных служащих», </w:t>
      </w:r>
      <w:r>
        <w:rPr>
          <w:rFonts w:ascii="Liberation Sans" w:hAnsi="Liberation Sans" w:eastAsia="Liberation Serif" w:cs="Liberation Sans"/>
          <w:sz w:val="26"/>
          <w:szCs w:val="26"/>
        </w:rPr>
        <w:t xml:space="preserve">руководствуясь Уставом муниципального округа </w:t>
      </w:r>
      <w:r>
        <w:rPr>
          <w:rFonts w:ascii="Liberation Sans" w:hAnsi="Liberation Sans" w:eastAsia="Liberation Serif" w:cs="Liberation Sans"/>
          <w:sz w:val="26"/>
          <w:szCs w:val="26"/>
        </w:rPr>
        <w:t xml:space="preserve">Красноселькупский район Ямало-Ненецкого автономного округа, Дума Красноселькупского района </w:t>
      </w:r>
      <w:r>
        <w:rPr>
          <w:rFonts w:ascii="Liberation Sans" w:hAnsi="Liberation Sans" w:eastAsia="Liberation Serif" w:cs="Liberation Sans"/>
          <w:b/>
          <w:bCs/>
          <w:sz w:val="26"/>
          <w:szCs w:val="26"/>
        </w:rPr>
        <w:t xml:space="preserve">решила</w:t>
      </w:r>
      <w:r>
        <w:rPr>
          <w:rFonts w:ascii="Liberation Sans" w:hAnsi="Liberation Sans" w:eastAsia="Liberation Serif" w:cs="Liberation Sans"/>
          <w:sz w:val="26"/>
          <w:szCs w:val="26"/>
        </w:rPr>
        <w:t xml:space="preserve">:</w:t>
      </w:r>
      <w:r>
        <w:rPr>
          <w:sz w:val="26"/>
          <w:szCs w:val="26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eastAsia="Liberation Serif" w:cs="Liberation Sans"/>
          <w:sz w:val="26"/>
          <w:szCs w:val="26"/>
        </w:rPr>
        <w:t xml:space="preserve">1. Утвердить прилагаемые изменения, которые </w:t>
      </w:r>
      <w:r>
        <w:rPr>
          <w:rFonts w:ascii="Liberation Sans" w:hAnsi="Liberation Sans" w:eastAsia="Liberation Serif" w:cs="Liberation Sans"/>
          <w:sz w:val="26"/>
          <w:szCs w:val="26"/>
        </w:rPr>
        <w:t xml:space="preserve">вносятся в</w:t>
      </w:r>
      <w:r>
        <w:rPr>
          <w:rFonts w:ascii="Liberation Sans" w:hAnsi="Liberation Sans" w:eastAsia="Liberation Serif" w:cs="Liberation Sans"/>
          <w:sz w:val="26"/>
          <w:szCs w:val="26"/>
        </w:rPr>
        <w:t xml:space="preserve"> </w:t>
      </w:r>
      <w:r>
        <w:rPr>
          <w:rFonts w:ascii="Liberation Sans" w:hAnsi="Liberation Sans" w:eastAsia="Liberation Serif" w:cs="Liberation Sans"/>
          <w:bCs/>
          <w:sz w:val="26"/>
          <w:szCs w:val="26"/>
        </w:rPr>
        <w:t xml:space="preserve">решение Думы Красноселькупского района от 21 декабря 2021 года № 75 «Об утверждении Положения</w:t>
      </w:r>
      <w:r>
        <w:rPr>
          <w:rFonts w:ascii="Liberation Sans" w:hAnsi="Liberation Sans" w:eastAsia="Liberation Serif" w:cs="Liberation Sans"/>
          <w:bCs/>
          <w:sz w:val="26"/>
          <w:szCs w:val="26"/>
        </w:rPr>
        <w:t xml:space="preserve"> </w:t>
      </w:r>
      <w:r>
        <w:rPr>
          <w:rStyle w:val="938"/>
          <w:rFonts w:ascii="Liberation Sans" w:hAnsi="Liberation Sans" w:eastAsia="Times New Roman CYR" w:cs="Liberation Sans"/>
          <w:sz w:val="26"/>
          <w:szCs w:val="26"/>
          <w:lang w:val="ru-RU" w:bidi="ru-RU"/>
        </w:rPr>
        <w:t xml:space="preserve">о гарантиях осуществления полномочий лиц, замещающих муниципальные должности в Контрольно-счетной палате Красноселькупского района</w:t>
      </w:r>
      <w:r>
        <w:rPr>
          <w:rFonts w:ascii="Liberation Sans" w:hAnsi="Liberation Sans" w:eastAsia="Liberation Serif" w:cs="Liberation Sans"/>
          <w:sz w:val="26"/>
          <w:szCs w:val="26"/>
        </w:rPr>
        <w:t xml:space="preserve">»</w:t>
      </w:r>
      <w:r>
        <w:rPr>
          <w:rFonts w:ascii="Liberation Sans" w:hAnsi="Liberation Sans" w:eastAsia="Liberation Serif" w:cs="Liberation Sans"/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eastAsia="Liberation Serif" w:cs="Liberation Sans"/>
          <w:sz w:val="26"/>
          <w:szCs w:val="26"/>
        </w:rPr>
        <w:t xml:space="preserve">2. </w:t>
      </w:r>
      <w:r>
        <w:rPr>
          <w:rFonts w:ascii="Liberation Sans" w:hAnsi="Liberation Sans" w:eastAsia="Liberation Serif" w:cs="Liberation Sans"/>
          <w:sz w:val="26"/>
          <w:szCs w:val="26"/>
        </w:rPr>
        <w:t xml:space="preserve">Опубликовать настоящее решение в газете «Северный край»,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6"/>
          <w:szCs w:val="26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eastAsia="Liberation Serif" w:cs="Liberation Sans"/>
          <w:sz w:val="26"/>
          <w:szCs w:val="26"/>
        </w:rPr>
      </w:pPr>
      <w:r>
        <w:rPr>
          <w:rFonts w:ascii="Liberation Sans" w:hAnsi="Liberation Sans" w:eastAsia="Liberation Serif" w:cs="Liberation Sans"/>
          <w:sz w:val="26"/>
          <w:szCs w:val="26"/>
        </w:rPr>
        <w:t xml:space="preserve">3. </w:t>
      </w:r>
      <w:r>
        <w:rPr>
          <w:rFonts w:ascii="Liberation Sans" w:hAnsi="Liberation Sans" w:eastAsia="Liberation Serif" w:cs="Liberation Sans"/>
          <w:sz w:val="26"/>
          <w:szCs w:val="26"/>
        </w:rPr>
        <w:t xml:space="preserve">Настоящее решение вступает в силу со дня его официального опубликования, за исключением подпункта 2.2 пункта 2 изменений, утвержденных настоящим решением, который вступает в силу с 01 января 2024 года. </w:t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</w:r>
      <w:r>
        <w:rPr>
          <w:rFonts w:ascii="Liberation Sans" w:hAnsi="Liberation Sans" w:cs="Liberation Sans"/>
          <w:sz w:val="26"/>
          <w:szCs w:val="26"/>
          <w:highlight w:val="none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</w:r>
      <w:r>
        <w:rPr>
          <w:rFonts w:ascii="Liberation Sans" w:hAnsi="Liberation Sans" w:cs="Liberation Sans"/>
          <w:sz w:val="26"/>
          <w:szCs w:val="26"/>
          <w:highlight w:val="none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</w:r>
      <w:r>
        <w:rPr>
          <w:rFonts w:ascii="Liberation Sans" w:hAnsi="Liberation Sans" w:cs="Liberation Sans"/>
          <w:sz w:val="26"/>
          <w:szCs w:val="26"/>
          <w:highlight w:val="none"/>
        </w:rPr>
      </w:r>
      <w:r/>
    </w:p>
    <w:tbl>
      <w:tblPr>
        <w:tblW w:w="10205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4626"/>
        <w:gridCol w:w="5579"/>
      </w:tblGrid>
      <w:tr>
        <w:trPr>
          <w:trHeight w:val="1229"/>
        </w:trPr>
        <w:tc>
          <w:tcPr>
            <w:tcW w:w="46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2355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Председатель Думы Красноселькупского района</w:t>
            </w:r>
            <w:r>
              <w:rPr>
                <w:sz w:val="26"/>
                <w:szCs w:val="26"/>
              </w:rPr>
            </w:r>
            <w:r/>
          </w:p>
          <w:p>
            <w:pPr>
              <w:spacing w:after="0" w:line="240" w:lineRule="auto"/>
              <w:tabs>
                <w:tab w:val="center" w:pos="2355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rFonts w:ascii="Liberation Sans" w:hAnsi="Liberation Sans" w:cs="Liberation Sans"/>
                <w:sz w:val="26"/>
                <w:szCs w:val="26"/>
              </w:rPr>
            </w:r>
            <w:r/>
          </w:p>
          <w:p>
            <w:pPr>
              <w:spacing w:after="0" w:line="240" w:lineRule="auto"/>
              <w:tabs>
                <w:tab w:val="center" w:pos="2355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  <w:p>
            <w:pPr>
              <w:spacing w:after="0" w:line="240" w:lineRule="auto"/>
              <w:tabs>
                <w:tab w:val="center" w:pos="2355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Глава Красноселькупского района</w:t>
            </w:r>
            <w:r>
              <w:rPr>
                <w:rFonts w:ascii="Liberation Sans" w:hAnsi="Liberation Sans" w:cs="Liberation Sans"/>
                <w:sz w:val="26"/>
                <w:szCs w:val="26"/>
              </w:rPr>
            </w:r>
            <w:r/>
          </w:p>
        </w:tc>
        <w:tc>
          <w:tcPr>
            <w:tcW w:w="5579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right" w:pos="9639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  <w:p>
            <w:pPr>
              <w:jc w:val="left"/>
              <w:spacing w:after="0" w:line="240" w:lineRule="auto"/>
              <w:tabs>
                <w:tab w:val="right" w:pos="9639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                                                      О.Г. Титова</w:t>
            </w:r>
            <w:r>
              <w:rPr>
                <w:sz w:val="26"/>
                <w:szCs w:val="26"/>
              </w:rPr>
            </w:r>
            <w:r/>
          </w:p>
          <w:p>
            <w:pPr>
              <w:jc w:val="both"/>
              <w:spacing w:after="0" w:line="240" w:lineRule="auto"/>
              <w:tabs>
                <w:tab w:val="right" w:pos="9639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  <w:p>
            <w:pPr>
              <w:jc w:val="left"/>
              <w:spacing w:after="0" w:line="240" w:lineRule="auto"/>
              <w:tabs>
                <w:tab w:val="right" w:pos="9639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                                                    </w:t>
            </w:r>
            <w:r>
              <w:rPr>
                <w:rFonts w:ascii="Liberation Sans" w:hAnsi="Liberation Sans" w:cs="Liberation Sans"/>
                <w:sz w:val="26"/>
                <w:szCs w:val="26"/>
              </w:rPr>
            </w:r>
            <w:r/>
          </w:p>
          <w:p>
            <w:pPr>
              <w:jc w:val="left"/>
              <w:spacing w:after="0" w:line="240" w:lineRule="auto"/>
              <w:tabs>
                <w:tab w:val="right" w:pos="9639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                                                     Ю.В. Фишер</w:t>
            </w:r>
            <w:r/>
          </w:p>
        </w:tc>
      </w:tr>
    </w:tbl>
    <w:p>
      <w:pPr>
        <w:pStyle w:val="923"/>
        <w:jc w:val="right"/>
        <w:widowControl/>
        <w:rPr>
          <w:rFonts w:ascii="Liberation Sans" w:hAnsi="Liberation Sans" w:cs="Liberation Sans"/>
          <w:b w:val="0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  <w:outlineLvl w:val="0"/>
      </w:pPr>
      <w:r>
        <w:rPr>
          <w:rFonts w:ascii="Liberation Sans" w:hAnsi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20"/>
        <w:ind w:firstLine="4820"/>
        <w:rPr>
          <w:rFonts w:ascii="Liberation Sans" w:hAnsi="Liberation Sans" w:cs="Liberation Sans"/>
          <w:bCs/>
          <w:sz w:val="26"/>
          <w:szCs w:val="26"/>
        </w:rPr>
      </w:pPr>
      <w:r>
        <w:rPr>
          <w:rFonts w:ascii="Liberation Sans" w:hAnsi="Liberation Sans" w:cs="Liberation Sans"/>
          <w:bCs/>
          <w:sz w:val="26"/>
          <w:szCs w:val="26"/>
        </w:rPr>
        <w:t xml:space="preserve">Приложение </w:t>
      </w:r>
      <w:r>
        <w:rPr>
          <w:sz w:val="26"/>
          <w:szCs w:val="26"/>
        </w:rPr>
      </w:r>
      <w:r/>
    </w:p>
    <w:p>
      <w:pPr>
        <w:pStyle w:val="920"/>
        <w:ind w:firstLine="4820"/>
        <w:rPr>
          <w:rFonts w:ascii="Liberation Sans" w:hAnsi="Liberation Sans" w:cs="Liberation Sans"/>
          <w:bCs/>
          <w:sz w:val="26"/>
          <w:szCs w:val="26"/>
        </w:rPr>
      </w:pPr>
      <w:r>
        <w:rPr>
          <w:rFonts w:ascii="Liberation Sans" w:hAnsi="Liberation Sans" w:cs="Liberation Sans"/>
          <w:bCs/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920"/>
        <w:ind w:firstLine="4820"/>
        <w:rPr>
          <w:rFonts w:ascii="Liberation Sans" w:hAnsi="Liberation Sans" w:cs="Liberation Sans"/>
          <w:bCs/>
          <w:sz w:val="26"/>
          <w:szCs w:val="26"/>
        </w:rPr>
      </w:pPr>
      <w:r>
        <w:rPr>
          <w:rFonts w:ascii="Liberation Sans" w:hAnsi="Liberation Sans" w:cs="Liberation Sans"/>
          <w:bCs/>
          <w:sz w:val="26"/>
          <w:szCs w:val="26"/>
        </w:rPr>
        <w:t xml:space="preserve">УТВЕРЖДЕНЫ</w:t>
      </w:r>
      <w:r>
        <w:rPr>
          <w:sz w:val="26"/>
          <w:szCs w:val="26"/>
        </w:rPr>
      </w:r>
      <w:r/>
    </w:p>
    <w:p>
      <w:pPr>
        <w:pStyle w:val="920"/>
        <w:ind w:firstLine="4820"/>
        <w:jc w:val="left"/>
        <w:rPr>
          <w:rFonts w:ascii="Liberation Sans" w:hAnsi="Liberation Sans" w:cs="Liberation Sans"/>
          <w:bCs/>
          <w:sz w:val="26"/>
          <w:szCs w:val="26"/>
        </w:rPr>
      </w:pPr>
      <w:r>
        <w:rPr>
          <w:rFonts w:ascii="Liberation Sans" w:hAnsi="Liberation Sans" w:cs="Liberation Sans"/>
          <w:bCs/>
          <w:sz w:val="26"/>
          <w:szCs w:val="26"/>
        </w:rPr>
        <w:t xml:space="preserve">решением Думы  </w:t>
      </w:r>
      <w:r>
        <w:rPr>
          <w:sz w:val="26"/>
          <w:szCs w:val="26"/>
        </w:rPr>
      </w:r>
      <w:r/>
    </w:p>
    <w:p>
      <w:pPr>
        <w:pStyle w:val="920"/>
        <w:ind w:firstLine="4820"/>
        <w:jc w:val="left"/>
        <w:rPr>
          <w:rFonts w:ascii="Liberation Sans" w:hAnsi="Liberation Sans" w:cs="Liberation Sans"/>
          <w:bCs/>
          <w:sz w:val="26"/>
          <w:szCs w:val="26"/>
        </w:rPr>
      </w:pPr>
      <w:r>
        <w:rPr>
          <w:rFonts w:ascii="Liberation Sans" w:hAnsi="Liberation Sans" w:cs="Liberation Sans"/>
          <w:bCs/>
          <w:sz w:val="26"/>
          <w:szCs w:val="26"/>
        </w:rPr>
        <w:t xml:space="preserve">Красноселькупского района</w:t>
      </w:r>
      <w:r>
        <w:rPr>
          <w:sz w:val="26"/>
          <w:szCs w:val="26"/>
        </w:rPr>
      </w:r>
      <w:r/>
    </w:p>
    <w:p>
      <w:pPr>
        <w:pStyle w:val="920"/>
        <w:ind w:firstLine="4820"/>
        <w:rPr>
          <w:rFonts w:ascii="Liberation Sans" w:hAnsi="Liberation Sans" w:cs="Liberation Sans"/>
          <w:bCs/>
          <w:sz w:val="26"/>
          <w:szCs w:val="26"/>
        </w:rPr>
      </w:pPr>
      <w:r>
        <w:rPr>
          <w:rFonts w:ascii="Liberation Sans" w:hAnsi="Liberation Sans" w:cs="Liberation Sans"/>
          <w:bCs/>
          <w:sz w:val="26"/>
          <w:szCs w:val="26"/>
        </w:rPr>
        <w:t xml:space="preserve">от «19» декабря 202</w:t>
      </w:r>
      <w:r>
        <w:rPr>
          <w:rFonts w:ascii="Liberation Sans" w:hAnsi="Liberation Sans" w:cs="Liberation Sans"/>
          <w:bCs/>
          <w:sz w:val="26"/>
          <w:szCs w:val="26"/>
        </w:rPr>
        <w:t xml:space="preserve">3</w:t>
      </w:r>
      <w:r>
        <w:rPr>
          <w:rFonts w:ascii="Liberation Sans" w:hAnsi="Liberation Sans" w:cs="Liberation Sans"/>
          <w:bCs/>
          <w:sz w:val="26"/>
          <w:szCs w:val="26"/>
        </w:rPr>
        <w:t xml:space="preserve"> г. № 243</w:t>
      </w:r>
      <w:r/>
    </w:p>
    <w:p>
      <w:pPr>
        <w:pStyle w:val="921"/>
        <w:spacing w:after="0" w:line="240" w:lineRule="auto"/>
        <w:rPr>
          <w:rFonts w:ascii="Liberation Sans" w:hAnsi="Liberation Sans" w:cs="Liberation Sans"/>
          <w:b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                               </w:t>
      </w:r>
      <w:r>
        <w:rPr>
          <w:sz w:val="26"/>
          <w:szCs w:val="26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6"/>
          <w:szCs w:val="26"/>
        </w:rPr>
      </w:pPr>
      <w:r>
        <w:rPr>
          <w:rFonts w:ascii="Liberation Sans" w:hAnsi="Liberation Sans" w:cs="Liberation Sans"/>
          <w:b/>
          <w:bCs/>
          <w:sz w:val="26"/>
          <w:szCs w:val="26"/>
        </w:rPr>
      </w:r>
      <w:r>
        <w:rPr>
          <w:sz w:val="26"/>
          <w:szCs w:val="26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6"/>
          <w:szCs w:val="26"/>
        </w:rPr>
      </w:pPr>
      <w:r>
        <w:rPr>
          <w:rFonts w:ascii="Liberation Sans" w:hAnsi="Liberation Sans" w:cs="Liberation Sans"/>
          <w:b/>
          <w:bCs/>
          <w:sz w:val="26"/>
          <w:szCs w:val="26"/>
        </w:rPr>
      </w:r>
      <w:r>
        <w:rPr>
          <w:sz w:val="26"/>
          <w:szCs w:val="26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Cs/>
          <w:sz w:val="26"/>
          <w:szCs w:val="26"/>
        </w:rPr>
      </w:pPr>
      <w:r>
        <w:rPr>
          <w:rFonts w:ascii="Liberation Sans" w:hAnsi="Liberation Sans" w:cs="Liberation Sans"/>
          <w:b/>
          <w:bCs/>
          <w:sz w:val="26"/>
          <w:szCs w:val="26"/>
        </w:rPr>
        <w:t xml:space="preserve">И</w:t>
      </w:r>
      <w:r>
        <w:rPr>
          <w:rFonts w:ascii="Liberation Sans" w:hAnsi="Liberation Sans" w:cs="Liberation Sans"/>
          <w:b/>
          <w:bCs/>
          <w:sz w:val="26"/>
          <w:szCs w:val="26"/>
        </w:rPr>
        <w:t xml:space="preserve">ЗМЕНЕНИЯ</w:t>
      </w:r>
      <w:r>
        <w:rPr>
          <w:rFonts w:ascii="Liberation Sans" w:hAnsi="Liberation Sans" w:cs="Liberation Sans"/>
          <w:b/>
          <w:bCs/>
          <w:sz w:val="26"/>
          <w:szCs w:val="26"/>
        </w:rPr>
        <w:t xml:space="preserve">,</w:t>
      </w:r>
      <w:r>
        <w:rPr>
          <w:rFonts w:ascii="Liberation Sans" w:hAnsi="Liberation Sans" w:cs="Liberation Sans"/>
          <w:sz w:val="26"/>
          <w:szCs w:val="26"/>
        </w:rPr>
        <w:t xml:space="preserve"> </w:t>
      </w:r>
      <w:r>
        <w:rPr>
          <w:rFonts w:ascii="Liberation Sans" w:hAnsi="Liberation Sans" w:cs="Liberation Sans"/>
          <w:sz w:val="26"/>
          <w:szCs w:val="26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bCs/>
          <w:sz w:val="26"/>
          <w:szCs w:val="26"/>
        </w:rPr>
        <w:t xml:space="preserve">которые вносятся в </w:t>
      </w:r>
      <w:r>
        <w:rPr>
          <w:rFonts w:ascii="Liberation Sans" w:hAnsi="Liberation Sans" w:eastAsia="Liberation Serif" w:cs="Liberation Sans"/>
          <w:bCs/>
          <w:sz w:val="26"/>
          <w:szCs w:val="26"/>
        </w:rPr>
        <w:t xml:space="preserve">решение Думы Красноселькупского района </w:t>
      </w:r>
      <w:r>
        <w:rPr>
          <w:rFonts w:ascii="Liberation Sans" w:hAnsi="Liberation Sans" w:cs="Liberation Sans"/>
          <w:sz w:val="26"/>
          <w:szCs w:val="26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eastAsia="Liberation Serif" w:cs="Liberation Sans"/>
          <w:bCs/>
          <w:sz w:val="26"/>
          <w:szCs w:val="26"/>
        </w:rPr>
        <w:t xml:space="preserve">от 21 декабря 2021 года № 75</w:t>
      </w:r>
      <w:r>
        <w:rPr>
          <w:rFonts w:ascii="Liberation Sans" w:hAnsi="Liberation Sans" w:cs="Liberation Sans"/>
          <w:sz w:val="26"/>
          <w:szCs w:val="26"/>
        </w:rPr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  <w:sz w:val="26"/>
          <w:szCs w:val="26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1. Преамбулу</w:t>
      </w:r>
      <w:r>
        <w:rPr>
          <w:rFonts w:ascii="Liberation Sans" w:hAnsi="Liberation Sans" w:cs="Liberation Sans"/>
          <w:sz w:val="26"/>
          <w:szCs w:val="26"/>
        </w:rPr>
        <w:t xml:space="preserve"> решения после слов «субъектов Российской Федерации» дополнить словами «, федеральных территорий».</w:t>
      </w:r>
      <w:r>
        <w:rPr>
          <w:rFonts w:ascii="Liberation Sans" w:hAnsi="Liberation Sans" w:cs="Liberation Sans"/>
          <w:sz w:val="26"/>
          <w:szCs w:val="26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2. В Положении о </w:t>
      </w:r>
      <w:r>
        <w:rPr>
          <w:rStyle w:val="938"/>
          <w:rFonts w:ascii="Liberation Sans" w:hAnsi="Liberation Sans" w:eastAsia="Times New Roman CYR" w:cs="Liberation Sans"/>
          <w:sz w:val="26"/>
          <w:szCs w:val="26"/>
          <w:lang w:val="ru-RU" w:bidi="ru-RU"/>
        </w:rPr>
        <w:t xml:space="preserve">гарантиях осуществления полномочий лиц, замещающих муниципальные должности в Контрольно-счетной палате Красноселькупского района, утвержденном указанным решением</w:t>
      </w:r>
      <w:r>
        <w:rPr>
          <w:rFonts w:ascii="Liberation Sans" w:hAnsi="Liberation Sans" w:cs="Liberation Sans"/>
          <w:sz w:val="26"/>
          <w:szCs w:val="26"/>
        </w:rPr>
        <w:t xml:space="preserve">:</w:t>
      </w:r>
      <w:r>
        <w:rPr>
          <w:rFonts w:ascii="Liberation Sans" w:hAnsi="Liberation Sans" w:cs="Liberation Sans"/>
          <w:sz w:val="26"/>
          <w:szCs w:val="26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2.1. в пункте 1.1 раздела </w:t>
      </w:r>
      <w:r>
        <w:rPr>
          <w:rFonts w:ascii="Liberation Sans" w:hAnsi="Liberation Sans" w:cs="Liberation Sans"/>
          <w:sz w:val="26"/>
          <w:szCs w:val="26"/>
          <w:lang w:val="en-US"/>
        </w:rPr>
        <w:t xml:space="preserve">I </w:t>
      </w:r>
      <w:r>
        <w:rPr>
          <w:rFonts w:ascii="Liberation Sans" w:hAnsi="Liberation Sans" w:cs="Liberation Sans"/>
          <w:sz w:val="26"/>
          <w:szCs w:val="26"/>
          <w:lang w:val="ru-RU"/>
        </w:rPr>
        <w:t xml:space="preserve">«Общие положения» </w:t>
      </w:r>
      <w:r>
        <w:rPr>
          <w:rFonts w:ascii="Liberation Sans" w:hAnsi="Liberation Sans" w:cs="Liberation Sans"/>
          <w:sz w:val="26"/>
          <w:szCs w:val="26"/>
        </w:rPr>
        <w:t xml:space="preserve">после слов «субъектов Российской Федерации» дополнить словами «, федеральных территорий</w:t>
      </w:r>
      <w:r>
        <w:rPr>
          <w:rFonts w:ascii="Liberation Sans" w:hAnsi="Liberation Sans" w:cs="Liberation Sans"/>
          <w:sz w:val="26"/>
          <w:szCs w:val="26"/>
        </w:rPr>
        <w:t xml:space="preserve">»;</w:t>
      </w:r>
      <w:r>
        <w:rPr>
          <w:rFonts w:ascii="Liberation Sans" w:hAnsi="Liberation Sans" w:cs="Liberation Sans"/>
          <w:sz w:val="26"/>
          <w:szCs w:val="26"/>
          <w:highlight w:val="none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  <w:sz w:val="26"/>
          <w:szCs w:val="26"/>
          <w:highlight w:val="none"/>
        </w:rPr>
        <w:t xml:space="preserve">2.2. пункт 2.2 раздела </w:t>
      </w:r>
      <w:r>
        <w:rPr>
          <w:rFonts w:ascii="Liberation Sans" w:hAnsi="Liberation Sans" w:cs="Liberation Sans"/>
          <w:sz w:val="26"/>
          <w:szCs w:val="26"/>
          <w:highlight w:val="none"/>
          <w:lang w:val="en-US"/>
        </w:rPr>
        <w:t xml:space="preserve">II </w:t>
      </w:r>
      <w:r>
        <w:rPr>
          <w:rFonts w:ascii="Liberation Sans" w:hAnsi="Liberation Sans" w:cs="Liberation Sans"/>
          <w:sz w:val="26"/>
          <w:szCs w:val="26"/>
          <w:highlight w:val="none"/>
          <w:lang w:val="ru-RU"/>
        </w:rPr>
        <w:t xml:space="preserve">«Денежное вознаграждение лица</w:t>
      </w:r>
      <w:r>
        <w:rPr>
          <w:rFonts w:ascii="Liberation Sans" w:hAnsi="Liberation Sans" w:cs="Liberation Sans"/>
          <w:sz w:val="26"/>
          <w:szCs w:val="26"/>
          <w:highlight w:val="none"/>
        </w:rPr>
        <w:t xml:space="preserve">, замещающего муниципальную должность в Контрольно-счетной палате» изложить в следующей редакции: </w:t>
      </w:r>
      <w:r>
        <w:rPr>
          <w:rFonts w:ascii="Liberation Sans" w:hAnsi="Liberation Sans" w:cs="Liberation Sans"/>
          <w:sz w:val="26"/>
          <w:szCs w:val="26"/>
          <w:highlight w:val="none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  <w:t xml:space="preserve">«2.2. </w:t>
      </w:r>
      <w:r>
        <w:rPr>
          <w:rStyle w:val="938"/>
          <w:rFonts w:ascii="Liberation Sans" w:hAnsi="Liberation Sans" w:eastAsia="Times New Roman CYR" w:cs="Liberation Sans"/>
          <w:sz w:val="26"/>
          <w:szCs w:val="26"/>
          <w:lang w:val="ru-RU" w:bidi="ru-RU"/>
        </w:rPr>
        <w:t xml:space="preserve">Ежемесячное денежное содержание лиц, замещающих муниципальные должности в Контрольно-счетной палате, составляет:</w:t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</w:r>
      <w:r>
        <w:rPr>
          <w:rStyle w:val="938"/>
          <w:rFonts w:ascii="Liberation Sans" w:hAnsi="Liberation Sans" w:eastAsia="Times New Roman CYR" w:cs="Liberation Sans"/>
          <w:sz w:val="26"/>
          <w:szCs w:val="26"/>
          <w:lang w:val="ru-RU" w:bidi="ru-RU"/>
        </w:rPr>
        <w:t xml:space="preserve">председателя Контрольно-счетной палаты - 88 502,00</w:t>
      </w:r>
      <w:r>
        <w:rPr>
          <w:rStyle w:val="938"/>
          <w:rFonts w:ascii="Liberation Sans" w:hAnsi="Liberation Sans" w:eastAsia="Times New Roman CYR" w:cs="Liberation Sans"/>
          <w:sz w:val="26"/>
          <w:szCs w:val="26"/>
          <w:lang w:val="ru-RU" w:bidi="ru-RU"/>
        </w:rPr>
        <w:t xml:space="preserve"> </w:t>
      </w:r>
      <w:r>
        <w:rPr>
          <w:rStyle w:val="938"/>
          <w:rFonts w:ascii="Liberation Sans" w:hAnsi="Liberation Sans" w:eastAsia="Times New Roman CYR" w:cs="Liberation Sans"/>
          <w:sz w:val="26"/>
          <w:szCs w:val="26"/>
          <w:lang w:val="ru-RU" w:bidi="ru-RU"/>
        </w:rPr>
        <w:t xml:space="preserve">рублей;</w:t>
      </w:r>
      <w:r>
        <w:rPr>
          <w:rFonts w:ascii="Liberation Sans" w:hAnsi="Liberation Sans" w:cs="Liberation Sans"/>
          <w:sz w:val="26"/>
          <w:szCs w:val="26"/>
          <w:highlight w:val="none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</w:r>
      <w:r>
        <w:rPr>
          <w:rStyle w:val="938"/>
          <w:rFonts w:ascii="Liberation Sans" w:hAnsi="Liberation Sans" w:eastAsia="Times New Roman CYR" w:cs="Liberation Sans"/>
          <w:sz w:val="26"/>
          <w:szCs w:val="26"/>
          <w:lang w:val="ru-RU" w:bidi="ru-RU"/>
        </w:rPr>
        <w:t xml:space="preserve">аудитора Контрольно-счетной палаты - 66 974,00</w:t>
      </w:r>
      <w:r>
        <w:rPr>
          <w:rStyle w:val="938"/>
          <w:rFonts w:ascii="Liberation Sans" w:hAnsi="Liberation Sans" w:eastAsia="Times New Roman CYR" w:cs="Liberation Sans"/>
          <w:sz w:val="26"/>
          <w:szCs w:val="26"/>
          <w:lang w:val="ru-RU" w:bidi="ru-RU"/>
        </w:rPr>
        <w:t xml:space="preserve"> </w:t>
      </w:r>
      <w:r>
        <w:rPr>
          <w:rStyle w:val="938"/>
          <w:rFonts w:ascii="Liberation Sans" w:hAnsi="Liberation Sans" w:eastAsia="Times New Roman CYR" w:cs="Liberation Sans"/>
          <w:sz w:val="26"/>
          <w:szCs w:val="26"/>
          <w:lang w:val="ru-RU" w:bidi="ru-RU"/>
        </w:rPr>
        <w:t xml:space="preserve">рублей.</w:t>
      </w:r>
      <w:r>
        <w:rPr>
          <w:rStyle w:val="938"/>
          <w:rFonts w:ascii="Liberation Sans" w:hAnsi="Liberation Sans" w:cs="Liberation Sans"/>
          <w:sz w:val="26"/>
          <w:szCs w:val="26"/>
        </w:rPr>
        <w:t xml:space="preserve">»</w:t>
      </w:r>
      <w:r>
        <w:rPr>
          <w:rFonts w:ascii="Liberation Sans" w:hAnsi="Liberation Sans" w:cs="Liberation Sans"/>
          <w:sz w:val="26"/>
          <w:szCs w:val="26"/>
          <w:highlight w:val="none"/>
        </w:rPr>
        <w:t xml:space="preserve">;  </w:t>
      </w:r>
      <w:r>
        <w:rPr>
          <w:sz w:val="26"/>
          <w:szCs w:val="26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2.3. в пункте 5.7 раздела </w:t>
      </w:r>
      <w:r>
        <w:rPr>
          <w:rFonts w:ascii="Liberation Sans" w:hAnsi="Liberation Sans" w:cs="Liberation Sans"/>
          <w:sz w:val="26"/>
          <w:szCs w:val="26"/>
          <w:lang w:val="en-US"/>
        </w:rPr>
        <w:t xml:space="preserve">V</w:t>
      </w:r>
      <w:r>
        <w:rPr>
          <w:rFonts w:ascii="Liberation Sans" w:hAnsi="Liberation Sans" w:cs="Liberation Sans"/>
          <w:sz w:val="26"/>
          <w:szCs w:val="26"/>
          <w:lang w:val="ru-RU"/>
        </w:rPr>
        <w:t xml:space="preserve"> «Пенсия за выслугу лет, лицам замещающему (замещавшему) муниципальную должность» </w:t>
      </w:r>
      <w:r>
        <w:rPr>
          <w:rFonts w:ascii="Liberation Sans" w:hAnsi="Liberation Sans" w:cs="Liberation Sans"/>
          <w:sz w:val="26"/>
          <w:szCs w:val="26"/>
        </w:rPr>
        <w:t xml:space="preserve">после слов «субъектов Российской Федерации» дополнить словами «, федеральных территорий</w:t>
      </w:r>
      <w:r>
        <w:rPr>
          <w:rFonts w:ascii="Liberation Sans" w:hAnsi="Liberation Sans" w:cs="Liberation Sans"/>
          <w:sz w:val="26"/>
          <w:szCs w:val="26"/>
        </w:rPr>
        <w:t xml:space="preserve">».</w:t>
      </w:r>
      <w:r>
        <w:rPr>
          <w:rFonts w:ascii="Liberation Sans" w:hAnsi="Liberation Sans" w:cs="Liberation Sans"/>
          <w:sz w:val="26"/>
          <w:szCs w:val="26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</w:r>
      <w:r>
        <w:rPr>
          <w:sz w:val="26"/>
          <w:szCs w:val="26"/>
        </w:rPr>
      </w:r>
      <w:r/>
    </w:p>
    <w:sectPr>
      <w:headerReference w:type="defaul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Liberation Sans">
    <w:panose1 w:val="020B0604020202020204"/>
  </w:font>
  <w:font w:name="Wingdings">
    <w:panose1 w:val="05000000000000000000"/>
  </w:font>
  <w:font w:name="Times New Roman CYR">
    <w:panose1 w:val="020206030504050203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05313300"/>
      <w:docPartObj>
        <w:docPartGallery w:val="Page Numbers (Top of Page)"/>
        <w:docPartUnique w:val="true"/>
      </w:docPartObj>
      <w:rPr/>
    </w:sdtPr>
    <w:sdtContent>
      <w:p>
        <w:pPr>
          <w:pStyle w:val="906"/>
          <w:jc w:val="center"/>
          <w:rPr>
            <w:rFonts w:ascii="Liberation Serif" w:hAnsi="Liberation Serif"/>
          </w:rPr>
        </w:pPr>
        <w:r>
          <w:rPr>
            <w:rFonts w:ascii="Liberation Serif" w:hAnsi="Liberation Serif"/>
          </w:rPr>
          <w:fldChar w:fldCharType="begin"/>
        </w:r>
        <w:r>
          <w:rPr>
            <w:rFonts w:ascii="Liberation Serif" w:hAnsi="Liberation Serif"/>
          </w:rPr>
          <w:instrText xml:space="preserve">PAGE   \* MERGEFORMAT</w:instrText>
        </w:r>
        <w:r>
          <w:rPr>
            <w:rFonts w:ascii="Liberation Serif" w:hAnsi="Liberation Serif"/>
          </w:rPr>
          <w:fldChar w:fldCharType="separate"/>
        </w:r>
        <w:r>
          <w:rPr>
            <w:rFonts w:ascii="Liberation Serif" w:hAnsi="Liberation Serif"/>
          </w:rPr>
          <w:t xml:space="preserve">2</w:t>
        </w:r>
        <w:r>
          <w:rPr>
            <w:rFonts w:ascii="Liberation Serif" w:hAnsi="Liberation Serif"/>
          </w:rPr>
          <w:fldChar w:fldCharType="end"/>
        </w:r>
        <w:r/>
      </w:p>
    </w:sdtContent>
  </w:sdt>
  <w:p>
    <w:pPr>
      <w:pStyle w:val="90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1685476"/>
      <w:docPartObj>
        <w:docPartGallery w:val="Page Numbers (Top of Page)"/>
        <w:docPartUnique w:val="true"/>
      </w:docPartObj>
      <w:rPr/>
    </w:sdtPr>
    <w:sdtContent>
      <w:p>
        <w:pPr>
          <w:pStyle w:val="90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3" w:hanging="79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264" w:hanging="5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905" w:hanging="825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0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1230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11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0">
    <w:name w:val="Heading 1 Char"/>
    <w:basedOn w:val="733"/>
    <w:link w:val="724"/>
    <w:uiPriority w:val="9"/>
    <w:rPr>
      <w:rFonts w:ascii="Arial" w:hAnsi="Arial" w:eastAsia="Arial" w:cs="Arial"/>
      <w:sz w:val="40"/>
      <w:szCs w:val="40"/>
    </w:rPr>
  </w:style>
  <w:style w:type="character" w:styleId="711">
    <w:name w:val="Heading 4 Char"/>
    <w:basedOn w:val="733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712">
    <w:name w:val="Heading 5 Char"/>
    <w:basedOn w:val="733"/>
    <w:link w:val="728"/>
    <w:uiPriority w:val="9"/>
    <w:rPr>
      <w:rFonts w:ascii="Arial" w:hAnsi="Arial" w:eastAsia="Arial" w:cs="Arial"/>
      <w:b/>
      <w:bCs/>
      <w:sz w:val="24"/>
      <w:szCs w:val="24"/>
    </w:rPr>
  </w:style>
  <w:style w:type="character" w:styleId="713">
    <w:name w:val="Heading 6 Char"/>
    <w:basedOn w:val="733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14">
    <w:name w:val="Heading 7 Char"/>
    <w:basedOn w:val="733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5">
    <w:name w:val="Heading 8 Char"/>
    <w:basedOn w:val="733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16">
    <w:name w:val="Heading 9 Char"/>
    <w:basedOn w:val="733"/>
    <w:link w:val="732"/>
    <w:uiPriority w:val="9"/>
    <w:rPr>
      <w:rFonts w:ascii="Arial" w:hAnsi="Arial" w:eastAsia="Arial" w:cs="Arial"/>
      <w:i/>
      <w:iCs/>
      <w:sz w:val="21"/>
      <w:szCs w:val="21"/>
    </w:rPr>
  </w:style>
  <w:style w:type="character" w:styleId="717">
    <w:name w:val="Title Char"/>
    <w:basedOn w:val="733"/>
    <w:link w:val="746"/>
    <w:uiPriority w:val="10"/>
    <w:rPr>
      <w:sz w:val="48"/>
      <w:szCs w:val="48"/>
    </w:rPr>
  </w:style>
  <w:style w:type="character" w:styleId="718">
    <w:name w:val="Subtitle Char"/>
    <w:basedOn w:val="733"/>
    <w:link w:val="748"/>
    <w:uiPriority w:val="11"/>
    <w:rPr>
      <w:sz w:val="24"/>
      <w:szCs w:val="24"/>
    </w:rPr>
  </w:style>
  <w:style w:type="character" w:styleId="719">
    <w:name w:val="Quote Char"/>
    <w:link w:val="750"/>
    <w:uiPriority w:val="29"/>
    <w:rPr>
      <w:i/>
    </w:rPr>
  </w:style>
  <w:style w:type="character" w:styleId="720">
    <w:name w:val="Intense Quote Char"/>
    <w:link w:val="752"/>
    <w:uiPriority w:val="30"/>
    <w:rPr>
      <w:i/>
    </w:rPr>
  </w:style>
  <w:style w:type="character" w:styleId="721">
    <w:name w:val="Footnote Text Char"/>
    <w:link w:val="883"/>
    <w:uiPriority w:val="99"/>
    <w:rPr>
      <w:sz w:val="18"/>
    </w:rPr>
  </w:style>
  <w:style w:type="character" w:styleId="722">
    <w:name w:val="Endnote Text Char"/>
    <w:link w:val="886"/>
    <w:uiPriority w:val="99"/>
    <w:rPr>
      <w:sz w:val="20"/>
    </w:rPr>
  </w:style>
  <w:style w:type="paragraph" w:styleId="723" w:default="1">
    <w:name w:val="Normal"/>
    <w:qFormat/>
  </w:style>
  <w:style w:type="paragraph" w:styleId="724">
    <w:name w:val="Heading 1"/>
    <w:basedOn w:val="723"/>
    <w:next w:val="723"/>
    <w:link w:val="73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25">
    <w:name w:val="Heading 2"/>
    <w:basedOn w:val="723"/>
    <w:next w:val="723"/>
    <w:link w:val="912"/>
    <w:unhideWhenUsed/>
    <w:qFormat/>
    <w:pPr>
      <w:jc w:val="center"/>
      <w:keepNext/>
      <w:spacing w:after="0" w:line="240" w:lineRule="auto"/>
      <w:outlineLvl w:val="1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726">
    <w:name w:val="Heading 3"/>
    <w:basedOn w:val="723"/>
    <w:next w:val="723"/>
    <w:link w:val="913"/>
    <w:semiHidden/>
    <w:unhideWhenUsed/>
    <w:qFormat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727">
    <w:name w:val="Heading 4"/>
    <w:basedOn w:val="723"/>
    <w:next w:val="723"/>
    <w:link w:val="7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723"/>
    <w:next w:val="723"/>
    <w:link w:val="74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9">
    <w:name w:val="Heading 6"/>
    <w:basedOn w:val="723"/>
    <w:next w:val="723"/>
    <w:link w:val="74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30">
    <w:name w:val="Heading 7"/>
    <w:basedOn w:val="723"/>
    <w:next w:val="723"/>
    <w:link w:val="74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31">
    <w:name w:val="Heading 8"/>
    <w:basedOn w:val="723"/>
    <w:next w:val="723"/>
    <w:link w:val="74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32">
    <w:name w:val="Heading 9"/>
    <w:basedOn w:val="723"/>
    <w:next w:val="723"/>
    <w:link w:val="74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Заголовок 1 Знак"/>
    <w:basedOn w:val="733"/>
    <w:link w:val="724"/>
    <w:uiPriority w:val="9"/>
    <w:rPr>
      <w:rFonts w:ascii="Arial" w:hAnsi="Arial" w:eastAsia="Arial" w:cs="Arial"/>
      <w:sz w:val="40"/>
      <w:szCs w:val="40"/>
    </w:rPr>
  </w:style>
  <w:style w:type="character" w:styleId="737" w:customStyle="1">
    <w:name w:val="Heading 2 Char"/>
    <w:basedOn w:val="733"/>
    <w:uiPriority w:val="9"/>
    <w:rPr>
      <w:rFonts w:ascii="Arial" w:hAnsi="Arial" w:eastAsia="Arial" w:cs="Arial"/>
      <w:sz w:val="34"/>
    </w:rPr>
  </w:style>
  <w:style w:type="character" w:styleId="738" w:customStyle="1">
    <w:name w:val="Heading 3 Char"/>
    <w:basedOn w:val="733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basedOn w:val="733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basedOn w:val="733"/>
    <w:link w:val="728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basedOn w:val="733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basedOn w:val="733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basedOn w:val="733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basedOn w:val="733"/>
    <w:link w:val="732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No Spacing"/>
    <w:uiPriority w:val="1"/>
    <w:qFormat/>
    <w:pPr>
      <w:spacing w:after="0" w:line="240" w:lineRule="auto"/>
    </w:pPr>
  </w:style>
  <w:style w:type="paragraph" w:styleId="746">
    <w:name w:val="Title"/>
    <w:basedOn w:val="723"/>
    <w:next w:val="723"/>
    <w:link w:val="74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7" w:customStyle="1">
    <w:name w:val="Заголовок Знак"/>
    <w:basedOn w:val="733"/>
    <w:link w:val="746"/>
    <w:uiPriority w:val="10"/>
    <w:rPr>
      <w:sz w:val="48"/>
      <w:szCs w:val="48"/>
    </w:rPr>
  </w:style>
  <w:style w:type="paragraph" w:styleId="748">
    <w:name w:val="Subtitle"/>
    <w:basedOn w:val="723"/>
    <w:next w:val="723"/>
    <w:link w:val="749"/>
    <w:uiPriority w:val="11"/>
    <w:qFormat/>
    <w:pPr>
      <w:spacing w:before="200" w:after="200"/>
    </w:pPr>
    <w:rPr>
      <w:sz w:val="24"/>
      <w:szCs w:val="24"/>
    </w:rPr>
  </w:style>
  <w:style w:type="character" w:styleId="749" w:customStyle="1">
    <w:name w:val="Подзаголовок Знак"/>
    <w:basedOn w:val="733"/>
    <w:link w:val="748"/>
    <w:uiPriority w:val="11"/>
    <w:rPr>
      <w:sz w:val="24"/>
      <w:szCs w:val="24"/>
    </w:rPr>
  </w:style>
  <w:style w:type="paragraph" w:styleId="750">
    <w:name w:val="Quote"/>
    <w:basedOn w:val="723"/>
    <w:next w:val="723"/>
    <w:link w:val="751"/>
    <w:uiPriority w:val="29"/>
    <w:qFormat/>
    <w:pPr>
      <w:ind w:left="720" w:right="720"/>
    </w:pPr>
    <w:rPr>
      <w:i/>
    </w:rPr>
  </w:style>
  <w:style w:type="character" w:styleId="751" w:customStyle="1">
    <w:name w:val="Цитата 2 Знак"/>
    <w:link w:val="750"/>
    <w:uiPriority w:val="29"/>
    <w:rPr>
      <w:i/>
    </w:rPr>
  </w:style>
  <w:style w:type="paragraph" w:styleId="752">
    <w:name w:val="Intense Quote"/>
    <w:basedOn w:val="723"/>
    <w:next w:val="723"/>
    <w:link w:val="75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3" w:customStyle="1">
    <w:name w:val="Выделенная цитата Знак"/>
    <w:link w:val="752"/>
    <w:uiPriority w:val="30"/>
    <w:rPr>
      <w:i/>
    </w:rPr>
  </w:style>
  <w:style w:type="character" w:styleId="754" w:customStyle="1">
    <w:name w:val="Header Char"/>
    <w:basedOn w:val="733"/>
    <w:uiPriority w:val="99"/>
  </w:style>
  <w:style w:type="character" w:styleId="755" w:customStyle="1">
    <w:name w:val="Footer Char"/>
    <w:basedOn w:val="733"/>
    <w:uiPriority w:val="99"/>
  </w:style>
  <w:style w:type="character" w:styleId="756" w:customStyle="1">
    <w:name w:val="Caption Char"/>
    <w:uiPriority w:val="99"/>
  </w:style>
  <w:style w:type="table" w:styleId="757">
    <w:name w:val="Table Grid"/>
    <w:basedOn w:val="73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8" w:customStyle="1">
    <w:name w:val="Table Grid Light"/>
    <w:basedOn w:val="73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9">
    <w:name w:val="Plain Table 1"/>
    <w:basedOn w:val="73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2"/>
    <w:basedOn w:val="73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3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2">
    <w:name w:val="Plain Table 4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Plain Table 5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4">
    <w:name w:val="Grid Table 1 Light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4"/>
    <w:basedOn w:val="73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6" w:customStyle="1">
    <w:name w:val="Grid Table 4 - Accent 1"/>
    <w:basedOn w:val="73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87" w:customStyle="1">
    <w:name w:val="Grid Table 4 - Accent 2"/>
    <w:basedOn w:val="73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8" w:customStyle="1">
    <w:name w:val="Grid Table 4 - Accent 3"/>
    <w:basedOn w:val="73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9" w:customStyle="1">
    <w:name w:val="Grid Table 4 - Accent 4"/>
    <w:basedOn w:val="73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0" w:customStyle="1">
    <w:name w:val="Grid Table 4 - Accent 5"/>
    <w:basedOn w:val="73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91" w:customStyle="1">
    <w:name w:val="Grid Table 4 - Accent 6"/>
    <w:basedOn w:val="73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2">
    <w:name w:val="Grid Table 5 Dark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99">
    <w:name w:val="Grid Table 6 Colorful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0" w:customStyle="1">
    <w:name w:val="Grid Table 6 Colorful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1" w:customStyle="1">
    <w:name w:val="Grid Table 6 Colorful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2" w:customStyle="1">
    <w:name w:val="Grid Table 6 Colorful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3" w:customStyle="1">
    <w:name w:val="Grid Table 6 Colorful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4" w:customStyle="1">
    <w:name w:val="Grid Table 6 Colorful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5" w:customStyle="1">
    <w:name w:val="Grid Table 6 Colorful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6">
    <w:name w:val="Grid Table 7 Colorful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7 Colorful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7 Colorful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1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2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3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4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5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6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7">
    <w:name w:val="List Table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5 Dark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>
    <w:name w:val="List Table 6 Colorful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9" w:customStyle="1">
    <w:name w:val="List Table 6 Colorful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50" w:customStyle="1">
    <w:name w:val="List Table 6 Colorful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1" w:customStyle="1">
    <w:name w:val="List Table 6 Colorful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2" w:customStyle="1">
    <w:name w:val="List Table 6 Colorful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3" w:customStyle="1">
    <w:name w:val="List Table 6 Colorful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54" w:customStyle="1">
    <w:name w:val="List Table 6 Colorful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5">
    <w:name w:val="List Table 7 Colorful"/>
    <w:basedOn w:val="73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7 Colorful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7 Colorful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ned - Accent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3" w:customStyle="1">
    <w:name w:val="Lined - Accent 1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64" w:customStyle="1">
    <w:name w:val="Lined - Accent 2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5" w:customStyle="1">
    <w:name w:val="Lined - Accent 3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6" w:customStyle="1">
    <w:name w:val="Lined - Accent 4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7" w:customStyle="1">
    <w:name w:val="Lined - Accent 5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68" w:customStyle="1">
    <w:name w:val="Lined - Accent 6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9" w:customStyle="1">
    <w:name w:val="Bordered &amp; Lined - Accent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0" w:customStyle="1">
    <w:name w:val="Bordered &amp; Lined - Accent 1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71" w:customStyle="1">
    <w:name w:val="Bordered &amp; Lined - Accent 2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2" w:customStyle="1">
    <w:name w:val="Bordered &amp; Lined - Accent 3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3" w:customStyle="1">
    <w:name w:val="Bordered &amp; Lined - Accent 4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4" w:customStyle="1">
    <w:name w:val="Bordered &amp; Lined - Accent 5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75" w:customStyle="1">
    <w:name w:val="Bordered &amp; Lined - Accent 6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6" w:customStyle="1">
    <w:name w:val="Bordered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7" w:customStyle="1">
    <w:name w:val="Bordered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78" w:customStyle="1">
    <w:name w:val="Bordered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9" w:customStyle="1">
    <w:name w:val="Bordered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0" w:customStyle="1">
    <w:name w:val="Bordered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1" w:customStyle="1">
    <w:name w:val="Bordered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82" w:customStyle="1">
    <w:name w:val="Bordered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83">
    <w:name w:val="footnote text"/>
    <w:basedOn w:val="723"/>
    <w:link w:val="884"/>
    <w:uiPriority w:val="99"/>
    <w:semiHidden/>
    <w:unhideWhenUsed/>
    <w:pPr>
      <w:spacing w:after="40" w:line="240" w:lineRule="auto"/>
    </w:pPr>
    <w:rPr>
      <w:sz w:val="18"/>
    </w:rPr>
  </w:style>
  <w:style w:type="character" w:styleId="884" w:customStyle="1">
    <w:name w:val="Текст сноски Знак"/>
    <w:link w:val="883"/>
    <w:uiPriority w:val="99"/>
    <w:rPr>
      <w:sz w:val="18"/>
    </w:rPr>
  </w:style>
  <w:style w:type="character" w:styleId="885">
    <w:name w:val="footnote reference"/>
    <w:basedOn w:val="733"/>
    <w:uiPriority w:val="99"/>
    <w:unhideWhenUsed/>
    <w:rPr>
      <w:vertAlign w:val="superscript"/>
    </w:rPr>
  </w:style>
  <w:style w:type="paragraph" w:styleId="886">
    <w:name w:val="endnote text"/>
    <w:basedOn w:val="723"/>
    <w:link w:val="887"/>
    <w:uiPriority w:val="99"/>
    <w:semiHidden/>
    <w:unhideWhenUsed/>
    <w:pPr>
      <w:spacing w:after="0" w:line="240" w:lineRule="auto"/>
    </w:pPr>
    <w:rPr>
      <w:sz w:val="20"/>
    </w:rPr>
  </w:style>
  <w:style w:type="character" w:styleId="887" w:customStyle="1">
    <w:name w:val="Текст концевой сноски Знак"/>
    <w:link w:val="886"/>
    <w:uiPriority w:val="99"/>
    <w:rPr>
      <w:sz w:val="20"/>
    </w:rPr>
  </w:style>
  <w:style w:type="character" w:styleId="888">
    <w:name w:val="endnote reference"/>
    <w:basedOn w:val="733"/>
    <w:uiPriority w:val="99"/>
    <w:semiHidden/>
    <w:unhideWhenUsed/>
    <w:rPr>
      <w:vertAlign w:val="superscript"/>
    </w:rPr>
  </w:style>
  <w:style w:type="paragraph" w:styleId="889">
    <w:name w:val="toc 1"/>
    <w:basedOn w:val="723"/>
    <w:next w:val="723"/>
    <w:uiPriority w:val="39"/>
    <w:unhideWhenUsed/>
    <w:pPr>
      <w:spacing w:after="57"/>
    </w:pPr>
  </w:style>
  <w:style w:type="paragraph" w:styleId="890">
    <w:name w:val="toc 2"/>
    <w:basedOn w:val="723"/>
    <w:next w:val="723"/>
    <w:uiPriority w:val="39"/>
    <w:unhideWhenUsed/>
    <w:pPr>
      <w:ind w:left="283"/>
      <w:spacing w:after="57"/>
    </w:pPr>
  </w:style>
  <w:style w:type="paragraph" w:styleId="891">
    <w:name w:val="toc 3"/>
    <w:basedOn w:val="723"/>
    <w:next w:val="723"/>
    <w:uiPriority w:val="39"/>
    <w:unhideWhenUsed/>
    <w:pPr>
      <w:ind w:left="567"/>
      <w:spacing w:after="57"/>
    </w:pPr>
  </w:style>
  <w:style w:type="paragraph" w:styleId="892">
    <w:name w:val="toc 4"/>
    <w:basedOn w:val="723"/>
    <w:next w:val="723"/>
    <w:uiPriority w:val="39"/>
    <w:unhideWhenUsed/>
    <w:pPr>
      <w:ind w:left="850"/>
      <w:spacing w:after="57"/>
    </w:pPr>
  </w:style>
  <w:style w:type="paragraph" w:styleId="893">
    <w:name w:val="toc 5"/>
    <w:basedOn w:val="723"/>
    <w:next w:val="723"/>
    <w:uiPriority w:val="39"/>
    <w:unhideWhenUsed/>
    <w:pPr>
      <w:ind w:left="1134"/>
      <w:spacing w:after="57"/>
    </w:pPr>
  </w:style>
  <w:style w:type="paragraph" w:styleId="894">
    <w:name w:val="toc 6"/>
    <w:basedOn w:val="723"/>
    <w:next w:val="723"/>
    <w:uiPriority w:val="39"/>
    <w:unhideWhenUsed/>
    <w:pPr>
      <w:ind w:left="1417"/>
      <w:spacing w:after="57"/>
    </w:pPr>
  </w:style>
  <w:style w:type="paragraph" w:styleId="895">
    <w:name w:val="toc 7"/>
    <w:basedOn w:val="723"/>
    <w:next w:val="723"/>
    <w:uiPriority w:val="39"/>
    <w:unhideWhenUsed/>
    <w:pPr>
      <w:ind w:left="1701"/>
      <w:spacing w:after="57"/>
    </w:pPr>
  </w:style>
  <w:style w:type="paragraph" w:styleId="896">
    <w:name w:val="toc 8"/>
    <w:basedOn w:val="723"/>
    <w:next w:val="723"/>
    <w:uiPriority w:val="39"/>
    <w:unhideWhenUsed/>
    <w:pPr>
      <w:ind w:left="1984"/>
      <w:spacing w:after="57"/>
    </w:pPr>
  </w:style>
  <w:style w:type="paragraph" w:styleId="897">
    <w:name w:val="toc 9"/>
    <w:basedOn w:val="723"/>
    <w:next w:val="723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basedOn w:val="723"/>
    <w:next w:val="723"/>
    <w:uiPriority w:val="99"/>
    <w:unhideWhenUsed/>
    <w:pPr>
      <w:spacing w:after="0"/>
    </w:pPr>
  </w:style>
  <w:style w:type="paragraph" w:styleId="900">
    <w:name w:val="Normal (Web)"/>
    <w:basedOn w:val="723"/>
    <w:link w:val="93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1">
    <w:name w:val="Hyperlink"/>
    <w:basedOn w:val="733"/>
    <w:unhideWhenUsed/>
    <w:rPr>
      <w:color w:val="0000ff"/>
      <w:u w:val="single"/>
    </w:rPr>
  </w:style>
  <w:style w:type="character" w:styleId="902" w:customStyle="1">
    <w:name w:val="Гиперссылка1"/>
    <w:basedOn w:val="733"/>
  </w:style>
  <w:style w:type="paragraph" w:styleId="903" w:customStyle="1">
    <w:name w:val="consnormal"/>
    <w:basedOn w:val="72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4" w:customStyle="1">
    <w:name w:val="consnonformat"/>
    <w:basedOn w:val="72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5" w:customStyle="1">
    <w:name w:val="constitle"/>
    <w:basedOn w:val="72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6">
    <w:name w:val="Header"/>
    <w:basedOn w:val="723"/>
    <w:link w:val="90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7" w:customStyle="1">
    <w:name w:val="Верхний колонтитул Знак"/>
    <w:basedOn w:val="733"/>
    <w:link w:val="90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8">
    <w:name w:val="Message Header"/>
    <w:basedOn w:val="723"/>
    <w:link w:val="909"/>
    <w:semiHidden/>
    <w:unhideWhenUsed/>
    <w:pPr>
      <w:jc w:val="center"/>
      <w:spacing w:before="1200" w:after="0" w:line="240" w:lineRule="auto"/>
    </w:pPr>
    <w:rPr>
      <w:rFonts w:ascii="Times New Roman" w:hAnsi="Times New Roman" w:eastAsia="Times New Roman" w:cs="Times New Roman"/>
      <w:caps/>
      <w:spacing w:val="40"/>
      <w:sz w:val="24"/>
      <w:szCs w:val="20"/>
      <w:lang w:eastAsia="ru-RU"/>
    </w:rPr>
  </w:style>
  <w:style w:type="character" w:styleId="909" w:customStyle="1">
    <w:name w:val="Шапка Знак"/>
    <w:basedOn w:val="733"/>
    <w:link w:val="908"/>
    <w:semiHidden/>
    <w:rPr>
      <w:rFonts w:ascii="Times New Roman" w:hAnsi="Times New Roman" w:eastAsia="Times New Roman" w:cs="Times New Roman"/>
      <w:caps/>
      <w:spacing w:val="40"/>
      <w:sz w:val="24"/>
      <w:szCs w:val="20"/>
      <w:lang w:eastAsia="ru-RU"/>
    </w:rPr>
  </w:style>
  <w:style w:type="paragraph" w:styleId="910">
    <w:name w:val="Balloon Text"/>
    <w:basedOn w:val="723"/>
    <w:link w:val="911"/>
    <w:uiPriority w:val="99"/>
    <w:semiHidden/>
    <w:unhideWhenUsed/>
    <w:pPr>
      <w:spacing w:after="0" w:line="240" w:lineRule="auto"/>
    </w:pPr>
    <w:rPr>
      <w:rFonts w:ascii="Arial" w:hAnsi="Arial" w:cs="Arial"/>
      <w:sz w:val="18"/>
      <w:szCs w:val="18"/>
    </w:rPr>
  </w:style>
  <w:style w:type="character" w:styleId="911" w:customStyle="1">
    <w:name w:val="Текст выноски Знак"/>
    <w:basedOn w:val="733"/>
    <w:link w:val="910"/>
    <w:uiPriority w:val="99"/>
    <w:semiHidden/>
    <w:rPr>
      <w:rFonts w:ascii="Arial" w:hAnsi="Arial" w:cs="Arial"/>
      <w:sz w:val="18"/>
      <w:szCs w:val="18"/>
    </w:rPr>
  </w:style>
  <w:style w:type="character" w:styleId="912" w:customStyle="1">
    <w:name w:val="Заголовок 2 Знак"/>
    <w:basedOn w:val="733"/>
    <w:link w:val="725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913" w:customStyle="1">
    <w:name w:val="Заголовок 3 Знак"/>
    <w:basedOn w:val="733"/>
    <w:link w:val="726"/>
    <w:semiHidden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914">
    <w:name w:val="Body Text Indent"/>
    <w:basedOn w:val="723"/>
    <w:link w:val="915"/>
    <w:uiPriority w:val="99"/>
    <w:semiHidden/>
    <w:unhideWhenUsed/>
    <w:pPr>
      <w:ind w:left="283"/>
      <w:spacing w:after="120" w:line="240" w:lineRule="auto"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915" w:customStyle="1">
    <w:name w:val="Основной текст с отступом Знак"/>
    <w:basedOn w:val="733"/>
    <w:link w:val="914"/>
    <w:uiPriority w:val="99"/>
    <w:semiHidden/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916" w:customStyle="1">
    <w:name w:val="ConsNonformat"/>
    <w:pPr>
      <w:ind w:right="19772"/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17">
    <w:name w:val="Caption"/>
    <w:basedOn w:val="723"/>
    <w:uiPriority w:val="99"/>
    <w:semiHidden/>
    <w:unhideWhenUsed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8" w:customStyle="1">
    <w:name w:val="ConsNormal"/>
    <w:pPr>
      <w:ind w:firstLine="720"/>
      <w:jc w:val="both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919" w:customStyle="1">
    <w:name w:val="ConsTitle"/>
    <w:pPr>
      <w:spacing w:after="0" w:line="240" w:lineRule="auto"/>
      <w:widowControl w:val="off"/>
    </w:pPr>
    <w:rPr>
      <w:rFonts w:ascii="Arial" w:hAnsi="Arial" w:eastAsia="Times New Roman" w:cs="Arial"/>
      <w:b/>
      <w:bCs/>
      <w:sz w:val="16"/>
      <w:szCs w:val="16"/>
      <w:lang w:eastAsia="ru-RU"/>
    </w:rPr>
  </w:style>
  <w:style w:type="paragraph" w:styleId="920" w:customStyle="1">
    <w:name w:val="Нормальный (таблица)"/>
    <w:basedOn w:val="723"/>
    <w:next w:val="723"/>
    <w:uiPriority w:val="99"/>
    <w:pPr>
      <w:jc w:val="both"/>
      <w:spacing w:after="0" w:line="240" w:lineRule="auto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paragraph" w:styleId="921">
    <w:name w:val="Body Text"/>
    <w:basedOn w:val="723"/>
    <w:link w:val="922"/>
    <w:uiPriority w:val="99"/>
    <w:unhideWhenUsed/>
    <w:pPr>
      <w:spacing w:after="120"/>
    </w:pPr>
  </w:style>
  <w:style w:type="character" w:styleId="922" w:customStyle="1">
    <w:name w:val="Основной текст Знак"/>
    <w:basedOn w:val="733"/>
    <w:link w:val="921"/>
    <w:uiPriority w:val="99"/>
  </w:style>
  <w:style w:type="paragraph" w:styleId="923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bCs/>
      <w:lang w:eastAsia="ru-RU"/>
    </w:rPr>
  </w:style>
  <w:style w:type="paragraph" w:styleId="924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925" w:customStyle="1">
    <w:name w:val="apple-style-span"/>
    <w:basedOn w:val="733"/>
  </w:style>
  <w:style w:type="paragraph" w:styleId="926">
    <w:name w:val="Footer"/>
    <w:basedOn w:val="723"/>
    <w:link w:val="927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7" w:customStyle="1">
    <w:name w:val="Нижний колонтитул Знак"/>
    <w:basedOn w:val="733"/>
    <w:link w:val="926"/>
  </w:style>
  <w:style w:type="paragraph" w:styleId="928">
    <w:name w:val="Body Text 3"/>
    <w:basedOn w:val="723"/>
    <w:link w:val="929"/>
    <w:uiPriority w:val="99"/>
    <w:semiHidden/>
    <w:unhideWhenUsed/>
    <w:pPr>
      <w:spacing w:after="120"/>
    </w:pPr>
    <w:rPr>
      <w:sz w:val="16"/>
      <w:szCs w:val="16"/>
    </w:rPr>
  </w:style>
  <w:style w:type="character" w:styleId="929" w:customStyle="1">
    <w:name w:val="Основной текст 3 Знак"/>
    <w:basedOn w:val="733"/>
    <w:link w:val="928"/>
    <w:uiPriority w:val="99"/>
    <w:semiHidden/>
    <w:rPr>
      <w:sz w:val="16"/>
      <w:szCs w:val="16"/>
    </w:rPr>
  </w:style>
  <w:style w:type="character" w:styleId="930" w:customStyle="1">
    <w:name w:val="Обычный (Интернет) Знак"/>
    <w:basedOn w:val="733"/>
    <w:link w:val="90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1" w:customStyle="1">
    <w:name w:val="formattext"/>
    <w:basedOn w:val="72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2" w:customStyle="1">
    <w:name w:val="Содержимое таблицы"/>
    <w:basedOn w:val="723"/>
    <w:pPr>
      <w:spacing w:after="0" w:line="240" w:lineRule="auto"/>
      <w:suppressLineNumbers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933">
    <w:name w:val="Strong"/>
    <w:basedOn w:val="733"/>
    <w:uiPriority w:val="22"/>
    <w:qFormat/>
    <w:rPr>
      <w:b/>
      <w:bCs/>
    </w:rPr>
  </w:style>
  <w:style w:type="paragraph" w:styleId="934">
    <w:name w:val="List Paragraph"/>
    <w:basedOn w:val="723"/>
    <w:uiPriority w:val="34"/>
    <w:qFormat/>
    <w:pPr>
      <w:contextualSpacing/>
      <w:ind w:left="720"/>
    </w:pPr>
    <w:rPr>
      <w:rFonts w:ascii="Calibri" w:hAnsi="Calibri" w:eastAsia="Calibri" w:cs="Times New Roman"/>
    </w:rPr>
  </w:style>
  <w:style w:type="paragraph" w:styleId="935" w:customStyle="1">
    <w:name w:val="Default"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paragraph" w:styleId="936" w:customStyle="1">
    <w:name w:val="s_1"/>
    <w:basedOn w:val="72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37">
    <w:name w:val="Emphasis"/>
    <w:basedOn w:val="733"/>
    <w:uiPriority w:val="20"/>
    <w:qFormat/>
    <w:rPr>
      <w:i/>
      <w:iCs/>
    </w:rPr>
  </w:style>
  <w:style w:type="character" w:styleId="938" w:customStyle="1">
    <w:name w:val="Цветовое выделение для Текст"/>
    <w:rPr>
      <w:rFonts w:ascii="Times New Roman CYR" w:hAnsi="Times New Roman CYR" w:eastAsia="Times New Roman CYR" w:cs="Times New Roman CYR"/>
      <w:sz w:val="24"/>
      <w:szCs w:val="24"/>
      <w:lang w:val="ru-RU" w:bidi="ru-RU"/>
    </w:rPr>
  </w:style>
  <w:style w:type="character" w:styleId="939" w:customStyle="1">
    <w:name w:val="Гипертекстовая ссылка"/>
    <w:rPr>
      <w:rFonts w:ascii="Arial" w:hAnsi="Arial" w:eastAsia="Arial" w:cs="Arial"/>
      <w:b w:val="0"/>
      <w:bCs w:val="0"/>
      <w:color w:val="106bbe"/>
      <w:sz w:val="24"/>
      <w:szCs w:val="24"/>
      <w:lang w:val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Relationship Id="rId13" Type="http://schemas.openxmlformats.org/officeDocument/2006/relationships/hyperlink" Target="https://internet.garant.ru/document/redirect/186367/0" TargetMode="External"/><Relationship Id="rId14" Type="http://schemas.openxmlformats.org/officeDocument/2006/relationships/hyperlink" Target="https://internet.garant.ru/document/redirect/27922521/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Погадаев Михаил Николаевич</dc:creator>
  <cp:keywords/>
  <dc:description/>
  <cp:revision>13</cp:revision>
  <dcterms:created xsi:type="dcterms:W3CDTF">2023-03-01T06:15:00Z</dcterms:created>
  <dcterms:modified xsi:type="dcterms:W3CDTF">2023-12-19T09:00:44Z</dcterms:modified>
</cp:coreProperties>
</file>