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rotation:0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bookmarkStart w:id="0" w:name="_1616240112"/>
      <w:r/>
      <w:bookmarkEnd w:id="0"/>
      <w:r/>
      <w:r/>
    </w:p>
    <w:p>
      <w:pPr>
        <w:ind w:right="-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АДМИНИСТРАЦИЯ КРАСНОСЕЛЬКУПСКОГО РАЙОНА</w:t>
      </w:r>
      <w:r/>
    </w:p>
    <w:p>
      <w:pPr>
        <w:ind w:right="-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РАСПОРЯЖЕНИЕ</w:t>
      </w:r>
      <w:r/>
    </w:p>
    <w:p>
      <w:pPr>
        <w:ind w:left="2160" w:right="-2" w:firstLine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2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«25» сентября 2023 г.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№</w:t>
      </w:r>
      <w:r>
        <w:rPr>
          <w:rFonts w:ascii="Liberation Serif" w:hAnsi="Liberation Serif" w:cs="Liberation Serif"/>
          <w:sz w:val="28"/>
          <w:szCs w:val="28"/>
        </w:rPr>
        <w:t xml:space="preserve"> 459-Р</w:t>
      </w:r>
      <w:r/>
    </w:p>
    <w:p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/>
    </w:p>
    <w:p>
      <w:pPr>
        <w:contextualSpacing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/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szCs w:val="28"/>
        </w:rPr>
        <w:t xml:space="preserve">комиссии по рассмотрению вопросов о возможности предоставления земельных участков в собственность бесплатно в муниципальном округе</w:t>
      </w:r>
      <w:r>
        <w:rPr>
          <w:rFonts w:ascii="Liberation Serif" w:hAnsi="Liberation Serif" w:cs="Liberation Serif"/>
          <w:b/>
          <w:bCs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/>
          <w:bCs/>
          <w:szCs w:val="28"/>
        </w:rPr>
        <w:t xml:space="preserve"> район Ямало-Ненецкого автономного округа</w:t>
      </w:r>
      <w:r/>
    </w:p>
    <w:p>
      <w:pPr>
        <w:pStyle w:val="896"/>
        <w:contextualSpacing/>
        <w:ind w:right="-2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right="-2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firstLine="72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целях рассмотрения возможности  предоставления  земе</w:t>
      </w:r>
      <w:r>
        <w:rPr>
          <w:rFonts w:ascii="Liberation Serif" w:hAnsi="Liberation Serif" w:cs="Liberation Serif"/>
          <w:szCs w:val="28"/>
        </w:rPr>
        <w:t xml:space="preserve">льных участков в собственность бесплатно, в соответствии  с частью 4 статьи 7-1 Закона  Ямало-Ненецкого автономного округа от 19.06.2009 № 39 ЗАО «О регулировании отдельных земельных отношений в Ямало-Ненецком автономном округе», руководствуясь Уставом мун</w:t>
      </w:r>
      <w:r>
        <w:rPr>
          <w:rFonts w:ascii="Liberation Serif" w:hAnsi="Liberation Serif" w:cs="Liberation Serif"/>
          <w:szCs w:val="28"/>
        </w:rPr>
        <w:t xml:space="preserve">иципального округа </w:t>
      </w:r>
      <w:r>
        <w:rPr>
          <w:rFonts w:ascii="Liberation Serif" w:hAnsi="Liberation Serif" w:cs="Liberation Serif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Cs w:val="28"/>
        </w:rPr>
        <w:t xml:space="preserve"> район Ямало-Ненецкого автономного округа: </w:t>
      </w:r>
      <w:r/>
    </w:p>
    <w:p>
      <w:pPr>
        <w:pStyle w:val="896"/>
        <w:contextualSpacing/>
        <w:ind w:left="0" w:right="-2"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szCs w:val="28"/>
        </w:rPr>
        <w:t xml:space="preserve">1. Утвердить основной и дополнительный составы комиссии по рассмотрению </w:t>
      </w:r>
      <w:r>
        <w:rPr>
          <w:rFonts w:ascii="Liberation Serif" w:hAnsi="Liberation Serif" w:cs="Liberation Serif"/>
          <w:bCs/>
          <w:szCs w:val="28"/>
        </w:rPr>
        <w:t xml:space="preserve">вопросов о  возможности предоставления  земельных участков в собственность бесплатно в муниципальном ок</w:t>
      </w:r>
      <w:r>
        <w:rPr>
          <w:rFonts w:ascii="Liberation Serif" w:hAnsi="Liberation Serif" w:cs="Liberation Serif"/>
          <w:bCs/>
          <w:szCs w:val="28"/>
        </w:rPr>
        <w:t xml:space="preserve">руге </w:t>
      </w:r>
      <w:r>
        <w:rPr>
          <w:rFonts w:ascii="Liberation Serif" w:hAnsi="Liberation Serif" w:cs="Liberation Serif"/>
          <w:bCs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szCs w:val="28"/>
        </w:rPr>
        <w:t xml:space="preserve"> согласно приложению № 1.</w:t>
      </w:r>
      <w:r>
        <w:rPr>
          <w:rFonts w:ascii="Liberation Serif" w:hAnsi="Liberation Serif" w:cs="Liberation Serif"/>
          <w:szCs w:val="28"/>
        </w:rPr>
        <w:tab/>
      </w:r>
      <w:r/>
    </w:p>
    <w:p>
      <w:pPr>
        <w:pStyle w:val="896"/>
        <w:contextualSpacing/>
        <w:ind w:left="0" w:right="-2" w:firstLine="709"/>
        <w:jc w:val="both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szCs w:val="28"/>
        </w:rPr>
        <w:t xml:space="preserve">2. Утвердить Положение </w:t>
      </w:r>
      <w:r>
        <w:rPr>
          <w:rFonts w:ascii="Liberation Serif" w:hAnsi="Liberation Serif" w:cs="Liberation Serif"/>
          <w:szCs w:val="28"/>
        </w:rPr>
        <w:t xml:space="preserve">о комиссии по рассмотрению </w:t>
      </w:r>
      <w:r>
        <w:rPr>
          <w:rFonts w:ascii="Liberation Serif" w:hAnsi="Liberation Serif" w:cs="Liberation Serif"/>
          <w:bCs/>
          <w:szCs w:val="28"/>
        </w:rPr>
        <w:t xml:space="preserve">вопросов о возможности предоставления земельных участков в собственность бесплатно в муниципальном округе</w:t>
      </w:r>
      <w:r>
        <w:rPr>
          <w:rFonts w:ascii="Liberation Serif" w:hAnsi="Liberation Serif" w:cs="Liberation Serif"/>
          <w:bCs/>
          <w:szCs w:val="28"/>
        </w:rPr>
        <w:t xml:space="preserve"> </w:t>
      </w:r>
      <w:r>
        <w:rPr>
          <w:rFonts w:ascii="Liberation Serif" w:hAnsi="Liberation Serif" w:cs="Liberation Serif"/>
          <w:bCs/>
          <w:szCs w:val="28"/>
        </w:rPr>
        <w:t xml:space="preserve">Красносел</w:t>
      </w:r>
      <w:r>
        <w:rPr>
          <w:rFonts w:ascii="Liberation Serif" w:hAnsi="Liberation Serif" w:cs="Liberation Serif"/>
          <w:bCs/>
          <w:szCs w:val="28"/>
        </w:rPr>
        <w:t xml:space="preserve">ькупский</w:t>
      </w:r>
      <w:r>
        <w:rPr>
          <w:rFonts w:ascii="Liberation Serif" w:hAnsi="Liberation Serif" w:cs="Liberation Serif"/>
          <w:bCs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szCs w:val="28"/>
        </w:rPr>
        <w:t xml:space="preserve"> согласно приложению № 2.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3. Признать утратившим силу распоряжение Администрации района      от 24.04.2019 № Р-241 «О составе комиссии по рассмотрению вопросов о возможности предоставления земельных участков в с</w:t>
      </w:r>
      <w:r>
        <w:rPr>
          <w:rFonts w:ascii="Liberation Serif" w:hAnsi="Liberation Serif" w:cs="Liberation Serif"/>
          <w:szCs w:val="28"/>
        </w:rPr>
        <w:t xml:space="preserve">обственность бесплатно в муниципальном образовании </w:t>
      </w:r>
      <w:r>
        <w:rPr>
          <w:rFonts w:ascii="Liberation Serif" w:hAnsi="Liberation Serif" w:cs="Liberation Serif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Cs w:val="28"/>
        </w:rPr>
        <w:t xml:space="preserve"> район и </w:t>
      </w:r>
      <w:r>
        <w:rPr>
          <w:rFonts w:ascii="Liberation Serif" w:hAnsi="Liberation Serif" w:cs="Liberation Serif"/>
          <w:szCs w:val="28"/>
        </w:rPr>
        <w:t xml:space="preserve">в</w:t>
      </w:r>
      <w:r>
        <w:rPr>
          <w:rFonts w:ascii="Liberation Serif" w:hAnsi="Liberation Serif" w:cs="Liberation Serif"/>
          <w:szCs w:val="28"/>
        </w:rPr>
        <w:t xml:space="preserve"> Тюменской области».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4. Опубликовать настоящее распоряжение в газете «Северный край» и на официальном сайте муниципального округа </w:t>
      </w:r>
      <w:r>
        <w:rPr>
          <w:rFonts w:ascii="Liberation Serif" w:hAnsi="Liberation Serif" w:cs="Liberation Serif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Cs w:val="28"/>
        </w:rPr>
        <w:t xml:space="preserve"> район Ямало-Ненецкого автоном</w:t>
      </w:r>
      <w:r>
        <w:rPr>
          <w:rFonts w:ascii="Liberation Serif" w:hAnsi="Liberation Serif" w:cs="Liberation Serif"/>
          <w:szCs w:val="28"/>
        </w:rPr>
        <w:t xml:space="preserve">ного округа.</w:t>
      </w:r>
      <w:r>
        <w:rPr>
          <w:rFonts w:ascii="Liberation Serif" w:hAnsi="Liberation Serif" w:cs="Liberation Serif"/>
          <w:szCs w:val="28"/>
          <w:lang w:val="ru-RU"/>
        </w:rPr>
      </w:r>
      <w:r/>
    </w:p>
    <w:p>
      <w:pPr>
        <w:pStyle w:val="896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 xml:space="preserve">Временно исполняющий полномочия</w:t>
      </w: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right="-2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Cs w:val="28"/>
        </w:rPr>
        <w:t xml:space="preserve">Главы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                                               </w:t>
      </w:r>
      <w:r>
        <w:rPr>
          <w:rFonts w:ascii="Liberation Serif" w:hAnsi="Liberation Serif" w:cs="Liberation Serif"/>
          <w:szCs w:val="28"/>
        </w:rPr>
        <w:t xml:space="preserve">     Д.В. Леменков</w:t>
      </w:r>
      <w:r/>
    </w:p>
    <w:p>
      <w:pPr>
        <w:pStyle w:val="896"/>
        <w:contextualSpacing/>
        <w:ind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  <w:highlight w:val="none"/>
        </w:rPr>
      </w:r>
      <w:r>
        <w:rPr>
          <w:rFonts w:ascii="Liberation Serif" w:hAnsi="Liberation Serif" w:cs="Liberation Serif"/>
          <w:szCs w:val="28"/>
          <w:highlight w:val="none"/>
        </w:rPr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Приложение № 1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Style w:val="901"/>
          <w:rFonts w:ascii="Liberation Serif" w:hAnsi="Liberation Serif" w:eastAsia="Arial"/>
          <w:color w:val="000000"/>
          <w:szCs w:val="28"/>
        </w:rPr>
        <w:t xml:space="preserve">УТВЕРЖДЕН</w:t>
      </w:r>
      <w:r>
        <w:rPr>
          <w:rStyle w:val="901"/>
          <w:rFonts w:ascii="Liberation Serif" w:hAnsi="Liberation Serif" w:eastAsia="Arial"/>
          <w:color w:val="000000"/>
          <w:szCs w:val="28"/>
        </w:rPr>
        <w:t xml:space="preserve">Ы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распоряжени</w:t>
      </w:r>
      <w:r>
        <w:rPr>
          <w:rFonts w:ascii="Liberation Serif" w:hAnsi="Liberation Serif" w:cs="Liberation Serif"/>
          <w:szCs w:val="28"/>
        </w:rPr>
        <w:t xml:space="preserve">ем</w:t>
      </w:r>
      <w:r>
        <w:rPr>
          <w:rFonts w:ascii="Liberation Serif" w:hAnsi="Liberation Serif" w:cs="Liberation Serif"/>
          <w:szCs w:val="28"/>
        </w:rPr>
        <w:t xml:space="preserve"> Администрации 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от «25» сентября 2023 г. № 459-Р</w:t>
      </w:r>
      <w:r/>
    </w:p>
    <w:p>
      <w:pPr>
        <w:pStyle w:val="896"/>
        <w:contextualSpacing/>
        <w:ind w:left="538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szCs w:val="28"/>
        </w:rPr>
        <w:t xml:space="preserve">СОСТ</w:t>
      </w:r>
      <w:r>
        <w:rPr>
          <w:rFonts w:ascii="Liberation Serif" w:hAnsi="Liberation Serif" w:cs="Liberation Serif"/>
          <w:b/>
          <w:bCs/>
          <w:szCs w:val="28"/>
        </w:rPr>
        <w:t xml:space="preserve">АВ</w:t>
      </w:r>
      <w:r>
        <w:rPr>
          <w:rFonts w:ascii="Liberation Serif" w:hAnsi="Liberation Serif" w:cs="Liberation Serif"/>
          <w:b/>
          <w:bCs/>
          <w:szCs w:val="28"/>
        </w:rPr>
        <w:t xml:space="preserve">Ы</w:t>
      </w:r>
      <w:r>
        <w:rPr>
          <w:b/>
          <w:bCs/>
        </w:rPr>
      </w:r>
      <w:r/>
    </w:p>
    <w:p>
      <w:pPr>
        <w:pStyle w:val="896"/>
        <w:contextualSpacing/>
        <w:ind w:right="-2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szCs w:val="28"/>
        </w:rPr>
        <w:t xml:space="preserve">комиссии по рассмотрению </w:t>
      </w:r>
      <w:r>
        <w:rPr>
          <w:rFonts w:ascii="Liberation Serif" w:hAnsi="Liberation Serif" w:cs="Liberation Serif"/>
          <w:bCs/>
          <w:szCs w:val="28"/>
        </w:rPr>
        <w:t xml:space="preserve">вопросов о </w:t>
      </w:r>
      <w:r>
        <w:rPr>
          <w:rFonts w:ascii="Liberation Serif" w:hAnsi="Liberation Serif" w:cs="Liberation Serif"/>
          <w:bCs/>
          <w:szCs w:val="28"/>
        </w:rPr>
        <w:t xml:space="preserve">возможности предоставления  земельных участков в собственность бесплатно в муниципальном округе </w:t>
      </w:r>
      <w:r>
        <w:rPr>
          <w:rFonts w:ascii="Liberation Serif" w:hAnsi="Liberation Serif" w:cs="Liberation Serif"/>
          <w:bCs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Cs w:val="28"/>
        </w:rPr>
        <w:t xml:space="preserve"> район Ямало-Ненецкого автономного округа</w:t>
      </w:r>
      <w:r/>
    </w:p>
    <w:p>
      <w:pPr>
        <w:pStyle w:val="896"/>
        <w:contextualSpacing/>
        <w:ind w:right="-2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right="-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</w:r>
      <w:r/>
    </w:p>
    <w:p>
      <w:pPr>
        <w:pStyle w:val="896"/>
        <w:contextualSpacing/>
        <w:ind w:left="0" w:right="0" w:firstLine="709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Основной состав:</w:t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Управления муниципальным имуществом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</w:t>
      </w:r>
      <w:r>
        <w:rPr>
          <w:rFonts w:ascii="Liberation Serif" w:hAnsi="Liberation Serif" w:cs="Liberation Serif"/>
          <w:szCs w:val="28"/>
        </w:rPr>
        <w:t xml:space="preserve">йона, председатель комиссии;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главный специалист отдела земельных отношений Управления муниципальным имуществом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района, секретарь комиссии.</w:t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Члены комиссии:</w:t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отдела земельных отношений </w:t>
      </w:r>
      <w:r>
        <w:rPr>
          <w:rFonts w:ascii="Liberation Serif" w:hAnsi="Liberation Serif" w:cs="Liberation Serif"/>
          <w:szCs w:val="28"/>
        </w:rPr>
        <w:t xml:space="preserve">Управления муниципальным  имуществом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</w:t>
      </w:r>
      <w:r>
        <w:rPr>
          <w:rFonts w:ascii="Liberation Serif" w:hAnsi="Liberation Serif" w:cs="Liberation Serif"/>
          <w:szCs w:val="28"/>
        </w:rPr>
        <w:t xml:space="preserve">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отдела регистрации и кадастровой оценки Управления муниципальным имуществом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отдела архитектуры и градостроительства</w:t>
      </w:r>
      <w:r>
        <w:rPr>
          <w:rFonts w:ascii="Liberation Serif" w:hAnsi="Liberation Serif" w:cs="Liberation Serif"/>
          <w:szCs w:val="28"/>
        </w:rPr>
        <w:t xml:space="preserve">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управления по труду и социальной защите населения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контрольно-правового управления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депутат Думы </w:t>
      </w:r>
      <w:r>
        <w:rPr>
          <w:rFonts w:ascii="Liberation Serif" w:hAnsi="Liberation Serif" w:cs="Liberation Serif"/>
          <w:szCs w:val="28"/>
        </w:rPr>
        <w:t xml:space="preserve">Красноселькупс</w:t>
      </w:r>
      <w:r>
        <w:rPr>
          <w:rFonts w:ascii="Liberation Serif" w:hAnsi="Liberation Serif" w:cs="Liberation Serif"/>
          <w:szCs w:val="28"/>
        </w:rPr>
        <w:t xml:space="preserve">кого</w:t>
      </w:r>
      <w:r>
        <w:rPr>
          <w:rFonts w:ascii="Liberation Serif" w:hAnsi="Liberation Serif" w:cs="Liberation Serif"/>
          <w:szCs w:val="28"/>
        </w:rPr>
        <w:t xml:space="preserve"> района (по согласованию).</w:t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Дополнительный состав:</w:t>
      </w:r>
      <w:r/>
    </w:p>
    <w:p>
      <w:pPr>
        <w:pStyle w:val="896"/>
        <w:contextualSpacing/>
        <w:ind w:left="0"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заместитель начальника Управления муниципальным имуществом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 района, председатель комиссии;</w:t>
      </w: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начальник отдела земельных отношений Управления муниципальным имуществом </w:t>
      </w:r>
      <w:r>
        <w:rPr>
          <w:rFonts w:ascii="Liberation Serif" w:hAnsi="Liberation Serif" w:cs="Liberation Serif"/>
          <w:szCs w:val="28"/>
        </w:rPr>
        <w:t xml:space="preserve">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района, секретарь комиссии. </w:t>
      </w:r>
      <w:r>
        <w:rPr>
          <w:rFonts w:ascii="Liberation Serif" w:hAnsi="Liberation Serif" w:cs="Liberation Serif"/>
          <w:szCs w:val="28"/>
        </w:rPr>
        <w:tab/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Члены комиссии:</w:t>
      </w:r>
      <w:r/>
    </w:p>
    <w:p>
      <w:pPr>
        <w:pStyle w:val="896"/>
        <w:contextualSpacing/>
        <w:ind w:left="0"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главный специалист отдела регистрации и кадастровой оценки Управления муниципальным имуществом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 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главный специалист отдела архитектуры</w:t>
      </w:r>
      <w:r>
        <w:rPr>
          <w:rFonts w:ascii="Liberation Serif" w:hAnsi="Liberation Serif" w:cs="Liberation Serif"/>
          <w:szCs w:val="28"/>
        </w:rPr>
        <w:t xml:space="preserve"> и градостроительства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</w:t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 xml:space="preserve">заместитель начальника управления по труду и социальной защите населения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района;</w:t>
      </w: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 xml:space="preserve">заместитель начальника контрольно-правового управления, начальник юридическ</w:t>
      </w:r>
      <w:r>
        <w:rPr>
          <w:rFonts w:ascii="Liberation Serif" w:hAnsi="Liberation Serif" w:cs="Liberation Serif"/>
          <w:szCs w:val="28"/>
        </w:rPr>
        <w:t xml:space="preserve">ого отдела контрольно-правового управления Администрации </w:t>
      </w: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района.</w:t>
      </w: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right="-2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ab/>
      </w:r>
      <w:r/>
    </w:p>
    <w:p>
      <w:pPr>
        <w:pStyle w:val="896"/>
        <w:contextualSpacing/>
        <w:ind w:right="-2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678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/>
      <w:bookmarkStart w:id="1" w:name="_GoBack"/>
      <w:r/>
      <w:bookmarkEnd w:id="1"/>
      <w:r>
        <w:rPr>
          <w:rFonts w:ascii="Liberation Serif" w:hAnsi="Liberation Serif" w:cs="Liberation Serif"/>
          <w:szCs w:val="28"/>
        </w:rPr>
        <w:t xml:space="preserve">Приложение № 2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Style w:val="901"/>
          <w:rFonts w:ascii="Liberation Serif" w:hAnsi="Liberation Serif" w:eastAsia="Arial"/>
          <w:color w:val="000000"/>
          <w:szCs w:val="28"/>
        </w:rPr>
        <w:t xml:space="preserve">УТВЕРЖДЕНО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распоряжением Администрации 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Cs w:val="28"/>
        </w:rPr>
        <w:t xml:space="preserve"> района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от «25» сентября 2023 г. № 459-Р</w:t>
      </w:r>
      <w:r/>
    </w:p>
    <w:p>
      <w:pPr>
        <w:pStyle w:val="896"/>
        <w:contextualSpacing/>
        <w:ind w:left="552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ПОЛОЖЕНИЕ</w:t>
      </w:r>
      <w:r/>
    </w:p>
    <w:p>
      <w:pPr>
        <w:pStyle w:val="896"/>
        <w:contextualSpacing/>
        <w:ind w:right="-2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szCs w:val="28"/>
        </w:rPr>
        <w:t xml:space="preserve">о комиссии по рассмотрению </w:t>
      </w:r>
      <w:r>
        <w:rPr>
          <w:rFonts w:ascii="Liberation Serif" w:hAnsi="Liberation Serif" w:cs="Liberation Serif"/>
          <w:bCs/>
          <w:szCs w:val="28"/>
        </w:rPr>
        <w:t xml:space="preserve">вопросов о возможности предоставления  земельных участков в собственность бесплатно в муниципальном округе</w:t>
      </w:r>
      <w:r>
        <w:rPr>
          <w:rFonts w:ascii="Liberation Serif" w:hAnsi="Liberation Serif" w:cs="Liberation Serif"/>
          <w:bCs/>
          <w:szCs w:val="28"/>
        </w:rPr>
        <w:t xml:space="preserve"> </w:t>
      </w:r>
      <w:r>
        <w:rPr>
          <w:rFonts w:ascii="Liberation Serif" w:hAnsi="Liberation Serif" w:cs="Liberation Serif"/>
          <w:bCs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Cs w:val="28"/>
        </w:rPr>
        <w:t xml:space="preserve"> район Ямало-Ненецкого автономного округа</w:t>
      </w:r>
      <w:r/>
    </w:p>
    <w:p>
      <w:pPr>
        <w:pStyle w:val="896"/>
        <w:contextualSpacing/>
        <w:ind w:right="-2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  <w:r/>
    </w:p>
    <w:p>
      <w:pPr>
        <w:pStyle w:val="896"/>
        <w:contextualSpacing/>
        <w:ind w:right="-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Общие положения</w:t>
      </w:r>
      <w:r>
        <w:rPr>
          <w:b/>
          <w:bCs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r>
        <w:rPr>
          <w:rFonts w:ascii="Liberation Serif" w:hAnsi="Liberation Serif" w:cs="Liberation Serif"/>
          <w:sz w:val="28"/>
          <w:szCs w:val="28"/>
        </w:rPr>
        <w:t xml:space="preserve">Комиссия по рассмотрению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вопросов о предоставлении земельных уч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астков в собственность бесплатно в муниципальном округе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– комиссия) создана в целях реализации  прав граждан  на получение земельных участков в собственность бесплатно, расположенных на терр</w:t>
      </w:r>
      <w:r>
        <w:rPr>
          <w:rFonts w:ascii="Liberation Serif" w:hAnsi="Liberation Serif" w:cs="Liberation Serif"/>
          <w:sz w:val="28"/>
          <w:szCs w:val="28"/>
        </w:rPr>
        <w:t xml:space="preserve">итории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 предназначенных для индивидуального жилищного или дачного строительства, ведения личного подсобного хозяйства, садоводства, огородничества.</w:t>
      </w:r>
      <w:r/>
    </w:p>
    <w:p>
      <w:pPr>
        <w:pStyle w:val="7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Комиссия руководствуется в своей деятельности:</w:t>
      </w:r>
      <w:r/>
    </w:p>
    <w:p>
      <w:pPr>
        <w:pStyle w:val="7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Конституцией Российской Федерации;</w:t>
      </w:r>
      <w:r/>
    </w:p>
    <w:p>
      <w:pPr>
        <w:pStyle w:val="7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Гражданским Кодексом Российской Федерации;</w:t>
      </w:r>
      <w:r/>
    </w:p>
    <w:p>
      <w:pPr>
        <w:pStyle w:val="7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Земельным кодексом Российской Федерации;</w:t>
      </w:r>
      <w:r/>
    </w:p>
    <w:p>
      <w:pPr>
        <w:pStyle w:val="7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5" w:tooltip="garantF1://27813986.0" w:history="1">
        <w:r>
          <w:rPr>
            <w:rStyle w:val="899"/>
            <w:rFonts w:ascii="Liberation Serif" w:hAnsi="Liberation Serif" w:cs="Liberation Serif"/>
            <w:b w:val="0"/>
            <w:color w:val="000000"/>
            <w:sz w:val="28"/>
            <w:szCs w:val="28"/>
          </w:rPr>
          <w:t xml:space="preserve">Законом Ямало-Ненецкого автономного округа от 19.06.2009 </w:t>
        </w:r>
        <w:r>
          <w:rPr>
            <w:rFonts w:ascii="Liberation Serif" w:hAnsi="Liberation Serif" w:cs="Liberation Serif"/>
            <w:sz w:val="28"/>
            <w:szCs w:val="28"/>
          </w:rPr>
          <w:t xml:space="preserve">№</w:t>
        </w:r>
        <w:r>
          <w:rPr>
            <w:rStyle w:val="899"/>
            <w:rFonts w:ascii="Liberation Serif" w:hAnsi="Liberation Serif" w:cs="Liberation Serif"/>
            <w:b w:val="0"/>
            <w:color w:val="000000"/>
            <w:sz w:val="28"/>
            <w:szCs w:val="28"/>
          </w:rPr>
          <w:t xml:space="preserve"> 39-ЗАО «О регулировании отдельных земельных отношений в Ямало-Ненецком  автономном округе»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pStyle w:val="73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Уставом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 Ямало-Ненецкого автономного округа.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Состав комиссии</w:t>
      </w:r>
      <w:r>
        <w:rPr>
          <w:b/>
          <w:bCs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Состав комиссии утверждается 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м Администрации 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bookmarkStart w:id="2" w:name="sub_142"/>
      <w:r>
        <w:rPr>
          <w:rFonts w:ascii="Liberation Serif" w:hAnsi="Liberation Serif" w:cs="Liberation Serif"/>
          <w:sz w:val="28"/>
          <w:szCs w:val="28"/>
        </w:rPr>
        <w:t xml:space="preserve">Комиссия формируется из числа представителей подразделений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в социальной сфере, в сфере градостроительной деятельности, </w:t>
      </w:r>
      <w:r>
        <w:rPr>
          <w:rFonts w:ascii="Liberation Serif" w:hAnsi="Liberation Serif" w:cs="Liberation Serif"/>
          <w:sz w:val="28"/>
          <w:szCs w:val="28"/>
        </w:rPr>
        <w:t xml:space="preserve">в сфере имущественных и земельных отношений.</w:t>
      </w:r>
      <w:bookmarkEnd w:id="2"/>
      <w:r/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Задачи комиссии</w:t>
      </w:r>
      <w:r>
        <w:rPr>
          <w:b/>
          <w:bCs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b/>
          <w:bCs/>
        </w:rPr>
      </w:r>
      <w:r/>
    </w:p>
    <w:p>
      <w:pPr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Комиссия рассматривает возможность предоставления земельного участка в собственность бесплатно в соответствии с пунктами 1 - 3 части 1 и частями </w:t>
      </w:r>
      <w:r>
        <w:rPr>
          <w:rFonts w:ascii="Liberation Serif" w:hAnsi="Liberation Serif" w:cs="Liberation Serif"/>
          <w:sz w:val="28"/>
          <w:szCs w:val="28"/>
        </w:rPr>
        <w:t xml:space="preserve">5-1, 5-2, 6 статьи 7 Закона от 19.06</w:t>
      </w:r>
      <w:r>
        <w:rPr>
          <w:rFonts w:ascii="Liberation Serif" w:hAnsi="Liberation Serif" w:cs="Liberation Serif"/>
          <w:sz w:val="28"/>
          <w:szCs w:val="28"/>
        </w:rPr>
        <w:t xml:space="preserve">.2009 № 39-ЗАО «О регулировании отдельных земельных отношений в Ямало-ненецком автономном округе».</w:t>
      </w:r>
      <w:r/>
    </w:p>
    <w:p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Комиссия принимает решение:</w:t>
      </w:r>
      <w:r/>
    </w:p>
    <w:p>
      <w:pPr>
        <w:ind w:firstLine="709"/>
        <w:rPr>
          <w:rFonts w:ascii="Liberation Serif" w:hAnsi="Liberation Serif" w:cs="Liberation Serif"/>
          <w:sz w:val="28"/>
          <w:szCs w:val="28"/>
        </w:rPr>
      </w:pPr>
      <w:r/>
      <w:bookmarkStart w:id="3" w:name="sub_3501"/>
      <w:r>
        <w:rPr>
          <w:rFonts w:ascii="Liberation Serif" w:hAnsi="Liberation Serif" w:cs="Liberation Serif"/>
          <w:sz w:val="28"/>
          <w:szCs w:val="28"/>
        </w:rPr>
        <w:t xml:space="preserve">а) о возможности предоставления земельного участка;</w:t>
      </w:r>
      <w:r/>
    </w:p>
    <w:p>
      <w:pPr>
        <w:ind w:firstLine="709"/>
        <w:rPr>
          <w:rFonts w:ascii="Liberation Serif" w:hAnsi="Liberation Serif" w:cs="Liberation Serif"/>
          <w:sz w:val="28"/>
          <w:szCs w:val="28"/>
        </w:rPr>
      </w:pPr>
      <w:r/>
      <w:bookmarkStart w:id="4" w:name="sub_3502"/>
      <w:r/>
      <w:bookmarkEnd w:id="3"/>
      <w:r>
        <w:rPr>
          <w:rFonts w:ascii="Liberation Serif" w:hAnsi="Liberation Serif" w:cs="Liberation Serif"/>
          <w:sz w:val="28"/>
          <w:szCs w:val="28"/>
        </w:rPr>
        <w:t xml:space="preserve">б) об отказе в предоставлении земельного участка.</w:t>
      </w:r>
      <w:bookmarkEnd w:id="4"/>
      <w:r/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Организация раб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оты комиссии</w:t>
      </w:r>
      <w:r>
        <w:rPr>
          <w:b/>
          <w:bCs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Формой работы комиссии является заседание.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Заседания комиссии организуются уполномоченным органом.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 Заседания комиссии проводятся по мере необходимости.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Работой комиссии руководит председатель, а в его отсутствие – заместит</w:t>
      </w:r>
      <w:r>
        <w:rPr>
          <w:rFonts w:ascii="Liberation Serif" w:hAnsi="Liberation Serif" w:cs="Liberation Serif"/>
          <w:sz w:val="28"/>
          <w:szCs w:val="28"/>
        </w:rPr>
        <w:t xml:space="preserve">ель председателя.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 Работа комиссии считается правомочной, если в заседании принимает участие не менее половины ее членов.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Решение комиссии</w:t>
      </w:r>
      <w:r>
        <w:rPr>
          <w:b/>
          <w:bCs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Результатом работы комиссии является Протокол заседания.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 Решение комиссии п</w:t>
      </w:r>
      <w:r>
        <w:rPr>
          <w:rFonts w:ascii="Liberation Serif" w:hAnsi="Liberation Serif" w:cs="Liberation Serif"/>
          <w:sz w:val="28"/>
          <w:szCs w:val="28"/>
        </w:rPr>
        <w:t xml:space="preserve">ринимается большинством голосов присутствующих на заседании членов комиссии.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 При равенстве голосов решающим считается голос председателя комиссии.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В протоколе в обязательном порядке указывается номер, дата, место  и время проведения заседания ко</w:t>
      </w:r>
      <w:r>
        <w:rPr>
          <w:rFonts w:ascii="Liberation Serif" w:hAnsi="Liberation Serif" w:cs="Liberation Serif"/>
          <w:sz w:val="28"/>
          <w:szCs w:val="28"/>
        </w:rPr>
        <w:t xml:space="preserve">миссии.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Контроль за работой комиссии</w:t>
      </w:r>
      <w:r>
        <w:rPr>
          <w:b/>
          <w:bCs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работой комиссии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осуществляют Глава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района или его первый заместитель.</w:t>
      </w:r>
      <w:r/>
    </w:p>
    <w:p>
      <w:pPr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работой комиссии может осуществляться со стороны граждан, их объединений и организаций путем направления в уполномоченный орган:</w:t>
      </w:r>
      <w:r/>
    </w:p>
    <w:p>
      <w:pPr>
        <w:contextualSpacing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сообщений о нарушении законов и иных нормативных правовых актов, недостатках в работе комиссии;</w:t>
      </w:r>
      <w:r/>
    </w:p>
    <w:p>
      <w:pPr>
        <w:contextualSpacing/>
        <w:ind w:firstLine="709"/>
        <w:jc w:val="both"/>
        <w:spacing w:before="100" w:beforeAutospacing="1" w:after="100" w:afterAutospacing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жалоб по фактам нарушения к</w:t>
      </w:r>
      <w:r>
        <w:rPr>
          <w:rFonts w:ascii="Liberation Serif" w:hAnsi="Liberation Serif" w:cs="Liberation Serif"/>
          <w:sz w:val="28"/>
          <w:szCs w:val="28"/>
        </w:rPr>
        <w:t xml:space="preserve">омиссией прав, свобод или законных интересов граждан;</w:t>
      </w:r>
      <w:r/>
    </w:p>
    <w:p>
      <w:pPr>
        <w:contextualSpacing/>
        <w:ind w:firstLine="709"/>
        <w:jc w:val="both"/>
        <w:spacing w:before="100" w:beforeAutospacing="1" w:after="100" w:afterAutospacing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предложений о совершенствовании нормативных правовых актов,  регламентирующих работу комиссии.</w:t>
      </w:r>
      <w:r/>
    </w:p>
    <w:p>
      <w:pPr>
        <w:contextualSpacing/>
        <w:jc w:val="both"/>
        <w:spacing w:before="100" w:beforeAutospacing="1" w:after="100" w:afterAutospacing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VII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Обжалование решений комиссии</w:t>
      </w:r>
      <w:r>
        <w:rPr>
          <w:b/>
          <w:bCs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7.1. Заявители  вправе обжаловать решения и действия (бездействие)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комиссии. </w:t>
      </w:r>
      <w:r>
        <w:rPr>
          <w:rFonts w:ascii="Liberation Serif" w:hAnsi="Liberation Serif" w:cs="Liberation Serif"/>
          <w:sz w:val="28"/>
          <w:szCs w:val="28"/>
        </w:rPr>
        <w:t xml:space="preserve">Обжалование действий (бездействия) и решений комиссии, осуществляемых (принятых) в ходе работы комиссии, производится в соответствии с действующим законодательством Российской Федерации.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  <w:tabs>
          <w:tab w:val="num" w:pos="6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  <w:tabs>
          <w:tab w:val="num" w:pos="13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num" w:pos="6555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5" w:hanging="360"/>
        <w:tabs>
          <w:tab w:val="num" w:pos="100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25" w:hanging="360"/>
        <w:tabs>
          <w:tab w:val="num" w:pos="172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5" w:hanging="360"/>
        <w:tabs>
          <w:tab w:val="num" w:pos="244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5" w:hanging="360"/>
        <w:tabs>
          <w:tab w:val="num" w:pos="316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5" w:hanging="360"/>
        <w:tabs>
          <w:tab w:val="num" w:pos="388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5" w:hanging="360"/>
        <w:tabs>
          <w:tab w:val="num" w:pos="460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5" w:hanging="360"/>
        <w:tabs>
          <w:tab w:val="num" w:pos="532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5" w:hanging="360"/>
        <w:tabs>
          <w:tab w:val="num" w:pos="604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5" w:hanging="360"/>
        <w:tabs>
          <w:tab w:val="num" w:pos="6765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  <w:tabs>
          <w:tab w:val="num" w:pos="17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eastAsia="Arial" w:cs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eastAsia="Arial" w:cs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05">
    <w:name w:val="Title Char"/>
    <w:basedOn w:val="723"/>
    <w:link w:val="737"/>
    <w:uiPriority w:val="10"/>
    <w:rPr>
      <w:sz w:val="48"/>
      <w:szCs w:val="48"/>
    </w:rPr>
  </w:style>
  <w:style w:type="character" w:styleId="706">
    <w:name w:val="Subtitle Char"/>
    <w:basedOn w:val="723"/>
    <w:link w:val="739"/>
    <w:uiPriority w:val="11"/>
    <w:rPr>
      <w:sz w:val="24"/>
      <w:szCs w:val="24"/>
    </w:rPr>
  </w:style>
  <w:style w:type="character" w:styleId="707">
    <w:name w:val="Quote Char"/>
    <w:link w:val="741"/>
    <w:uiPriority w:val="29"/>
    <w:rPr>
      <w:i/>
    </w:rPr>
  </w:style>
  <w:style w:type="character" w:styleId="708">
    <w:name w:val="Intense Quote Char"/>
    <w:link w:val="743"/>
    <w:uiPriority w:val="30"/>
    <w:rPr>
      <w:i/>
    </w:rPr>
  </w:style>
  <w:style w:type="character" w:styleId="709">
    <w:name w:val="Header Char"/>
    <w:basedOn w:val="723"/>
    <w:link w:val="745"/>
    <w:uiPriority w:val="99"/>
  </w:style>
  <w:style w:type="character" w:styleId="710">
    <w:name w:val="Caption Char"/>
    <w:basedOn w:val="749"/>
    <w:link w:val="747"/>
    <w:uiPriority w:val="99"/>
  </w:style>
  <w:style w:type="character" w:styleId="711">
    <w:name w:val="Footnote Text Char"/>
    <w:link w:val="878"/>
    <w:uiPriority w:val="99"/>
    <w:rPr>
      <w:sz w:val="18"/>
    </w:rPr>
  </w:style>
  <w:style w:type="character" w:styleId="712">
    <w:name w:val="Endnote Text Char"/>
    <w:link w:val="881"/>
    <w:uiPriority w:val="99"/>
    <w:rPr>
      <w:sz w:val="20"/>
    </w:rPr>
  </w:style>
  <w:style w:type="paragraph" w:styleId="713" w:default="1">
    <w:name w:val="Normal"/>
    <w:qFormat/>
    <w:rPr>
      <w:sz w:val="24"/>
    </w:rPr>
  </w:style>
  <w:style w:type="paragraph" w:styleId="714">
    <w:name w:val="Heading 1"/>
    <w:basedOn w:val="713"/>
    <w:next w:val="713"/>
    <w:link w:val="726"/>
    <w:qFormat/>
    <w:pPr>
      <w:ind w:right="-241" w:firstLine="720"/>
      <w:jc w:val="center"/>
      <w:keepNext/>
      <w:outlineLvl w:val="0"/>
    </w:pPr>
    <w:rPr>
      <w:sz w:val="28"/>
    </w:rPr>
  </w:style>
  <w:style w:type="paragraph" w:styleId="715">
    <w:name w:val="Heading 2"/>
    <w:basedOn w:val="713"/>
    <w:next w:val="713"/>
    <w:link w:val="727"/>
    <w:qFormat/>
    <w:pPr>
      <w:jc w:val="center"/>
      <w:keepNext/>
      <w:outlineLvl w:val="1"/>
    </w:pPr>
    <w:rPr>
      <w:sz w:val="28"/>
    </w:rPr>
  </w:style>
  <w:style w:type="paragraph" w:styleId="716">
    <w:name w:val="Heading 3"/>
    <w:basedOn w:val="713"/>
    <w:next w:val="713"/>
    <w:link w:val="728"/>
    <w:qFormat/>
    <w:pPr>
      <w:ind w:right="-241"/>
      <w:jc w:val="center"/>
      <w:keepNext/>
      <w:outlineLvl w:val="2"/>
    </w:pPr>
    <w:rPr>
      <w:color w:val="0000ff"/>
      <w:sz w:val="32"/>
    </w:rPr>
  </w:style>
  <w:style w:type="paragraph" w:styleId="717">
    <w:name w:val="Heading 4"/>
    <w:basedOn w:val="713"/>
    <w:next w:val="713"/>
    <w:link w:val="729"/>
    <w:qFormat/>
    <w:pPr>
      <w:jc w:val="center"/>
      <w:keepNext/>
      <w:outlineLvl w:val="3"/>
    </w:pPr>
    <w:rPr>
      <w:b/>
    </w:rPr>
  </w:style>
  <w:style w:type="paragraph" w:styleId="718">
    <w:name w:val="Heading 5"/>
    <w:basedOn w:val="713"/>
    <w:next w:val="713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719">
    <w:name w:val="Heading 6"/>
    <w:basedOn w:val="713"/>
    <w:next w:val="713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713"/>
    <w:next w:val="713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713"/>
    <w:next w:val="713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713"/>
    <w:next w:val="713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link w:val="714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Заголовок 2 Знак"/>
    <w:link w:val="715"/>
    <w:uiPriority w:val="9"/>
    <w:rPr>
      <w:rFonts w:ascii="Arial" w:hAnsi="Arial" w:eastAsia="Arial" w:cs="Arial"/>
      <w:sz w:val="34"/>
    </w:rPr>
  </w:style>
  <w:style w:type="character" w:styleId="728" w:customStyle="1">
    <w:name w:val="Заголовок 3 Знак"/>
    <w:link w:val="716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Заголовок 4 Знак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Заголовок 5 Знак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Заголовок 6 Знак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Заголовок 7 Знак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Заголовок 8 Знак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Заголовок 9 Знак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List Paragraph"/>
    <w:basedOn w:val="713"/>
    <w:uiPriority w:val="34"/>
    <w:qFormat/>
    <w:pPr>
      <w:contextualSpacing/>
      <w:ind w:left="720"/>
    </w:pPr>
  </w:style>
  <w:style w:type="paragraph" w:styleId="736">
    <w:name w:val="No Spacing"/>
    <w:uiPriority w:val="1"/>
    <w:qFormat/>
    <w:rPr>
      <w:sz w:val="24"/>
    </w:rPr>
  </w:style>
  <w:style w:type="paragraph" w:styleId="737">
    <w:name w:val="Title"/>
    <w:basedOn w:val="713"/>
    <w:next w:val="713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 w:customStyle="1">
    <w:name w:val="Название Знак"/>
    <w:link w:val="737"/>
    <w:uiPriority w:val="10"/>
    <w:rPr>
      <w:sz w:val="48"/>
      <w:szCs w:val="48"/>
    </w:rPr>
  </w:style>
  <w:style w:type="paragraph" w:styleId="739">
    <w:name w:val="Subtitle"/>
    <w:basedOn w:val="713"/>
    <w:next w:val="713"/>
    <w:link w:val="740"/>
    <w:uiPriority w:val="11"/>
    <w:qFormat/>
    <w:pPr>
      <w:spacing w:before="200" w:after="200"/>
    </w:pPr>
    <w:rPr>
      <w:szCs w:val="24"/>
    </w:rPr>
  </w:style>
  <w:style w:type="character" w:styleId="740" w:customStyle="1">
    <w:name w:val="Подзаголовок Знак"/>
    <w:link w:val="739"/>
    <w:uiPriority w:val="11"/>
    <w:rPr>
      <w:sz w:val="24"/>
      <w:szCs w:val="24"/>
    </w:rPr>
  </w:style>
  <w:style w:type="paragraph" w:styleId="741">
    <w:name w:val="Quote"/>
    <w:basedOn w:val="713"/>
    <w:next w:val="713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3"/>
    <w:next w:val="713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Выделенная цитата Знак"/>
    <w:link w:val="743"/>
    <w:uiPriority w:val="30"/>
    <w:rPr>
      <w:i/>
    </w:rPr>
  </w:style>
  <w:style w:type="paragraph" w:styleId="745">
    <w:name w:val="Header"/>
    <w:basedOn w:val="713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link w:val="745"/>
    <w:uiPriority w:val="99"/>
  </w:style>
  <w:style w:type="paragraph" w:styleId="747">
    <w:name w:val="Footer"/>
    <w:basedOn w:val="713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uiPriority w:val="99"/>
  </w:style>
  <w:style w:type="paragraph" w:styleId="749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0" w:customStyle="1">
    <w:name w:val="Нижний колонтитул Знак"/>
    <w:link w:val="747"/>
    <w:uiPriority w:val="99"/>
  </w:style>
  <w:style w:type="table" w:styleId="751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7">
    <w:name w:val="Hyperlink"/>
    <w:rPr>
      <w:color w:val="0000ff"/>
      <w:u w:val="single"/>
    </w:rPr>
  </w:style>
  <w:style w:type="paragraph" w:styleId="878">
    <w:name w:val="footnote text"/>
    <w:basedOn w:val="713"/>
    <w:link w:val="879"/>
    <w:uiPriority w:val="99"/>
    <w:semiHidden/>
    <w:unhideWhenUsed/>
    <w:pPr>
      <w:spacing w:after="40"/>
    </w:pPr>
    <w:rPr>
      <w:sz w:val="18"/>
    </w:r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endnote text"/>
    <w:basedOn w:val="713"/>
    <w:link w:val="882"/>
    <w:uiPriority w:val="99"/>
    <w:semiHidden/>
    <w:unhideWhenUsed/>
    <w:rPr>
      <w:sz w:val="20"/>
    </w:rPr>
  </w:style>
  <w:style w:type="character" w:styleId="882" w:customStyle="1">
    <w:name w:val="Текст концевой сноски Знак"/>
    <w:link w:val="881"/>
    <w:uiPriority w:val="99"/>
    <w:rPr>
      <w:sz w:val="20"/>
    </w:rPr>
  </w:style>
  <w:style w:type="character" w:styleId="883">
    <w:name w:val="endnote reference"/>
    <w:uiPriority w:val="99"/>
    <w:semiHidden/>
    <w:unhideWhenUsed/>
    <w:rPr>
      <w:vertAlign w:val="superscript"/>
    </w:rPr>
  </w:style>
  <w:style w:type="paragraph" w:styleId="884">
    <w:name w:val="toc 1"/>
    <w:basedOn w:val="713"/>
    <w:next w:val="713"/>
    <w:uiPriority w:val="39"/>
    <w:unhideWhenUsed/>
    <w:pPr>
      <w:spacing w:after="57"/>
    </w:pPr>
  </w:style>
  <w:style w:type="paragraph" w:styleId="885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6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7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8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9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90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91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2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  <w:rPr>
      <w:lang w:eastAsia="zh-CN"/>
    </w:rPr>
  </w:style>
  <w:style w:type="paragraph" w:styleId="894">
    <w:name w:val="table of figures"/>
    <w:basedOn w:val="713"/>
    <w:next w:val="713"/>
    <w:uiPriority w:val="99"/>
    <w:unhideWhenUsed/>
  </w:style>
  <w:style w:type="paragraph" w:styleId="895">
    <w:name w:val="Body Text"/>
    <w:basedOn w:val="713"/>
    <w:pPr>
      <w:jc w:val="both"/>
    </w:pPr>
    <w:rPr>
      <w:sz w:val="28"/>
    </w:rPr>
  </w:style>
  <w:style w:type="paragraph" w:styleId="896">
    <w:name w:val="Body Text 2"/>
    <w:basedOn w:val="713"/>
    <w:link w:val="898"/>
    <w:rPr>
      <w:sz w:val="28"/>
    </w:rPr>
  </w:style>
  <w:style w:type="paragraph" w:styleId="897">
    <w:name w:val="Body Text Indent"/>
    <w:basedOn w:val="713"/>
    <w:pPr>
      <w:ind w:right="-241" w:firstLine="720"/>
      <w:jc w:val="both"/>
    </w:pPr>
    <w:rPr>
      <w:sz w:val="28"/>
    </w:rPr>
  </w:style>
  <w:style w:type="character" w:styleId="898" w:customStyle="1">
    <w:name w:val="Основной текст 2 Знак"/>
    <w:link w:val="896"/>
    <w:rPr>
      <w:sz w:val="28"/>
    </w:rPr>
  </w:style>
  <w:style w:type="character" w:styleId="899" w:customStyle="1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styleId="900">
    <w:name w:val="FollowedHyperlink"/>
    <w:rPr>
      <w:color w:val="800080"/>
      <w:u w:val="single"/>
    </w:rPr>
  </w:style>
  <w:style w:type="character" w:styleId="901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garantF1://27813986.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 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Записоцкий</dc:creator>
  <cp:revision>170</cp:revision>
  <dcterms:created xsi:type="dcterms:W3CDTF">2016-05-11T11:32:00Z</dcterms:created>
  <dcterms:modified xsi:type="dcterms:W3CDTF">2023-09-25T11:33:53Z</dcterms:modified>
  <cp:version>917504</cp:version>
</cp:coreProperties>
</file>