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872"/>
        <w:contextualSpacing/>
        <w:jc w:val="center"/>
        <w:spacing w:line="17" w:lineRule="atLeas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72"/>
        <w:contextualSpacing/>
        <w:jc w:val="center"/>
        <w:spacing w:line="17" w:lineRule="atLeas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  <w:r/>
    </w:p>
    <w:p>
      <w:pPr>
        <w:pStyle w:val="87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4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«03» октября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г.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№ 347-П</w:t>
      </w:r>
      <w:r/>
    </w:p>
    <w:p>
      <w:pPr>
        <w:pStyle w:val="87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pStyle w:val="8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в приложения 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№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№ 2,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3 к Отраслевому положению об оплате труда работников муниципального казённого учреждения 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«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Единая дежурная диспетчерская служба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»</w:t>
      </w:r>
      <w:r/>
    </w:p>
    <w:p>
      <w:pPr>
        <w:pStyle w:val="87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постановления Администрации 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7</w:t>
      </w:r>
      <w:r>
        <w:rPr>
          <w:rFonts w:ascii="Liberation Serif" w:hAnsi="Liberation Serif"/>
          <w:sz w:val="28"/>
          <w:szCs w:val="28"/>
        </w:rPr>
        <w:t xml:space="preserve"> октября 202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 xml:space="preserve">348-П</w:t>
      </w:r>
      <w:r>
        <w:rPr>
          <w:rFonts w:ascii="Liberation Serif" w:hAnsi="Liberation Serif"/>
          <w:sz w:val="28"/>
          <w:szCs w:val="28"/>
        </w:rPr>
        <w:t xml:space="preserve"> «Об индексации»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Постановления Администрации Красноселькупского района от </w:t>
      </w:r>
      <w:r>
        <w:rPr>
          <w:rFonts w:ascii="Liberation Serif" w:hAnsi="Liberation Serif"/>
          <w:sz w:val="28"/>
          <w:szCs w:val="28"/>
        </w:rPr>
        <w:t xml:space="preserve">07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ок</w:t>
      </w:r>
      <w:r>
        <w:rPr>
          <w:rFonts w:ascii="Liberation Serif" w:hAnsi="Liberation Serif"/>
          <w:sz w:val="28"/>
          <w:szCs w:val="28"/>
        </w:rPr>
        <w:t xml:space="preserve">тября </w:t>
      </w:r>
      <w:r>
        <w:rPr>
          <w:rFonts w:ascii="Liberation Serif" w:hAnsi="Liberation Serif"/>
          <w:sz w:val="28"/>
          <w:szCs w:val="28"/>
        </w:rPr>
        <w:t xml:space="preserve">202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 № 32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-П «</w:t>
      </w:r>
      <w:r>
        <w:rPr>
          <w:rFonts w:ascii="Liberation Serif" w:hAnsi="Liberation Serif"/>
          <w:sz w:val="28"/>
          <w:szCs w:val="28"/>
        </w:rPr>
        <w:t xml:space="preserve">О совершенствовании </w:t>
      </w:r>
      <w:r>
        <w:rPr>
          <w:rFonts w:ascii="Liberation Serif" w:hAnsi="Liberation Serif"/>
          <w:sz w:val="28"/>
          <w:szCs w:val="28"/>
        </w:rPr>
        <w:t xml:space="preserve">систем</w:t>
      </w:r>
      <w:r>
        <w:rPr>
          <w:rFonts w:ascii="Liberation Serif" w:hAnsi="Liberation Serif"/>
          <w:sz w:val="28"/>
          <w:szCs w:val="28"/>
        </w:rPr>
        <w:t xml:space="preserve">ы</w:t>
      </w:r>
      <w:r>
        <w:rPr>
          <w:rFonts w:ascii="Liberation Serif" w:hAnsi="Liberation Serif"/>
          <w:sz w:val="28"/>
          <w:szCs w:val="28"/>
        </w:rPr>
        <w:t xml:space="preserve"> оплаты труда работников муниципальных учреждений муниципального округа Красноселькупский район»,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/>
          <w:sz w:val="28"/>
          <w:szCs w:val="28"/>
        </w:rPr>
        <w:t xml:space="preserve"> </w:t>
      </w:r>
      <w:r/>
    </w:p>
    <w:p>
      <w:p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</w:t>
      </w:r>
      <w:r>
        <w:rPr>
          <w:rFonts w:ascii="Liberation Serif" w:hAnsi="Liberation Serif"/>
          <w:sz w:val="28"/>
          <w:szCs w:val="28"/>
        </w:rPr>
        <w:t xml:space="preserve">Утвердить прилагаемые изменения, которые вносятся в приложения </w:t>
      </w:r>
      <w:r>
        <w:rPr>
          <w:rFonts w:ascii="Liberation Serif" w:hAnsi="Liberation Serif"/>
          <w:sz w:val="28"/>
          <w:szCs w:val="28"/>
        </w:rPr>
        <w:t xml:space="preserve">№</w:t>
      </w:r>
      <w:r>
        <w:rPr>
          <w:rFonts w:ascii="Liberation Serif" w:hAnsi="Liberation Serif"/>
          <w:sz w:val="28"/>
          <w:szCs w:val="28"/>
        </w:rPr>
        <w:t xml:space="preserve">№ 2,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 к Отраслевому положению об оплате труда работников муниципального казённого учреждения «</w:t>
      </w:r>
      <w:r>
        <w:rPr>
          <w:rFonts w:ascii="Liberation Serif" w:hAnsi="Liberation Serif"/>
          <w:sz w:val="28"/>
          <w:szCs w:val="28"/>
        </w:rPr>
        <w:t xml:space="preserve">Единая дежурная диспетчерская служба</w:t>
      </w:r>
      <w:r>
        <w:rPr>
          <w:rFonts w:ascii="Liberation Serif" w:hAnsi="Liberation Serif"/>
          <w:sz w:val="28"/>
          <w:szCs w:val="28"/>
        </w:rPr>
        <w:t xml:space="preserve">», утвержденному 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 xml:space="preserve">07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октября</w:t>
      </w:r>
      <w:r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 xml:space="preserve">22</w:t>
      </w:r>
      <w:r>
        <w:rPr>
          <w:rFonts w:ascii="Liberation Serif" w:hAnsi="Liberation Serif"/>
          <w:sz w:val="28"/>
          <w:szCs w:val="28"/>
        </w:rPr>
        <w:t xml:space="preserve"> года № 322-П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</w:t>
      </w:r>
      <w:r>
        <w:rPr>
          <w:rStyle w:val="859"/>
          <w:rFonts w:ascii="Liberation Serif" w:hAnsi="Liberation Serif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left="0" w:righ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</w:rPr>
        <w:t xml:space="preserve"> Настоящее постановление вступает в силу </w:t>
      </w:r>
      <w:r>
        <w:rPr>
          <w:rFonts w:ascii="Liberation Serif" w:hAnsi="Liberation Serif"/>
          <w:sz w:val="28"/>
        </w:rPr>
        <w:t xml:space="preserve">с 01 октября 202</w:t>
      </w:r>
      <w:r>
        <w:rPr>
          <w:rFonts w:ascii="Liberation Serif" w:hAnsi="Liberation Serif"/>
          <w:sz w:val="28"/>
        </w:rPr>
        <w:t xml:space="preserve">3</w:t>
      </w:r>
      <w:r>
        <w:rPr>
          <w:rFonts w:ascii="Liberation Serif" w:hAnsi="Liberation Serif"/>
          <w:sz w:val="28"/>
        </w:rPr>
        <w:t xml:space="preserve"> года.</w:t>
      </w:r>
      <w:r/>
    </w:p>
    <w:p>
      <w:pPr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/>
    </w:p>
    <w:p>
      <w:pPr>
        <w:pStyle w:val="8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         М.М. Иманов</w:t>
      </w:r>
      <w:r/>
    </w:p>
    <w:p>
      <w:pPr>
        <w:pStyle w:val="87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jc w:val="both"/>
        <w:rPr>
          <w:rFonts w:ascii="Liberation Serif" w:hAnsi="Liberation Serif" w:cs="Liberation Serif"/>
          <w:sz w:val="28"/>
          <w:szCs w:val="28"/>
        </w:rPr>
        <w:sectPr>
          <w:headerReference w:type="first" r:id="rId9"/>
          <w:footnotePr/>
          <w:endnotePr/>
          <w:type w:val="nextPage"/>
          <w:pgSz w:w="11906" w:h="16838" w:orient="portrait"/>
          <w:pgMar w:top="1134" w:right="567" w:bottom="1134" w:left="1701" w:header="567" w:footer="567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2"/>
        <w:ind w:left="9921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872"/>
        <w:ind w:left="9921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ind w:left="9921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УТВЕРЖДЕН</w:t>
      </w:r>
      <w:r>
        <w:rPr>
          <w:rFonts w:ascii="Liberation Serif" w:hAnsi="Liberation Serif"/>
          <w:sz w:val="28"/>
          <w:szCs w:val="28"/>
        </w:rPr>
        <w:t xml:space="preserve">Ы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ind w:left="9921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постановлением Администрации</w:t>
      </w:r>
      <w:r/>
    </w:p>
    <w:p>
      <w:pPr>
        <w:pStyle w:val="872"/>
        <w:ind w:left="9921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Красноселькупского района</w:t>
      </w:r>
      <w:r/>
    </w:p>
    <w:p>
      <w:pPr>
        <w:pStyle w:val="872"/>
        <w:ind w:left="9921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от «03» октября 202</w:t>
      </w:r>
      <w:r>
        <w:rPr>
          <w:rFonts w:ascii="Liberation Serif" w:hAnsi="Liberation Serif"/>
          <w:sz w:val="28"/>
          <w:szCs w:val="28"/>
        </w:rPr>
        <w:t xml:space="preserve">3 </w:t>
      </w:r>
      <w:r>
        <w:rPr>
          <w:rFonts w:ascii="Liberation Serif" w:hAnsi="Liberation Serif"/>
          <w:sz w:val="28"/>
          <w:szCs w:val="28"/>
        </w:rPr>
        <w:t xml:space="preserve">г. № 347-П</w:t>
      </w:r>
      <w:r/>
    </w:p>
    <w:p>
      <w:pPr>
        <w:pStyle w:val="872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2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</w:t>
      </w:r>
      <w:r>
        <w:rPr>
          <w:rFonts w:ascii="Liberation Serif" w:hAnsi="Liberation Serif"/>
          <w:b/>
          <w:sz w:val="28"/>
          <w:szCs w:val="28"/>
        </w:rPr>
        <w:t xml:space="preserve">Я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/>
    </w:p>
    <w:p>
      <w:pPr>
        <w:ind w:left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которые вносятся в приложения </w:t>
      </w:r>
      <w:r>
        <w:rPr>
          <w:rFonts w:ascii="Liberation Serif" w:hAnsi="Liberation Serif"/>
          <w:bCs/>
          <w:sz w:val="28"/>
          <w:szCs w:val="28"/>
        </w:rPr>
        <w:t xml:space="preserve">№</w:t>
      </w:r>
      <w:r>
        <w:rPr>
          <w:rFonts w:ascii="Liberation Serif" w:hAnsi="Liberation Serif"/>
          <w:bCs/>
          <w:sz w:val="28"/>
          <w:szCs w:val="28"/>
        </w:rPr>
        <w:t xml:space="preserve">№ 2,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3 к </w:t>
      </w:r>
      <w:r>
        <w:rPr>
          <w:rFonts w:ascii="Liberation Serif" w:hAnsi="Liberation Serif"/>
          <w:bCs/>
          <w:sz w:val="28"/>
          <w:szCs w:val="28"/>
        </w:rPr>
        <w:t xml:space="preserve">Отраслевому положению об оплате труда работников муниципального казённого учреждения «</w:t>
      </w:r>
      <w:r>
        <w:rPr>
          <w:rFonts w:ascii="Liberation Serif" w:hAnsi="Liberation Serif"/>
          <w:bCs/>
          <w:sz w:val="28"/>
          <w:szCs w:val="28"/>
        </w:rPr>
        <w:t xml:space="preserve">Единая дежурная диспетчерская служба</w:t>
      </w:r>
      <w:r>
        <w:rPr>
          <w:rFonts w:ascii="Liberation Serif" w:hAnsi="Liberation Serif"/>
          <w:bCs/>
          <w:sz w:val="28"/>
          <w:szCs w:val="28"/>
        </w:rPr>
        <w:t xml:space="preserve">», утвержденн</w:t>
      </w:r>
      <w:r>
        <w:rPr>
          <w:rFonts w:ascii="Liberation Serif" w:hAnsi="Liberation Serif"/>
          <w:bCs/>
          <w:sz w:val="28"/>
          <w:szCs w:val="28"/>
        </w:rPr>
        <w:t xml:space="preserve">ому</w:t>
      </w:r>
      <w:r>
        <w:rPr>
          <w:rFonts w:ascii="Liberation Serif" w:hAnsi="Liberation Serif"/>
          <w:bCs/>
          <w:sz w:val="28"/>
          <w:szCs w:val="28"/>
        </w:rPr>
        <w:t xml:space="preserve"> постановлением Администрации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bCs/>
          <w:sz w:val="28"/>
          <w:szCs w:val="28"/>
        </w:rPr>
        <w:t xml:space="preserve">района от </w:t>
      </w:r>
      <w:r>
        <w:rPr>
          <w:rFonts w:ascii="Liberation Serif" w:hAnsi="Liberation Serif"/>
          <w:bCs/>
          <w:sz w:val="28"/>
          <w:szCs w:val="28"/>
        </w:rPr>
        <w:t xml:space="preserve">07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октя</w:t>
      </w:r>
      <w:r>
        <w:rPr>
          <w:rFonts w:ascii="Liberation Serif" w:hAnsi="Liberation Serif"/>
          <w:bCs/>
          <w:sz w:val="28"/>
          <w:szCs w:val="28"/>
        </w:rPr>
        <w:t xml:space="preserve">бря 20</w:t>
      </w:r>
      <w:r>
        <w:rPr>
          <w:rFonts w:ascii="Liberation Serif" w:hAnsi="Liberation Serif"/>
          <w:bCs/>
          <w:sz w:val="28"/>
          <w:szCs w:val="28"/>
        </w:rPr>
        <w:t xml:space="preserve">22</w:t>
      </w:r>
      <w:r>
        <w:rPr>
          <w:rFonts w:ascii="Liberation Serif" w:hAnsi="Liberation Serif"/>
          <w:bCs/>
          <w:sz w:val="28"/>
          <w:szCs w:val="28"/>
        </w:rPr>
        <w:t xml:space="preserve"> года № </w:t>
      </w:r>
      <w:r>
        <w:rPr>
          <w:rFonts w:ascii="Liberation Serif" w:hAnsi="Liberation Serif"/>
          <w:bCs/>
          <w:sz w:val="28"/>
          <w:szCs w:val="28"/>
        </w:rPr>
        <w:t xml:space="preserve">322-</w:t>
      </w:r>
      <w:r>
        <w:rPr>
          <w:rFonts w:ascii="Liberation Serif" w:hAnsi="Liberation Serif"/>
          <w:bCs/>
          <w:sz w:val="28"/>
          <w:szCs w:val="28"/>
        </w:rPr>
        <w:t xml:space="preserve">П</w: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Приложения №№ 2,3 </w:t>
      </w:r>
      <w:r>
        <w:rPr>
          <w:rFonts w:ascii="Liberation Serif" w:hAnsi="Liberation Serif"/>
          <w:bCs/>
          <w:sz w:val="28"/>
          <w:szCs w:val="28"/>
        </w:rPr>
        <w:t xml:space="preserve">к </w:t>
      </w:r>
      <w:r>
        <w:rPr>
          <w:rFonts w:ascii="Liberation Serif" w:hAnsi="Liberation Serif"/>
          <w:bCs/>
          <w:sz w:val="28"/>
          <w:szCs w:val="28"/>
        </w:rPr>
        <w:t xml:space="preserve">Отраслевому положению об оплате труда работников муниципального казённого учреждения «</w:t>
      </w:r>
      <w:r>
        <w:rPr>
          <w:rFonts w:ascii="Liberation Serif" w:hAnsi="Liberation Serif"/>
          <w:bCs/>
          <w:sz w:val="28"/>
          <w:szCs w:val="28"/>
        </w:rPr>
        <w:t xml:space="preserve">Единая дежурная диспетчерская служба</w:t>
      </w:r>
      <w:r>
        <w:rPr>
          <w:rFonts w:ascii="Liberation Serif" w:hAnsi="Liberation Serif"/>
          <w:bCs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 </w:t>
      </w:r>
      <w:r>
        <w:rPr>
          <w:rFonts w:ascii="Liberation Serif" w:hAnsi="Liberation Serif"/>
          <w:sz w:val="28"/>
          <w:szCs w:val="28"/>
        </w:rPr>
        <w:t xml:space="preserve">  </w:t>
      </w:r>
      <w:r/>
    </w:p>
    <w:p>
      <w:pPr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/>
    </w:p>
    <w:p>
      <w:pPr>
        <w:ind w:left="9921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Приложение № 2</w:t>
      </w:r>
      <w:r/>
    </w:p>
    <w:p>
      <w:pPr>
        <w:ind w:left="963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к Отраслевому положению об оплате труда работников муниципального казённого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учреждения «Единая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дежурная диспетчерская служба»</w:t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</w:r>
      <w:r>
        <w:rPr>
          <w:rFonts w:ascii="Liberation Serif" w:hAnsi="Liberation Serif" w:cs="Liberation Serif"/>
          <w:b/>
        </w:rPr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  <w:t xml:space="preserve">ПРОФЕССИОНАЛЬНЫЕ КВАЛИФИКАЦИОННЫЕ ГРУППЫ 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должностей служащих, профессий рабочих и размеры окладов (должностных окладов)</w:t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tbl>
      <w:tblPr>
        <w:tblW w:w="14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417"/>
        <w:gridCol w:w="7513"/>
        <w:gridCol w:w="2551"/>
      </w:tblGrid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/>
            <w:bookmarkStart w:id="1" w:name="_Hlk146546308"/>
            <w:r>
              <w:rPr>
                <w:rFonts w:ascii="Liberation Serif" w:hAnsi="Liberation Serif" w:eastAsia="Calibri" w:cs="Liberation Serif"/>
                <w:lang w:eastAsia="en-US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Наименование должностей служащих, профессий рабочих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Размер должностного оклада (руб.)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51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4</w:t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85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b/>
                <w:lang w:eastAsia="en-US"/>
              </w:rPr>
            </w:pPr>
            <w:r>
              <w:rPr>
                <w:rFonts w:ascii="Liberation Serif" w:hAnsi="Liberation Serif" w:eastAsia="Calibri" w:cs="Liberation Serif"/>
                <w:b/>
                <w:lang w:eastAsia="en-US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481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b/>
                <w:lang w:eastAsia="en-US"/>
              </w:rPr>
            </w:pPr>
            <w:r>
              <w:rPr>
                <w:rFonts w:ascii="Liberation Serif" w:hAnsi="Liberation Serif" w:eastAsia="Calibri" w:cs="Liberation Serif"/>
                <w:b/>
                <w:lang w:eastAsia="en-US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/>
          </w:p>
        </w:tc>
      </w:tr>
      <w:tr>
        <w:trPr>
          <w:trHeight w:val="54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8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b/>
                <w:i/>
                <w:lang w:eastAsia="en-US"/>
              </w:rPr>
            </w:pPr>
            <w:r>
              <w:rPr>
                <w:rFonts w:ascii="Liberation Serif" w:hAnsi="Liberation Serif" w:eastAsia="Calibri" w:cs="Liberation Serif"/>
                <w:b/>
                <w:i/>
                <w:lang w:eastAsia="en-US"/>
              </w:rPr>
              <w:t xml:space="preserve">1.2.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48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b/>
                <w:i/>
                <w:lang w:eastAsia="en-US"/>
              </w:rPr>
            </w:pPr>
            <w:r>
              <w:rPr>
                <w:rFonts w:ascii="Liberation Serif" w:hAnsi="Liberation Serif" w:eastAsia="Calibri" w:cs="Liberation Serif"/>
                <w:b/>
                <w:i/>
                <w:lang w:eastAsia="en-US"/>
              </w:rPr>
              <w:t xml:space="preserve">Профессиональная квалификационная группа "Общеотраслевые должности служащих третьего уровня"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8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1.2.1.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1 квалификационный уровень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513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Бухгалтер 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20 218</w:t>
            </w:r>
            <w:r>
              <w:rPr>
                <w:rFonts w:ascii="Liberation Serif" w:hAnsi="Liberation Serif" w:eastAsia="Calibri" w:cs="Liberation Serif"/>
                <w:lang w:eastAsia="en-US"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17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513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Инженер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20 218</w:t>
            </w:r>
            <w:r>
              <w:rPr>
                <w:rFonts w:ascii="Liberation Serif" w:hAnsi="Liberation Serif" w:eastAsia="Calibri" w:cs="Liberation Serif"/>
                <w:lang w:eastAsia="en-US"/>
              </w:rPr>
              <w:t xml:space="preserve">,00</w:t>
            </w:r>
            <w:bookmarkEnd w:id="1"/>
            <w:r/>
            <w:r/>
          </w:p>
        </w:tc>
      </w:tr>
    </w:tbl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tabs>
          <w:tab w:val="left" w:pos="5812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</w:t>
      </w:r>
      <w:r/>
    </w:p>
    <w:p>
      <w:pPr>
        <w:ind w:left="9921" w:right="0" w:firstLine="0"/>
        <w:tabs>
          <w:tab w:val="left" w:pos="581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Приложение № 3</w:t>
      </w:r>
      <w:r/>
    </w:p>
    <w:p>
      <w:pPr>
        <w:ind w:left="9921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1" w:right="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к Отраслевому положению об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1" w:right="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оплате труда </w:t>
      </w:r>
      <w:r>
        <w:rPr>
          <w:rFonts w:ascii="Liberation Serif" w:hAnsi="Liberation Serif" w:cs="Liberation Serif"/>
          <w:sz w:val="28"/>
          <w:szCs w:val="28"/>
        </w:rPr>
        <w:t xml:space="preserve">работников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казённого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учреждения «Единая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дежурная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диспетчерская служба»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b/>
          <w:bCs/>
        </w:rPr>
      </w:pPr>
      <w:r>
        <w:rPr>
          <w:b/>
        </w:rPr>
      </w:r>
      <w:r>
        <w:rPr>
          <w:b/>
        </w:rPr>
      </w:r>
      <w:r/>
    </w:p>
    <w:p>
      <w:pPr>
        <w:jc w:val="center"/>
        <w:rPr>
          <w:b/>
          <w:bCs/>
        </w:rPr>
      </w:pPr>
      <w:r>
        <w:rPr>
          <w:b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РАЗМЕРЫ 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должностных окладов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 должностям служащих,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не включенными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 профессиональные квалификационные группы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ind w:left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ind w:left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tbl>
      <w:tblPr>
        <w:tblW w:w="4943" w:type="pct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58"/>
        <w:gridCol w:w="6647"/>
        <w:gridCol w:w="6489"/>
      </w:tblGrid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№ 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Наименование должностей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Размер должностного оклада (руб.)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9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45 02</w:t>
            </w:r>
            <w:r>
              <w:rPr>
                <w:rFonts w:ascii="Liberation Serif" w:hAnsi="Liberation Serif" w:cs="Liberation Serif"/>
                <w:bCs/>
              </w:rPr>
              <w:t xml:space="preserve">1</w:t>
            </w:r>
            <w:r>
              <w:rPr>
                <w:rFonts w:ascii="Liberation Serif" w:hAnsi="Liberation Serif" w:cs="Liberation Serif"/>
                <w:bCs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9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директора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36 414</w:t>
            </w:r>
            <w:r>
              <w:rPr>
                <w:rFonts w:ascii="Liberation Serif" w:hAnsi="Liberation Serif" w:cs="Liberation Serif"/>
                <w:bCs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9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бухгалтер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36 06</w:t>
            </w:r>
            <w:r>
              <w:rPr>
                <w:rFonts w:ascii="Liberation Serif" w:hAnsi="Liberation Serif" w:cs="Liberation Serif"/>
                <w:bCs/>
              </w:rPr>
              <w:t xml:space="preserve">2</w:t>
            </w:r>
            <w:r>
              <w:rPr>
                <w:rFonts w:ascii="Liberation Serif" w:hAnsi="Liberation Serif" w:cs="Liberation Serif"/>
                <w:bCs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9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Дежурный оперативный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24 850,00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09" w:type="pct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Помощник дежурного оперативного – оператор - 112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18 134,00</w:t>
            </w:r>
            <w:r/>
          </w:p>
        </w:tc>
      </w:tr>
    </w:tbl>
    <w:p>
      <w:pPr>
        <w:jc w:val="both"/>
        <w:tabs>
          <w:tab w:val="left" w:pos="4961" w:leader="none"/>
        </w:tabs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</w:t>
      </w:r>
      <w:r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sectPr>
      <w:headerReference w:type="default" r:id="rId10"/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Segoe UI">
    <w:panose1 w:val="020B0503020203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/>
    <w:r/>
  </w:p>
  <w:p>
    <w:pPr>
      <w:pStyle w:val="85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 xml:space="preserve">2</w:t>
    </w:r>
    <w:r>
      <w:rPr>
        <w:rFonts w:ascii="Liberation Serif" w:hAnsi="Liberation Serif" w:cs="Liberation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1"/>
    <w:next w:val="851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0">
    <w:name w:val="Heading 1 Char"/>
    <w:basedOn w:val="852"/>
    <w:link w:val="679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1"/>
    <w:next w:val="851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52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1"/>
    <w:next w:val="851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2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2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2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2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1"/>
    <w:next w:val="851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2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1"/>
    <w:next w:val="851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2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1"/>
    <w:next w:val="851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2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Title"/>
    <w:basedOn w:val="851"/>
    <w:next w:val="851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basedOn w:val="852"/>
    <w:link w:val="697"/>
    <w:uiPriority w:val="10"/>
    <w:rPr>
      <w:sz w:val="48"/>
      <w:szCs w:val="48"/>
    </w:rPr>
  </w:style>
  <w:style w:type="paragraph" w:styleId="699">
    <w:name w:val="Subtitle"/>
    <w:basedOn w:val="851"/>
    <w:next w:val="851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2"/>
    <w:link w:val="699"/>
    <w:uiPriority w:val="11"/>
    <w:rPr>
      <w:sz w:val="24"/>
      <w:szCs w:val="24"/>
    </w:rPr>
  </w:style>
  <w:style w:type="paragraph" w:styleId="701">
    <w:name w:val="Quote"/>
    <w:basedOn w:val="851"/>
    <w:next w:val="851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1"/>
    <w:next w:val="851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character" w:styleId="705">
    <w:name w:val="Header Char"/>
    <w:basedOn w:val="852"/>
    <w:link w:val="856"/>
    <w:uiPriority w:val="99"/>
  </w:style>
  <w:style w:type="character" w:styleId="706">
    <w:name w:val="Footer Char"/>
    <w:basedOn w:val="852"/>
    <w:link w:val="868"/>
    <w:uiPriority w:val="99"/>
  </w:style>
  <w:style w:type="character" w:styleId="707">
    <w:name w:val="Caption Char"/>
    <w:basedOn w:val="858"/>
    <w:link w:val="868"/>
    <w:uiPriority w:val="99"/>
  </w:style>
  <w:style w:type="table" w:styleId="708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character" w:styleId="855" w:customStyle="1">
    <w:name w:val="Верхний колонтитул Знак"/>
    <w:link w:val="856"/>
    <w:uiPriority w:val="99"/>
    <w:rPr>
      <w:sz w:val="24"/>
      <w:szCs w:val="24"/>
    </w:rPr>
  </w:style>
  <w:style w:type="paragraph" w:styleId="856">
    <w:name w:val="Header"/>
    <w:basedOn w:val="851"/>
    <w:link w:val="855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lang w:eastAsia="en-US"/>
    </w:rPr>
  </w:style>
  <w:style w:type="character" w:styleId="857" w:customStyle="1">
    <w:name w:val="Верхний колонтитул Знак1"/>
    <w:basedOn w:val="852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8">
    <w:name w:val="Caption"/>
    <w:basedOn w:val="851"/>
    <w:qFormat/>
    <w:pPr>
      <w:jc w:val="center"/>
    </w:pPr>
    <w:rPr>
      <w:sz w:val="28"/>
      <w:szCs w:val="20"/>
    </w:rPr>
  </w:style>
  <w:style w:type="character" w:styleId="859" w:customStyle="1">
    <w:name w:val="docdata"/>
  </w:style>
  <w:style w:type="paragraph" w:styleId="860" w:customStyle="1">
    <w:name w:val="Таблицы (моноширинный)"/>
    <w:basedOn w:val="851"/>
    <w:next w:val="851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61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62">
    <w:name w:val="Hyperlink"/>
    <w:unhideWhenUsed/>
    <w:rPr>
      <w:rFonts w:ascii="Arial" w:hAnsi="Arial" w:cs="Arial"/>
      <w:color w:val="000000"/>
      <w:sz w:val="18"/>
      <w:szCs w:val="18"/>
      <w:u w:val="none"/>
    </w:rPr>
  </w:style>
  <w:style w:type="paragraph" w:styleId="863">
    <w:name w:val="List Paragraph"/>
    <w:basedOn w:val="851"/>
    <w:uiPriority w:val="34"/>
    <w:qFormat/>
    <w:pPr>
      <w:ind w:left="720"/>
    </w:pPr>
    <w:rPr>
      <w:sz w:val="20"/>
      <w:szCs w:val="20"/>
    </w:rPr>
  </w:style>
  <w:style w:type="character" w:styleId="864">
    <w:name w:val="page number"/>
    <w:rPr>
      <w:rFonts w:cs="Times New Roman"/>
    </w:rPr>
  </w:style>
  <w:style w:type="paragraph" w:styleId="865">
    <w:name w:val="Normal (Web)"/>
    <w:basedOn w:val="851"/>
    <w:uiPriority w:val="99"/>
    <w:unhideWhenUsed/>
    <w:pPr>
      <w:spacing w:after="240"/>
    </w:pPr>
  </w:style>
  <w:style w:type="character" w:styleId="866" w:customStyle="1">
    <w:name w:val="Другое_"/>
    <w:link w:val="86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7" w:customStyle="1">
    <w:name w:val="Другое"/>
    <w:basedOn w:val="851"/>
    <w:link w:val="866"/>
    <w:pPr>
      <w:widowControl w:val="off"/>
    </w:pPr>
    <w:rPr>
      <w:sz w:val="20"/>
      <w:szCs w:val="20"/>
    </w:rPr>
  </w:style>
  <w:style w:type="paragraph" w:styleId="868">
    <w:name w:val="Footer"/>
    <w:basedOn w:val="851"/>
    <w:link w:val="8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852"/>
    <w:link w:val="86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0">
    <w:name w:val="Balloon Text"/>
    <w:basedOn w:val="851"/>
    <w:link w:val="87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1" w:customStyle="1">
    <w:name w:val="Текст выноски Знак"/>
    <w:basedOn w:val="852"/>
    <w:link w:val="87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72">
    <w:name w:val="No Spacing"/>
    <w:link w:val="873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873" w:customStyle="1">
    <w:name w:val="Без интервала Знак"/>
    <w:link w:val="872"/>
    <w:uiPriority w:val="1"/>
    <w:rPr>
      <w:rFonts w:ascii="Calibri" w:hAnsi="Calibri" w:eastAsia="Times New Roman" w:cs="Times New Roman"/>
      <w:lang w:eastAsia="ru-RU"/>
    </w:rPr>
  </w:style>
  <w:style w:type="paragraph" w:styleId="874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1BCF-6A06-4045-A5E5-AD2729C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</dc:creator>
  <cp:keywords/>
  <dc:description/>
  <cp:revision>26</cp:revision>
  <dcterms:created xsi:type="dcterms:W3CDTF">2022-10-20T06:30:00Z</dcterms:created>
  <dcterms:modified xsi:type="dcterms:W3CDTF">2023-10-03T09:03:13Z</dcterms:modified>
</cp:coreProperties>
</file>