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3"/>
        <w:ind w:right="-2"/>
        <w:jc w:val="center"/>
        <w:spacing w:after="0" w:afterAutospacing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</w:r>
      <w:r>
        <w:rPr>
          <w:rFonts w:ascii="Liberation Serif" w:hAnsi="Liberation Serif" w:eastAsia="Liberation Serif" w:cs="Liberation Serif"/>
          <w:sz w:val="28"/>
          <w:szCs w:val="28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52.8pt;height:65.4pt;mso-wrap-distance-left:0.0pt;mso-wrap-distance-top:0.0pt;mso-wrap-distance-right:0.0pt;mso-wrap-distance-bottom:0.0pt;rotation:0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>
        <w:rPr>
          <w:rFonts w:ascii="Liberation Serif" w:hAnsi="Liberation Serif" w:eastAsia="Liberation Serif" w:cs="Liberation Serif"/>
        </w:rPr>
      </w:r>
      <w:r/>
    </w:p>
    <w:p>
      <w:pPr>
        <w:pStyle w:val="933"/>
        <w:ind w:right="-2"/>
        <w:jc w:val="center"/>
        <w:keepNext/>
        <w:spacing w:after="0" w:afterAutospacing="0" w:line="240" w:lineRule="auto"/>
        <w:rPr>
          <w:rFonts w:ascii="Liberation Serif" w:hAnsi="Liberation Serif" w:eastAsia="Liberation Serif" w:cs="Liberation Serif"/>
          <w:b/>
          <w:sz w:val="28"/>
          <w:szCs w:val="28"/>
        </w:rPr>
        <w:outlineLvl w:val="0"/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АДМИНИСТРАЦИЯ КРАСНОСЕЛЬКУПСК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ОГО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 РАЙОН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А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33"/>
        <w:ind w:right="-2"/>
        <w:jc w:val="center"/>
        <w:spacing w:after="0" w:afterAutospacing="0" w:line="240" w:lineRule="auto"/>
        <w:rPr>
          <w:rFonts w:ascii="Liberation Serif" w:hAnsi="Liberation Serif" w:eastAsia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ПОСТАНОВЛЕНИЕ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33"/>
        <w:ind w:right="-2"/>
        <w:spacing w:after="0" w:afterAutospacing="0" w:line="240" w:lineRule="auto"/>
        <w:rPr>
          <w:rFonts w:ascii="Liberation Serif" w:hAnsi="Liberation Serif" w:eastAsia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33"/>
        <w:ind w:right="-2"/>
        <w:jc w:val="both"/>
        <w:spacing w:after="0" w:afterAutospacing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21»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августа 202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г.                                                          </w:t>
        <w:tab/>
        <w:t xml:space="preserve">  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      № 294-П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33"/>
        <w:ind w:right="-2"/>
        <w:jc w:val="center"/>
        <w:spacing w:after="0" w:afterAutospacing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eastAsia="Liberation Serif" w:cs="Liberation Serif"/>
        </w:rPr>
      </w:r>
      <w:r/>
    </w:p>
    <w:p>
      <w:pPr>
        <w:ind w:right="-2" w:firstLine="709"/>
        <w:spacing w:after="0" w:afterAutospacing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right="-2" w:firstLine="709"/>
        <w:spacing w:after="0" w:afterAutospacing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О некоторых мерах правового регулирования вопросов, связанных с оказанием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 услуги «Реализация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дополнительных общеразвивающих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 программ» в соответствии </w:t>
      </w:r>
      <w:r>
        <w:rPr>
          <w:rFonts w:ascii="Liberation Serif" w:hAnsi="Liberation Serif" w:eastAsia="Liberation Serif" w:cs="Liberation Serif"/>
        </w:rPr>
      </w:r>
    </w:p>
    <w:p>
      <w:pPr>
        <w:jc w:val="center"/>
        <w:spacing w:after="0" w:afterAutospacing="0" w:line="240" w:lineRule="auto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с социальными сертификатами</w:t>
      </w:r>
      <w:r/>
      <w:r/>
    </w:p>
    <w:p>
      <w:pPr>
        <w:pStyle w:val="933"/>
        <w:ind w:right="-2"/>
        <w:jc w:val="center"/>
        <w:spacing w:after="0" w:afterAutospacing="0" w:line="240" w:lineRule="auto"/>
        <w:widowControl w:val="off"/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33"/>
        <w:ind w:right="-2"/>
        <w:jc w:val="center"/>
        <w:spacing w:after="0" w:afterAutospacing="0" w:line="240" w:lineRule="auto"/>
        <w:widowControl w:val="off"/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33"/>
        <w:ind w:right="-2" w:firstLine="709"/>
        <w:jc w:val="both"/>
        <w:spacing w:after="0" w:afterAutospacing="0" w:line="240" w:lineRule="auto"/>
        <w:widowControl w:val="o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 соответствии с </w:t>
      </w:r>
      <w:r>
        <w:rPr>
          <w:rStyle w:val="953"/>
          <w:rFonts w:ascii="Liberation Serif" w:hAnsi="Liberation Serif" w:eastAsia="Liberation Serif" w:cs="Liberation Serif"/>
          <w:color w:val="auto"/>
          <w:sz w:val="28"/>
          <w:szCs w:val="28"/>
        </w:rPr>
        <w:t xml:space="preserve">Федеральным законом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от 13.07.2020  № 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Федеральным законом от 29.12.2012   № 273-ФЗ «Об образовании в Российской Федерации»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постановлением 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дминистрации Красноселькуп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ского района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от 04.07.2023      №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221-П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«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Об организации оказания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муниципальных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 услуг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 социальной сфере  при формировании муниципального заказа на оказание муниципальных услуг в соци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альной сфере на территории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Красноселькупского района»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Администрация 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Красноселькупского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 район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а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постановляет: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19"/>
        </w:numPr>
        <w:ind w:left="0" w:firstLine="709"/>
        <w:jc w:val="both"/>
        <w:spacing w:after="0" w:afterAutospacing="0" w:line="240" w:lineRule="auto"/>
        <w:tabs>
          <w:tab w:val="left" w:pos="1134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Утвердить: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tabs>
          <w:tab w:val="left" w:pos="1134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1.1. Правила формирования в электронном виде социальных сертификатов на получение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услуги «Реализация дополнительных общеразвивающих программ» и реестра их получателей (приложение № 1);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tabs>
          <w:tab w:val="left" w:pos="1134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1.2. Порядок формирования реестра исполнителей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 (приложение № 2);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  <w:highlight w:val="yellow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2. Установить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3.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У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правлению образования Администрации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(далее –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Уполномоченн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ый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орган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)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срок до 20.08.2023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г.: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1276" w:leader="none"/>
        </w:tabs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3.1.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утвердить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требования к условиям и порядку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оказания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услуги в соответствии с социальным сертификатом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 соответствии с пунктом 4 статьи 5 Федерального закона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  <w:lang w:eastAsia="en-US"/>
        </w:rPr>
        <w:t xml:space="preserve">от 13.07.2020  № 189-ФЗ «О государственном (муниципальном) социальном заказ</w:t>
      </w:r>
      <w:r>
        <w:rPr>
          <w:rFonts w:ascii="Liberation Serif" w:hAnsi="Liberation Serif" w:eastAsia="Liberation Serif" w:cs="Liberation Serif"/>
          <w:sz w:val="28"/>
          <w:szCs w:val="28"/>
          <w:lang w:eastAsia="en-US"/>
        </w:rPr>
        <w:t xml:space="preserve">е на оказание государственных (муниципальных) услуг в социальной сфере» (далее – Федеральный закон)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1276" w:leader="none"/>
        </w:tabs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3.2.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осуществить перевод механизмов функционирования </w:t>
      </w:r>
      <w:r>
        <w:rPr>
          <w:rFonts w:ascii="Liberation Serif" w:hAnsi="Liberation Serif" w:eastAsia="Liberation Serif" w:cs="Liberation Serif"/>
          <w:sz w:val="28"/>
        </w:rPr>
        <w:t xml:space="preserve">персонифицированного финансирования дополнительного образования детей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(далее -П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Ф ДОД) на механизмы, предусмотренные Федеральным законом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1276" w:leader="none"/>
        </w:tabs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3.3. утвердить программу персонифицированного финансирования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851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4.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публиковать настоящее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постановление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 газете «Северный край» и разместить 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851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5. Настоящее постановление вступает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 силу со дня его официального опубликования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33"/>
        <w:ind w:right="-2" w:firstLine="709"/>
        <w:jc w:val="both"/>
        <w:spacing w:after="0" w:afterAutospacing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6. Контроль за исполнением настоящего постановления возложить на заместителя Главы Администрации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района по социальным вопросам.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33"/>
        <w:ind w:right="-2" w:firstLine="709"/>
        <w:jc w:val="both"/>
        <w:spacing w:after="0" w:afterAutospacing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33"/>
        <w:ind w:right="-2" w:firstLine="709"/>
        <w:jc w:val="both"/>
        <w:spacing w:after="0" w:afterAutospacing="0" w:line="240" w:lineRule="auto"/>
        <w:rPr>
          <w:rFonts w:ascii="Liberation Serif" w:hAnsi="Liberation Serif" w:eastAsia="Liberation Serif" w:cs="Liberation Serif"/>
          <w:color w:val="0000f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f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33"/>
        <w:ind w:right="-2" w:firstLine="709"/>
        <w:jc w:val="both"/>
        <w:spacing w:after="0" w:afterAutospacing="0" w:line="240" w:lineRule="auto"/>
        <w:rPr>
          <w:rFonts w:ascii="Liberation Serif" w:hAnsi="Liberation Serif" w:eastAsia="Liberation Serif" w:cs="Liberation Serif"/>
          <w:color w:val="0000f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f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33"/>
        <w:ind w:right="-2"/>
        <w:jc w:val="both"/>
        <w:spacing w:after="0" w:afterAutospacing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Глава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Красноселькупского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eastAsia="Liberation Serif" w:cs="Liberation Serif"/>
          <w:sz w:val="28"/>
          <w:szCs w:val="28"/>
        </w:rPr>
        <w:tab/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Ю.В. Фишер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33"/>
        <w:ind w:right="-144" w:firstLine="709"/>
        <w:jc w:val="both"/>
        <w:spacing w:after="0" w:afterAutospacing="0"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6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ind w:left="5670"/>
        <w:jc w:val="both"/>
        <w:spacing w:after="0" w:afterAutospacing="0" w:line="240" w:lineRule="auto"/>
        <w:tabs>
          <w:tab w:val="left" w:pos="1276" w:leader="none"/>
        </w:tabs>
        <w:rPr>
          <w:sz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Приложение № 1</w:t>
      </w:r>
      <w:r>
        <w:rPr>
          <w:sz w:val="28"/>
        </w:rPr>
      </w:r>
      <w:r/>
    </w:p>
    <w:p>
      <w:pPr>
        <w:pStyle w:val="773"/>
        <w:ind w:left="5670"/>
        <w:jc w:val="both"/>
        <w:spacing w:after="0" w:afterAutospacing="0" w:line="240" w:lineRule="auto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  <w:highlight w:val="none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  <w:r/>
    </w:p>
    <w:p>
      <w:pPr>
        <w:pStyle w:val="773"/>
        <w:ind w:left="5670"/>
        <w:jc w:val="both"/>
        <w:spacing w:after="0" w:afterAutospacing="0" w:line="240" w:lineRule="auto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highlight w:val="none"/>
        </w:rPr>
        <w:t xml:space="preserve">УТВЕРЖДЕНЫ </w:t>
      </w:r>
      <w:r>
        <w:rPr>
          <w:rFonts w:ascii="Liberation Serif" w:hAnsi="Liberation Serif" w:eastAsia="Liberation Serif" w:cs="Liberation Serif"/>
          <w:sz w:val="28"/>
          <w:highlight w:val="none"/>
        </w:rPr>
      </w:r>
      <w:r/>
    </w:p>
    <w:p>
      <w:pPr>
        <w:pStyle w:val="773"/>
        <w:ind w:left="5670"/>
        <w:jc w:val="both"/>
        <w:spacing w:after="0" w:afterAutospacing="0" w:line="240" w:lineRule="auto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постановлением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Администрации Красноселькупского района</w:t>
      </w:r>
      <w:r>
        <w:rPr>
          <w:sz w:val="28"/>
        </w:rPr>
      </w:r>
      <w:r/>
    </w:p>
    <w:p>
      <w:pPr>
        <w:pStyle w:val="773"/>
        <w:ind w:left="5670"/>
        <w:jc w:val="both"/>
        <w:spacing w:after="0" w:afterAutospacing="0" w:line="240" w:lineRule="auto"/>
        <w:tabs>
          <w:tab w:val="left" w:pos="1276" w:leader="none"/>
        </w:tabs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от «21» августа 202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3 г. № 294-П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ind w:left="5670"/>
        <w:jc w:val="center"/>
        <w:spacing w:after="0" w:afterAutospacing="0" w:line="240" w:lineRule="auto"/>
        <w:tabs>
          <w:tab w:val="left" w:pos="1276" w:leader="none"/>
        </w:tabs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  <w:bCs/>
          <w:caps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  <w:bCs/>
          <w:caps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b/>
          <w:bCs/>
          <w:caps/>
          <w:sz w:val="28"/>
          <w:szCs w:val="28"/>
        </w:rPr>
        <w:t xml:space="preserve">Правила </w:t>
      </w:r>
      <w:bookmarkStart w:id="0" w:name="_Hlk109039373"/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b w:val="0"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0"/>
      <w:r>
        <w:rPr>
          <w:rStyle w:val="953"/>
          <w:rFonts w:ascii="Liberation Serif" w:hAnsi="Liberation Serif" w:eastAsia="Liberation Serif" w:cs="Liberation Serif"/>
          <w:b w:val="0"/>
          <w:bCs/>
          <w:color w:val="auto"/>
          <w:sz w:val="28"/>
          <w:szCs w:val="28"/>
        </w:rPr>
        <w:t xml:space="preserve">муниципальной</w:t>
      </w:r>
      <w:r>
        <w:rPr>
          <w:rStyle w:val="953"/>
          <w:rFonts w:ascii="Liberation Serif" w:hAnsi="Liberation Serif" w:eastAsia="Liberation Serif" w:cs="Liberation Serif"/>
          <w:b w:val="0"/>
          <w:bCs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right="0"/>
        <w:jc w:val="center"/>
        <w:spacing w:after="0" w:afterAutospacing="0" w:line="240" w:lineRule="auto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I. Общие положения</w:t>
      </w:r>
      <w:r>
        <w:rPr>
          <w:rFonts w:ascii="Liberation Serif" w:hAnsi="Liberation Serif" w:eastAsia="Liberation Serif" w:cs="Liberation Serif"/>
        </w:rPr>
      </w:r>
      <w:r/>
    </w:p>
    <w:p>
      <w:pPr>
        <w:ind w:right="0"/>
        <w:jc w:val="center"/>
        <w:spacing w:after="0" w:afterAutospacing="0" w:line="240" w:lineRule="auto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  <w:r/>
    </w:p>
    <w:p>
      <w:pPr>
        <w:pStyle w:val="773"/>
        <w:numPr>
          <w:ilvl w:val="0"/>
          <w:numId w:val="22"/>
        </w:numPr>
        <w:ind w:left="0"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услуги </w:t>
      </w:r>
      <w:r>
        <w:rPr>
          <w:rStyle w:val="953"/>
          <w:rFonts w:ascii="Liberation Serif" w:hAnsi="Liberation Serif" w:eastAsia="Liberation Serif" w:cs="Liberation Serif"/>
          <w:color w:val="auto"/>
          <w:sz w:val="28"/>
          <w:szCs w:val="28"/>
        </w:rPr>
        <w:t xml:space="preserve">«Реализация дополнительных общеразвивающих</w:t>
      </w:r>
      <w:r>
        <w:rPr>
          <w:rStyle w:val="953"/>
          <w:rFonts w:ascii="Liberation Serif" w:hAnsi="Liberation Serif" w:eastAsia="Liberation Serif" w:cs="Liberation Serif"/>
          <w:b/>
          <w:bCs/>
          <w:color w:val="auto"/>
          <w:sz w:val="28"/>
          <w:szCs w:val="28"/>
        </w:rPr>
        <w:t xml:space="preserve"> </w:t>
      </w:r>
      <w:r>
        <w:rPr>
          <w:rStyle w:val="953"/>
          <w:rFonts w:ascii="Liberation Serif" w:hAnsi="Liberation Serif" w:eastAsia="Liberation Serif" w:cs="Liberation Serif"/>
          <w:color w:val="auto"/>
          <w:sz w:val="28"/>
          <w:szCs w:val="28"/>
        </w:rPr>
        <w:t xml:space="preserve">программ»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(далее – социальный сертификат,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муниципальная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услуга) в соответстви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и с Федера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льным законом от 13.07.2020 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 № 273-ФЗ «Об образовании в Российской Федерации».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22"/>
        </w:numPr>
        <w:ind w:left="0"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Для целей настоящих Правил используются следующие понятия: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1) получатель социального сертификата – потребитель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услуги в возрасте от 5 до 18 лет, проживающий на территории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Красноселькупского района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и имеющий право на получение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муниципальных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 в соответствии с социальным сертификатом;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2) уполномоченный орган – Управление образования Администрации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утверждающий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муниципальный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социальный заказ на оказание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муниципальных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–социальный заказ) и обеспечивающий предоставление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услуги и установленным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муниципальным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социальным заказом;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3) исполнитель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муниципальных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 (далее - исполнитель услуг) - юридическое лицо, в том числе муниципальное учреждение, либо индивидуальный предприниматель - производитель товаров, работ, услуг, оказывающий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муниципальные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муниципальных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 подписью лица, имеющего право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действовать от имени соответственно уполномоченного органа, исполнителя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муниципальных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муниципальных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услуги в социальной сфере, утвержденным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постановлением Администрацией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(далее – соглашение в соответствии с сертификатом);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4) информационная система «Навигатор дополнительного образования детей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Ямало-Ненецкого автономного округа»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5) реестр получателей социального сертификата – перечень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6) оператор реестра получателей социального сертификата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–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муниципальный опорный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 центр дополнительного образования детей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 Красноселькупского района,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 с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озданн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ый на базе Муниципального учреждения дополнительного образования «Красноселькупский центр дополнительного образования детей»,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которому уполномоченным органом переданы функции по ведению реестра получателей социального сертификата в соответствии с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приказом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 Уполномоченного органа</w:t>
      </w:r>
      <w:r>
        <w:rPr>
          <w:rFonts w:ascii="Liberation Serif" w:hAnsi="Liberation Serif" w:eastAsia="Liberation Serif" w:cs="Liberation Serif"/>
          <w:sz w:val="28"/>
        </w:rPr>
        <w:t xml:space="preserve">.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Иные понятия, применяемые в настоящих Правилах, используются в значениях, указанных в Федеральном законе № 189-ФЗ.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22"/>
        </w:numPr>
        <w:ind w:left="0"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Социальный сертификат в электронном виде представляет собой реестровую запись, созданную в информационной системе.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22"/>
        </w:numPr>
        <w:ind w:left="0"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Социальный сертификат формируется уполномоченным органом в электронном виде в соответствии с общими требованиями к форме и содержан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ию со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циального сертификата, установленными постановлением Правительства Российской Федерации от 24.11.2020 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ind w:left="0"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Состав сведений о социальном сертификате определяется в соответствии с Общими требованиями.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ind w:left="0"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Норматив обеспечени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я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(н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оминал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)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социального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сертификат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число действующих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социальных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сертификатов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 том числе в разрезе отдельных категорий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потребителей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</w:t>
      </w:r>
      <w:r>
        <w:rPr>
          <w:rStyle w:val="954"/>
          <w:rFonts w:ascii="Liberation Serif" w:hAnsi="Liberation Serif" w:eastAsia="Liberation Serif" w:cs="Liberation Serif"/>
          <w:sz w:val="28"/>
          <w:szCs w:val="28"/>
        </w:rPr>
        <w:t xml:space="preserve">объем обеспечения </w:t>
      </w:r>
      <w:r>
        <w:rPr>
          <w:rStyle w:val="954"/>
          <w:rFonts w:ascii="Liberation Serif" w:hAnsi="Liberation Serif" w:eastAsia="Liberation Serif" w:cs="Liberation Serif"/>
          <w:sz w:val="28"/>
          <w:szCs w:val="28"/>
        </w:rPr>
        <w:t xml:space="preserve">социальных </w:t>
      </w:r>
      <w:r>
        <w:rPr>
          <w:rStyle w:val="954"/>
          <w:rFonts w:ascii="Liberation Serif" w:hAnsi="Liberation Serif" w:eastAsia="Liberation Serif" w:cs="Liberation Serif"/>
          <w:sz w:val="28"/>
          <w:szCs w:val="28"/>
        </w:rPr>
        <w:t xml:space="preserve">сертификатов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а также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при необходимости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ограничения по использованию детьми сертификата дополнительного образования при выборе дополнительных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обще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развивающих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программ определенных направленностей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устанавливаются программой персонифицированного финансирования, утверждаемой уполномоченным органом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ежегодно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до начала очередного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финансового года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определяемого как период действия программы персонифицированного финансирования.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22"/>
        </w:numPr>
        <w:ind w:left="0"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муниципальному опорному центру дополнительного образования детей, наделенному правовым актом Администрации Красноселькупского района муниципального округ Красноселькупский район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муниципального образования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jc w:val="both"/>
        <w:spacing w:after="0" w:afterAutospacing="0" w:line="240" w:lineRule="auto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0"/>
        <w:jc w:val="center"/>
        <w:spacing w:after="0" w:afterAutospacing="0" w:line="240" w:lineRule="auto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II. Порядок выдачи социального сертификата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0"/>
        <w:jc w:val="center"/>
        <w:spacing w:after="0" w:afterAutospacing="0" w:line="240" w:lineRule="auto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  <w:r/>
    </w:p>
    <w:p>
      <w:pPr>
        <w:pStyle w:val="773"/>
        <w:numPr>
          <w:ilvl w:val="0"/>
          <w:numId w:val="22"/>
        </w:numPr>
        <w:ind w:left="0" w:firstLine="709"/>
        <w:jc w:val="both"/>
        <w:spacing w:after="0" w:afterAutospacing="0" w:line="240" w:lineRule="auto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1" w:name="_Ref113024720"/>
      <w:r>
        <w:rPr>
          <w:rFonts w:ascii="Liberation Serif" w:hAnsi="Liberation Serif" w:eastAsia="Liberation Serif" w:cs="Liberation Serif"/>
          <w:sz w:val="28"/>
          <w:szCs w:val="28"/>
        </w:rPr>
        <w:t xml:space="preserve">Основанием для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2"/>
          <w:numId w:val="23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1134" w:leader="none"/>
          <w:tab w:val="left" w:pos="1418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фамилия, имя, отчество (при наличии) получателя социального сертификата;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2"/>
          <w:numId w:val="23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1134" w:leader="none"/>
          <w:tab w:val="left" w:pos="1418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дата рождения получателя социального сертификата;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2"/>
          <w:numId w:val="23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1134" w:leader="none"/>
          <w:tab w:val="left" w:pos="1418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фамилия, имя, отчество (последнее – при наличии) законного представителя получателя социального сертификата услуги;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2"/>
          <w:numId w:val="23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1134" w:leader="none"/>
          <w:tab w:val="left" w:pos="1418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контактная информация законного представителя получателя социального сертификата (адрес электронной почты, телефон);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2"/>
          <w:numId w:val="23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1134" w:leader="none"/>
          <w:tab w:val="left" w:pos="1418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данные страхового номера индивидуального лицевого счета (СНИЛС) получателя социального сертификата;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2"/>
          <w:numId w:val="23"/>
        </w:numPr>
        <w:ind w:left="0" w:firstLine="709"/>
        <w:jc w:val="both"/>
        <w:spacing w:after="0" w:afterAutospacing="0" w:line="240" w:lineRule="auto"/>
        <w:widowControl w:val="off"/>
        <w:tabs>
          <w:tab w:val="left" w:pos="426" w:leader="none"/>
          <w:tab w:val="left" w:pos="1134" w:leader="none"/>
          <w:tab w:val="left" w:pos="1418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данные страхового номера индивидуального лицевого счета (СНИЛС) законного представителя получателя социального сертификата;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2"/>
          <w:numId w:val="23"/>
        </w:numPr>
        <w:ind w:left="0" w:firstLine="709"/>
        <w:jc w:val="both"/>
        <w:spacing w:after="0" w:afterAutospacing="0" w:line="240" w:lineRule="auto"/>
        <w:widowControl w:val="off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услуги в соответствии с социальным сертификатом;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2"/>
          <w:numId w:val="23"/>
        </w:numPr>
        <w:ind w:left="0" w:firstLine="709"/>
        <w:jc w:val="both"/>
        <w:spacing w:after="0" w:afterAutospacing="0" w:line="240" w:lineRule="auto"/>
        <w:widowControl w:val="off"/>
        <w:tabs>
          <w:tab w:val="left" w:pos="426" w:leader="none"/>
          <w:tab w:val="left" w:pos="1134" w:leader="none"/>
          <w:tab w:val="left" w:pos="1418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наименование исполнителя услуги.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spacing w:after="0" w:afterAutospacing="0" w:line="240" w:lineRule="auto"/>
        <w:widowControl w:val="off"/>
        <w:tabs>
          <w:tab w:val="left" w:pos="426" w:leader="none"/>
          <w:tab w:val="left" w:pos="1134" w:leader="none"/>
          <w:tab w:val="left" w:pos="1418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spacing w:after="0" w:afterAutospacing="0" w:line="240" w:lineRule="auto"/>
        <w:widowControl w:val="off"/>
        <w:tabs>
          <w:tab w:val="left" w:pos="426" w:leader="none"/>
          <w:tab w:val="left" w:pos="1134" w:leader="none"/>
          <w:tab w:val="left" w:pos="1418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Ин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22"/>
        </w:numPr>
        <w:ind w:left="0" w:firstLine="709"/>
        <w:jc w:val="both"/>
        <w:spacing w:after="0" w:afterAutospacing="0" w:line="240" w:lineRule="auto"/>
        <w:widowControl w:val="off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2" w:name="_Ref120283741"/>
      <w:r>
        <w:rPr>
          <w:rFonts w:ascii="Liberation Serif" w:hAnsi="Liberation Serif" w:eastAsia="Liberation Serif" w:cs="Liberation Serif"/>
          <w:sz w:val="28"/>
        </w:rPr>
      </w:r>
      <w:bookmarkStart w:id="3" w:name="_Ref114174702"/>
      <w:r>
        <w:rPr>
          <w:rFonts w:ascii="Liberation Serif" w:hAnsi="Liberation Serif" w:eastAsia="Liberation Serif" w:cs="Liberation Serif"/>
          <w:sz w:val="28"/>
          <w:szCs w:val="28"/>
        </w:rPr>
        <w:t xml:space="preserve">В случае, если потребитель, которому не был выдан социальный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6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ind w:left="0" w:firstLine="709"/>
        <w:jc w:val="both"/>
        <w:spacing w:after="0" w:afterAutospacing="0" w:line="240" w:lineRule="auto"/>
        <w:widowControl w:val="off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3"/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22"/>
        </w:numPr>
        <w:ind w:left="0" w:firstLine="709"/>
        <w:jc w:val="both"/>
        <w:spacing w:after="0" w:afterAutospacing="0" w:line="240" w:lineRule="auto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4" w:name="_Ref114175693"/>
      <w:r>
        <w:rPr>
          <w:rFonts w:ascii="Liberation Serif" w:hAnsi="Liberation Serif" w:eastAsia="Liberation Serif" w:cs="Liberation Serif"/>
          <w:sz w:val="28"/>
          <w:szCs w:val="28"/>
        </w:rPr>
        <w:t xml:space="preserve">Правовым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акона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от 27.07.2006 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6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7 настоящих Правил,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 адрес уполномоченного органа 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(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или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)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исполнителя услуг в бумажной фо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4"/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22"/>
        </w:numPr>
        <w:ind w:left="0" w:firstLine="709"/>
        <w:jc w:val="both"/>
        <w:spacing w:after="0" w:afterAutospacing="0" w:line="240" w:lineRule="auto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5" w:name="_Ref114175421"/>
      <w:r>
        <w:rPr>
          <w:rFonts w:ascii="Liberation Serif" w:hAnsi="Liberation Serif" w:eastAsia="Liberation Serif" w:cs="Liberation Serif"/>
          <w:sz w:val="28"/>
          <w:szCs w:val="28"/>
        </w:rPr>
        <w:t xml:space="preserve">Социальный сертификат после его формирования или изменения информации,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содержащейся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5"/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22"/>
        </w:numPr>
        <w:ind w:left="0" w:firstLine="709"/>
        <w:jc w:val="both"/>
        <w:spacing w:after="0" w:afterAutospacing="0" w:line="240" w:lineRule="auto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6" w:name="_Ref8569274"/>
      <w:r>
        <w:rPr>
          <w:rFonts w:ascii="Liberation Serif" w:hAnsi="Liberation Serif" w:eastAsia="Liberation Serif" w:cs="Liberation Serif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сертификата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>
        <w:rPr>
          <w:rFonts w:ascii="Liberation Serif" w:hAnsi="Liberation Serif" w:eastAsia="Liberation Serif" w:cs="Liberation Serif"/>
          <w:sz w:val="28"/>
          <w:szCs w:val="28"/>
        </w:rPr>
        <w:t xml:space="preserve">содержащего следующие сведения:</w:t>
      </w:r>
      <w:bookmarkEnd w:id="6"/>
      <w:r>
        <w:rPr>
          <w:rFonts w:ascii="Liberation Serif" w:hAnsi="Liberation Serif" w:eastAsia="Liberation Serif" w:cs="Liberation Serif"/>
          <w:sz w:val="28"/>
        </w:rPr>
      </w:r>
      <w:bookmarkEnd w:id="7"/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1"/>
          <w:numId w:val="24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8" w:name="_Ref8570040"/>
      <w:r>
        <w:rPr>
          <w:rFonts w:ascii="Liberation Serif" w:hAnsi="Liberation Serif" w:eastAsia="Liberation Serif" w:cs="Liberation Serif"/>
          <w:sz w:val="28"/>
          <w:szCs w:val="28"/>
        </w:rPr>
        <w:t xml:space="preserve">номер реестровой записи;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1"/>
          <w:numId w:val="24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фамилия, имя, отчество (последнее – при наличии) потребителя услуги;</w:t>
      </w:r>
      <w:bookmarkEnd w:id="8"/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1"/>
          <w:numId w:val="24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1"/>
          <w:numId w:val="24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пол потребителя услуги;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1"/>
          <w:numId w:val="24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дата рождения потребителя услуги;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1"/>
          <w:numId w:val="24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9" w:name="_Ref8570041"/>
      <w:r>
        <w:rPr>
          <w:rFonts w:ascii="Liberation Serif" w:hAnsi="Liberation Serif" w:eastAsia="Liberation Serif" w:cs="Liberation Serif"/>
          <w:sz w:val="28"/>
          <w:szCs w:val="28"/>
        </w:rPr>
        <w:t xml:space="preserve">место (адрес) проживания потребителя услуги;</w:t>
      </w:r>
      <w:bookmarkEnd w:id="9"/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1"/>
          <w:numId w:val="24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данные страхового номера индивидуального лицевого счета (СНИЛС) потребителя услуги;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1"/>
          <w:numId w:val="24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10" w:name="_Ref17532171"/>
      <w:r>
        <w:rPr>
          <w:rFonts w:ascii="Liberation Serif" w:hAnsi="Liberation Serif" w:eastAsia="Liberation Serif" w:cs="Liberation Serif"/>
          <w:sz w:val="28"/>
          <w:szCs w:val="28"/>
        </w:rPr>
        <w:t xml:space="preserve">фамилия, имя, отчество (последнее – при наличии) родителя (законного представителя) потребителя услуги;</w:t>
      </w:r>
      <w:bookmarkEnd w:id="10"/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1"/>
          <w:numId w:val="24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вид документа, удостоверяющего личность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родителя (законного представителя) потребителя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1"/>
          <w:numId w:val="24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11" w:name="_Ref21955484"/>
      <w:r>
        <w:rPr>
          <w:rFonts w:ascii="Liberation Serif" w:hAnsi="Liberation Serif" w:eastAsia="Liberation Serif" w:cs="Liberation Serif"/>
          <w:sz w:val="28"/>
        </w:rPr>
      </w:r>
      <w:bookmarkStart w:id="12" w:name="_Ref17531899"/>
      <w:r>
        <w:rPr>
          <w:rFonts w:ascii="Liberation Serif" w:hAnsi="Liberation Serif" w:eastAsia="Liberation Serif" w:cs="Liberation Serif"/>
          <w:sz w:val="28"/>
          <w:szCs w:val="28"/>
        </w:rPr>
        <w:t xml:space="preserve">контактная информация родителя (законного представителя) потребителя услуги (адрес электронной почты, телефон);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1"/>
          <w:numId w:val="24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данные страхового номера индивидуального лицевого счета (СНИЛС) родителя (законного представителя) потребителя услуги;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1"/>
          <w:numId w:val="24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1"/>
          <w:numId w:val="24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информация о социальном сертификате</w:t>
      </w:r>
      <w:bookmarkEnd w:id="11"/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bookmarkEnd w:id="12"/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22"/>
        </w:numPr>
        <w:ind w:left="0" w:firstLine="709"/>
        <w:jc w:val="both"/>
        <w:spacing w:after="0" w:afterAutospacing="0" w:line="240" w:lineRule="auto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13" w:name="_Ref17540954"/>
      <w:r>
        <w:rPr>
          <w:rFonts w:ascii="Liberation Serif" w:hAnsi="Liberation Serif" w:eastAsia="Liberation Serif" w:cs="Liberation Serif"/>
          <w:sz w:val="28"/>
          <w:szCs w:val="28"/>
        </w:rPr>
        <w:t xml:space="preserve">Сведения, указанные в подпункте «а» пункта 10 настоящих Правил, формируется автоматически в информационной системе.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Сведения, указанные в подпунктах «б» – «м» пункта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1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0 настоящих Правил, формируются оператором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реестра получателей социального сертификата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4" w:name="_Ref17532039"/>
      <w:r>
        <w:rPr>
          <w:rFonts w:ascii="Liberation Serif" w:hAnsi="Liberation Serif" w:eastAsia="Liberation Serif" w:cs="Liberation Serif"/>
          <w:sz w:val="28"/>
        </w:rPr>
      </w:r>
      <w:bookmarkEnd w:id="13"/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22"/>
        </w:numPr>
        <w:ind w:left="0" w:firstLine="709"/>
        <w:jc w:val="both"/>
        <w:spacing w:after="0" w:afterAutospacing="0" w:line="240" w:lineRule="auto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Сведения, указанные в подпункте «н» пункта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1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0 настоящих Правил, формируются в соответствии с Общими требованиями.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22"/>
        </w:numPr>
        <w:ind w:left="0" w:firstLine="709"/>
        <w:jc w:val="both"/>
        <w:spacing w:after="0" w:afterAutospacing="0" w:line="240" w:lineRule="auto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15" w:name="_Ref114234408"/>
      <w:r>
        <w:rPr>
          <w:rFonts w:ascii="Liberation Serif" w:hAnsi="Liberation Serif" w:eastAsia="Liberation Serif" w:cs="Liberation Serif"/>
          <w:sz w:val="28"/>
        </w:rPr>
      </w:r>
      <w:bookmarkStart w:id="16" w:name="_Ref21597482"/>
      <w:r>
        <w:rPr>
          <w:rFonts w:ascii="Liberation Serif" w:hAnsi="Liberation Serif" w:eastAsia="Liberation Serif" w:cs="Liberation Serif"/>
          <w:sz w:val="28"/>
          <w:szCs w:val="28"/>
        </w:rPr>
        <w:t xml:space="preserve">В случае, если получатель социального  сертификата, его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5"/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0"/>
          <w:numId w:val="22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17" w:name="_Ref114175468"/>
      <w:r>
        <w:rPr>
          <w:rFonts w:ascii="Liberation Serif" w:hAnsi="Liberation Serif" w:eastAsia="Liberation Serif" w:cs="Liberation Serif"/>
          <w:sz w:val="28"/>
        </w:rPr>
      </w:r>
      <w:bookmarkStart w:id="18" w:name="_Ref25505937"/>
      <w:r>
        <w:rPr>
          <w:rFonts w:ascii="Liberation Serif" w:hAnsi="Liberation Serif" w:eastAsia="Liberation Serif" w:cs="Liberation Serif"/>
          <w:sz w:val="28"/>
        </w:rPr>
      </w:r>
      <w:bookmarkEnd w:id="14"/>
      <w:r>
        <w:rPr>
          <w:rFonts w:ascii="Liberation Serif" w:hAnsi="Liberation Serif" w:eastAsia="Liberation Serif" w:cs="Liberation Serif"/>
          <w:sz w:val="28"/>
        </w:rPr>
      </w:r>
      <w:bookmarkEnd w:id="16"/>
      <w:r>
        <w:rPr>
          <w:rFonts w:ascii="Liberation Serif" w:hAnsi="Liberation Serif" w:eastAsia="Liberation Serif" w:cs="Liberation Serif"/>
          <w:sz w:val="28"/>
          <w:szCs w:val="28"/>
        </w:rPr>
        <w:t xml:space="preserve">Уполномоченный орган:</w:t>
      </w:r>
      <w:bookmarkEnd w:id="17"/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709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 течение пяти рабочих дней с даты получения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одного из заявлений, предусмотренных пунктами 6-7 настоящих Правил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>
        <w:rPr>
          <w:rStyle w:val="953"/>
          <w:rFonts w:ascii="Liberation Serif" w:hAnsi="Liberation Serif" w:eastAsia="Liberation Serif" w:cs="Liberation Serif"/>
          <w:color w:val="auto"/>
          <w:sz w:val="28"/>
          <w:szCs w:val="28"/>
        </w:rPr>
        <w:t xml:space="preserve">пунктом </w:t>
      </w:r>
      <w:r>
        <w:rPr>
          <w:rStyle w:val="953"/>
          <w:rFonts w:ascii="Liberation Serif" w:hAnsi="Liberation Serif" w:eastAsia="Liberation Serif" w:cs="Liberation Serif"/>
          <w:color w:val="auto"/>
          <w:sz w:val="28"/>
          <w:szCs w:val="28"/>
        </w:rPr>
        <w:t xml:space="preserve">1</w:t>
      </w:r>
      <w:r>
        <w:rPr>
          <w:rStyle w:val="953"/>
          <w:rFonts w:ascii="Liberation Serif" w:hAnsi="Liberation Serif" w:eastAsia="Liberation Serif" w:cs="Liberation Serif"/>
          <w:color w:val="auto"/>
          <w:sz w:val="28"/>
          <w:szCs w:val="28"/>
        </w:rPr>
        <w:t xml:space="preserve">5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709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 де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социального сертификата, его законному представителю и исполнителю услуги поср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0"/>
          <w:numId w:val="22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19" w:name="_Ref25505939"/>
      <w:r>
        <w:rPr>
          <w:rFonts w:ascii="Liberation Serif" w:hAnsi="Liberation Serif" w:eastAsia="Liberation Serif" w:cs="Liberation Serif"/>
          <w:sz w:val="28"/>
        </w:rPr>
      </w:r>
      <w:bookmarkStart w:id="20" w:name="_Ref36817919"/>
      <w:r>
        <w:rPr>
          <w:rFonts w:ascii="Liberation Serif" w:hAnsi="Liberation Serif" w:eastAsia="Liberation Serif" w:cs="Liberation Serif"/>
          <w:sz w:val="28"/>
        </w:rPr>
      </w:r>
      <w:bookmarkEnd w:id="18"/>
      <w:r>
        <w:rPr>
          <w:rFonts w:ascii="Liberation Serif" w:hAnsi="Liberation Serif" w:eastAsia="Liberation Serif" w:cs="Liberation Serif"/>
          <w:sz w:val="28"/>
          <w:szCs w:val="28"/>
        </w:rPr>
        <w:t xml:space="preserve">Основаниями для отказа в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формировании соответствующей информации,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включаемой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 реестр получателей социального сертификата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являются:</w:t>
      </w:r>
      <w:bookmarkEnd w:id="19"/>
      <w:r>
        <w:rPr>
          <w:rFonts w:ascii="Liberation Serif" w:hAnsi="Liberation Serif" w:eastAsia="Liberation Serif" w:cs="Liberation Serif"/>
          <w:sz w:val="28"/>
        </w:rPr>
      </w:r>
      <w:bookmarkEnd w:id="20"/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widowControl w:val="off"/>
        <w:tabs>
          <w:tab w:val="left" w:pos="851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1) ранее осуществленное включение сведений о получателе социального сертификата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 реестр получателей социального сертификата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widowControl w:val="off"/>
        <w:tabs>
          <w:tab w:val="left" w:pos="851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2) предоставление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получателем социального сертификата, его законным представителем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неполных (недостоверных) сведений, указанных в заявлениях, предусмотренных пунктами 6-7 настоящих Правил;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widowControl w:val="off"/>
        <w:tabs>
          <w:tab w:val="left" w:pos="851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3) отсутствие согласия получателя социального сертификата на обработку персональных данных;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widowControl w:val="off"/>
        <w:tabs>
          <w:tab w:val="left" w:pos="851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4) превышение общего объема оказания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0"/>
          <w:numId w:val="22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21" w:name="_Ref36817382"/>
      <w:r>
        <w:rPr>
          <w:rFonts w:ascii="Liberation Serif" w:hAnsi="Liberation Serif" w:eastAsia="Liberation Serif" w:cs="Liberation Serif"/>
          <w:sz w:val="28"/>
          <w:szCs w:val="28"/>
        </w:rPr>
        <w:t xml:space="preserve">Получатель социального сертификата, его законный представитель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вправе изменить сведения, указанные в подпунктах «б»-«в», «з»-«к» пункта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1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0 настоящих Правил, посредством подачи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заявления об изменении сведений о потребителе, содержащим:</w:t>
      </w:r>
      <w:bookmarkEnd w:id="21"/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1"/>
          <w:numId w:val="26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перечень сведений, подлежащих изменению;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1"/>
          <w:numId w:val="26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причину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либо причины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изменения сведений.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Заявление может быть подано на бумажном носителе либо посредством информационной системы.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0"/>
          <w:numId w:val="22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22" w:name="_Ref21611687"/>
      <w:r>
        <w:rPr>
          <w:rFonts w:ascii="Liberation Serif" w:hAnsi="Liberation Serif" w:eastAsia="Liberation Serif" w:cs="Liberation Serif"/>
          <w:sz w:val="28"/>
        </w:rPr>
      </w:r>
      <w:bookmarkStart w:id="23" w:name="_Ref114233772"/>
      <w:r>
        <w:rPr>
          <w:rFonts w:ascii="Liberation Serif" w:hAnsi="Liberation Serif" w:eastAsia="Liberation Serif" w:cs="Liberation Serif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сертификата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осуществляется оператором реестра получателей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социального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сертификата в течение 2-х рабочих дней с даты</w:t>
      </w:r>
      <w:bookmarkStart w:id="24" w:name="_Ref21458283"/>
      <w:r>
        <w:rPr>
          <w:rFonts w:ascii="Liberation Serif" w:hAnsi="Liberation Serif" w:eastAsia="Liberation Serif" w:cs="Liberation Serif"/>
          <w:sz w:val="28"/>
        </w:rPr>
      </w:r>
      <w:bookmarkEnd w:id="22"/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поступления заявления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получателя социального сертификата, его законного представителя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об отказе от включения сведений о нем в реестр получателей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социального сертификата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поданное на бумажном носителе либо в электронном виде посредством информационной системы.</w:t>
      </w:r>
      <w:bookmarkEnd w:id="23"/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0"/>
          <w:numId w:val="22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25" w:name="_Ref25505947"/>
      <w:r>
        <w:rPr>
          <w:rFonts w:ascii="Liberation Serif" w:hAnsi="Liberation Serif" w:eastAsia="Liberation Serif" w:cs="Liberation Serif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социального сертификата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 день исключения сведений в соответствии с пунктом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1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7 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стоящих Правил,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посредством информационной системы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bookmarkEnd w:id="24"/>
      <w:r>
        <w:rPr>
          <w:rFonts w:ascii="Liberation Serif" w:hAnsi="Liberation Serif" w:eastAsia="Liberation Serif" w:cs="Liberation Serif"/>
          <w:sz w:val="28"/>
        </w:rPr>
      </w:r>
      <w:bookmarkEnd w:id="25"/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0"/>
          <w:numId w:val="22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1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6 и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1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7 настоящих Правил, устанавливаются уполномоченным органом.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0"/>
        <w:jc w:val="left"/>
        <w:spacing w:after="0" w:afterAutospacing="0" w:line="240" w:lineRule="auto"/>
        <w:widowControl w:val="off"/>
        <w:tabs>
          <w:tab w:val="left" w:pos="0" w:leader="none"/>
          <w:tab w:val="left" w:pos="1134" w:leader="none"/>
        </w:tabs>
        <w:rPr>
          <w:rFonts w:ascii="Liberation Serif" w:hAnsi="Liberation Serif" w:eastAsia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0"/>
        <w:jc w:val="center"/>
        <w:spacing w:after="0" w:afterAutospacing="0" w:line="240" w:lineRule="auto"/>
        <w:widowControl w:val="off"/>
        <w:tabs>
          <w:tab w:val="left" w:pos="0" w:leader="none"/>
        </w:tabs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III. Порядок заключения, изменения и расторжения договоров об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образовании с использованием социального сертификата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0"/>
        <w:jc w:val="center"/>
        <w:spacing w:after="0" w:afterAutospacing="0" w:line="240" w:lineRule="auto"/>
        <w:widowControl w:val="off"/>
        <w:tabs>
          <w:tab w:val="left" w:pos="0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  <w:r/>
    </w:p>
    <w:p>
      <w:pPr>
        <w:pStyle w:val="773"/>
        <w:numPr>
          <w:ilvl w:val="0"/>
          <w:numId w:val="22"/>
        </w:numPr>
        <w:ind w:left="0" w:firstLine="709"/>
        <w:jc w:val="both"/>
        <w:spacing w:after="0" w:afterAutospacing="0" w:line="240" w:lineRule="auto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26" w:name="_Ref114235157"/>
      <w:r>
        <w:rPr>
          <w:rFonts w:ascii="Liberation Serif" w:hAnsi="Liberation Serif" w:eastAsia="Liberation Serif" w:cs="Liberation Serif"/>
          <w:sz w:val="28"/>
        </w:rPr>
      </w:r>
      <w:bookmarkStart w:id="27" w:name="_Ref113026726"/>
      <w:r>
        <w:rPr>
          <w:rFonts w:ascii="Liberation Serif" w:hAnsi="Liberation Serif" w:eastAsia="Liberation Serif" w:cs="Liberation Serif"/>
          <w:sz w:val="28"/>
          <w:szCs w:val="28"/>
        </w:rPr>
        <w:t xml:space="preserve"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олнительной общеобразовательной программы следующих условий:</w:t>
      </w:r>
      <w:bookmarkEnd w:id="26"/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27"/>
        </w:numPr>
        <w:ind w:left="0" w:firstLine="709"/>
        <w:jc w:val="both"/>
        <w:spacing w:after="0" w:afterAutospacing="0" w:line="240" w:lineRule="auto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для дополнительной общеобразова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тельной программы исполнителем услуг открыта возможность заключения договоров об образовании;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27"/>
        </w:numPr>
        <w:ind w:left="0" w:firstLine="709"/>
        <w:jc w:val="both"/>
        <w:spacing w:after="0" w:afterAutospacing="0" w:line="240" w:lineRule="auto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27"/>
        </w:numPr>
        <w:ind w:left="0" w:firstLine="709"/>
        <w:jc w:val="both"/>
        <w:spacing w:after="0" w:afterAutospacing="0" w:line="240" w:lineRule="auto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доступный объем оказания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услуги для социального серти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фиката в соответ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0"/>
          <w:numId w:val="22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информации, включаемой в реестр получателей социального сертификата,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1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0 настоящих Правил, и выбранной им образовательной программе, а также информацию об акцепте получателем социального сер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0 настоящих Правил.</w:t>
      </w:r>
      <w:bookmarkEnd w:id="27"/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0"/>
          <w:numId w:val="22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28" w:name="_Ref21458824"/>
      <w:r>
        <w:rPr>
          <w:rFonts w:ascii="Liberation Serif" w:hAnsi="Liberation Serif" w:eastAsia="Liberation Serif" w:cs="Liberation Serif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ближайшего занятия по программе согласно установленному исполнителем услуг расписанию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0"/>
          <w:numId w:val="22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29" w:name="_Ref114234579"/>
      <w:r>
        <w:rPr>
          <w:rFonts w:ascii="Liberation Serif" w:hAnsi="Liberation Serif" w:eastAsia="Liberation Serif" w:cs="Liberation Serif"/>
          <w:sz w:val="28"/>
          <w:szCs w:val="28"/>
        </w:rPr>
        <w:t xml:space="preserve">В случае, предусмотренном пунктом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1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3 настоящих Правил, получатель социального сертификата предъявляет исполнителю услуг номер соци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ального сертификата, 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информационной системы, содержащий:</w:t>
      </w:r>
      <w:bookmarkEnd w:id="28"/>
      <w:r>
        <w:rPr>
          <w:rFonts w:ascii="Liberation Serif" w:hAnsi="Liberation Serif" w:eastAsia="Liberation Serif" w:cs="Liberation Serif"/>
          <w:sz w:val="28"/>
        </w:rPr>
      </w:r>
      <w:bookmarkEnd w:id="29"/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1"/>
          <w:numId w:val="28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идентификатор (номер) реестровой записи 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получателе социального сертификата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 реестре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получателей социального сертификата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1"/>
          <w:numId w:val="28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идентификатор (номер) социального сертификата;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1"/>
          <w:numId w:val="28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идентификатор (номер) дополнительной общеобразовательной программы;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1"/>
          <w:numId w:val="28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дату планируемого начала освоения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получателем социального сертификата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дополнительной общеобразовательной программы.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22"/>
        </w:numPr>
        <w:ind w:left="0" w:firstLine="709"/>
        <w:jc w:val="both"/>
        <w:spacing w:after="0" w:afterAutospacing="0" w:line="240" w:lineRule="auto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30" w:name="_Ref113028493"/>
      <w:r>
        <w:rPr>
          <w:rFonts w:ascii="Liberation Serif" w:hAnsi="Liberation Serif" w:eastAsia="Liberation Serif" w:cs="Liberation Serif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3 настоящих Правил, проверяет соответствие номера реестровой записи 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получателе социального сертификата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 реестре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учателей социального сертификата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r>
        <w:rPr>
          <w:rFonts w:ascii="Liberation Serif" w:hAnsi="Liberation Serif" w:eastAsia="Liberation Serif" w:cs="Liberation Serif"/>
          <w:sz w:val="28"/>
        </w:rPr>
      </w:r>
      <w:bookmarkEnd w:id="30"/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22"/>
        </w:numPr>
        <w:ind w:left="0" w:firstLine="709"/>
        <w:jc w:val="both"/>
        <w:spacing w:after="0" w:afterAutospacing="0" w:line="240" w:lineRule="auto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32" w:name="_Ref21458834"/>
      <w:r>
        <w:rPr>
          <w:rFonts w:ascii="Liberation Serif" w:hAnsi="Liberation Serif" w:eastAsia="Liberation Serif" w:cs="Liberation Serif"/>
          <w:sz w:val="28"/>
          <w:szCs w:val="28"/>
        </w:rPr>
        <w:t xml:space="preserve">В случае выявления несоответствия номера соц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1"/>
      <w:r>
        <w:rPr>
          <w:rFonts w:ascii="Liberation Serif" w:hAnsi="Liberation Serif" w:eastAsia="Liberation Serif" w:cs="Liberation Serif"/>
          <w:sz w:val="28"/>
        </w:rPr>
      </w:r>
      <w:bookmarkEnd w:id="32"/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22"/>
        </w:numPr>
        <w:ind w:left="0" w:firstLine="709"/>
        <w:jc w:val="both"/>
        <w:spacing w:after="0" w:afterAutospacing="0" w:line="240" w:lineRule="auto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33" w:name="_Ref14618636"/>
      <w:r>
        <w:rPr>
          <w:rFonts w:ascii="Liberation Serif" w:hAnsi="Liberation Serif" w:eastAsia="Liberation Serif" w:cs="Liberation Serif"/>
          <w:sz w:val="28"/>
        </w:rPr>
      </w:r>
      <w:bookmarkStart w:id="34" w:name="_Ref21458847"/>
      <w:r>
        <w:rPr>
          <w:rFonts w:ascii="Liberation Serif" w:hAnsi="Liberation Serif" w:eastAsia="Liberation Serif" w:cs="Liberation Serif"/>
          <w:sz w:val="28"/>
          <w:szCs w:val="28"/>
        </w:rPr>
        <w:t xml:space="preserve">В случае выполнения всех условий, указанных в пункте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1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5" w:name="_Ref8587360"/>
      <w:r>
        <w:rPr>
          <w:rFonts w:ascii="Liberation Serif" w:hAnsi="Liberation Serif" w:eastAsia="Liberation Serif" w:cs="Liberation Serif"/>
          <w:sz w:val="28"/>
          <w:szCs w:val="28"/>
        </w:rPr>
        <w:t xml:space="preserve">объеме оказания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услуги для социального сертификата, 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6" w:name="_Ref8586085"/>
      <w:r>
        <w:rPr>
          <w:rFonts w:ascii="Liberation Serif" w:hAnsi="Liberation Serif" w:eastAsia="Liberation Serif" w:cs="Liberation Serif"/>
          <w:sz w:val="28"/>
        </w:rPr>
      </w:r>
      <w:bookmarkEnd w:id="33"/>
      <w:r>
        <w:rPr>
          <w:rFonts w:ascii="Liberation Serif" w:hAnsi="Liberation Serif" w:eastAsia="Liberation Serif" w:cs="Liberation Serif"/>
          <w:sz w:val="28"/>
        </w:rPr>
      </w:r>
      <w:bookmarkEnd w:id="34"/>
      <w:r>
        <w:rPr>
          <w:rFonts w:ascii="Liberation Serif" w:hAnsi="Liberation Serif" w:eastAsia="Liberation Serif" w:cs="Liberation Serif"/>
          <w:sz w:val="28"/>
        </w:rPr>
      </w:r>
      <w:bookmarkEnd w:id="35"/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22"/>
        </w:numPr>
        <w:ind w:left="0" w:firstLine="709"/>
        <w:jc w:val="both"/>
        <w:spacing w:after="0" w:afterAutospacing="0" w:line="240" w:lineRule="auto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37" w:name="_Ref113030093"/>
      <w:r>
        <w:rPr>
          <w:rFonts w:ascii="Liberation Serif" w:hAnsi="Liberation Serif" w:eastAsia="Liberation Serif" w:cs="Liberation Serif"/>
          <w:sz w:val="28"/>
        </w:rPr>
      </w:r>
      <w:bookmarkStart w:id="38" w:name="_Ref64285873"/>
      <w:r>
        <w:rPr>
          <w:rFonts w:ascii="Liberation Serif" w:hAnsi="Liberation Serif" w:eastAsia="Liberation Serif" w:cs="Liberation Serif"/>
          <w:sz w:val="28"/>
        </w:rPr>
      </w:r>
      <w:bookmarkEnd w:id="36"/>
      <w:r>
        <w:rPr>
          <w:rFonts w:ascii="Liberation Serif" w:hAnsi="Liberation Serif" w:eastAsia="Liberation Serif" w:cs="Liberation Serif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договором об образовании. В указанный договор в качестве п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7"/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29"/>
        </w:numPr>
        <w:ind w:left="0" w:firstLine="709"/>
        <w:jc w:val="both"/>
        <w:spacing w:after="0" w:afterAutospacing="0" w:line="240" w:lineRule="auto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показатели, характеризующие качество оказания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29"/>
        </w:numPr>
        <w:ind w:left="0" w:firstLine="709"/>
        <w:jc w:val="both"/>
        <w:spacing w:after="0" w:afterAutospacing="0" w:line="240" w:lineRule="auto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показатели, характеризующие объем оказания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8"/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22"/>
        </w:numPr>
        <w:ind w:left="0" w:firstLine="709"/>
        <w:jc w:val="both"/>
        <w:spacing w:after="0" w:afterAutospacing="0" w:line="240" w:lineRule="auto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39" w:name="_Ref8586178"/>
      <w:r>
        <w:rPr>
          <w:rFonts w:ascii="Liberation Serif" w:hAnsi="Liberation Serif" w:eastAsia="Liberation Serif" w:cs="Liberation Serif"/>
          <w:sz w:val="28"/>
        </w:rPr>
      </w:r>
      <w:bookmarkStart w:id="40" w:name="_Ref21458760"/>
      <w:r>
        <w:rPr>
          <w:rFonts w:ascii="Liberation Serif" w:hAnsi="Liberation Serif" w:eastAsia="Liberation Serif" w:cs="Liberation Serif"/>
          <w:sz w:val="28"/>
          <w:szCs w:val="28"/>
        </w:rPr>
        <w:t xml:space="preserve"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9"/>
      <w:r>
        <w:rPr>
          <w:rFonts w:ascii="Liberation Serif" w:hAnsi="Liberation Serif" w:eastAsia="Liberation Serif" w:cs="Liberation Serif"/>
          <w:sz w:val="28"/>
        </w:rPr>
      </w:r>
      <w:bookmarkEnd w:id="40"/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30"/>
        </w:numPr>
        <w:ind w:left="0" w:firstLine="709"/>
        <w:jc w:val="both"/>
        <w:spacing w:after="0" w:afterAutospacing="0" w:line="240" w:lineRule="auto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местного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бюджета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осуществляющ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его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финансовое обеспечение социального сертификата;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30"/>
        </w:numPr>
        <w:ind w:left="0" w:firstLine="709"/>
        <w:jc w:val="both"/>
        <w:spacing w:after="0" w:afterAutospacing="0" w:line="240" w:lineRule="auto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образовательная услуга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30"/>
        </w:numPr>
        <w:ind w:left="0" w:firstLine="709"/>
        <w:jc w:val="both"/>
        <w:spacing w:after="0" w:afterAutospacing="0" w:line="240" w:lineRule="auto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41" w:name="_Hlk25571309"/>
      <w:r>
        <w:rPr>
          <w:rFonts w:ascii="Liberation Serif" w:hAnsi="Liberation Serif" w:eastAsia="Liberation Serif" w:cs="Liberation Serif"/>
          <w:sz w:val="28"/>
          <w:szCs w:val="28"/>
        </w:rPr>
        <w:t xml:space="preserve">согласие получателя с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4 настоящих Правил по состоянию на 20 день до момента окончания срока действия договора образовании</w:t>
      </w:r>
      <w:bookmarkEnd w:id="41"/>
      <w:r>
        <w:rPr>
          <w:rFonts w:ascii="Liberation Serif" w:hAnsi="Liberation Serif" w:eastAsia="Liberation Serif" w:cs="Liberation Serif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30"/>
        </w:numPr>
        <w:ind w:left="0" w:firstLine="709"/>
        <w:jc w:val="both"/>
        <w:spacing w:after="0" w:afterAutospacing="0" w:line="240" w:lineRule="auto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срок, установленный исполнителем услуг для акцепта договора об образовании;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30"/>
        </w:numPr>
        <w:ind w:left="0" w:firstLine="709"/>
        <w:jc w:val="both"/>
        <w:spacing w:after="0" w:afterAutospacing="0" w:line="240" w:lineRule="auto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 случае, предусмотренном пунктом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7 настоящих Правил, в договор об образовании включается как минимум одно из условий, предусмотренных подпунктами «а» – «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б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» пункта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7 насто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ящих Правил.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22"/>
        </w:numPr>
        <w:ind w:left="0" w:firstLine="709"/>
        <w:jc w:val="both"/>
        <w:spacing w:after="0" w:afterAutospacing="0" w:line="240" w:lineRule="auto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>
        <w:rPr>
          <w:rFonts w:ascii="Liberation Serif" w:hAnsi="Liberation Serif" w:eastAsia="Liberation Serif" w:cs="Liberation Serif"/>
          <w:sz w:val="28"/>
          <w:szCs w:val="28"/>
          <w:shd w:val="clear" w:color="auto" w:fill="ffffff" w:themeFill="background1"/>
        </w:rPr>
        <w:t xml:space="preserve">представителем одного из заявлений, предусмотренных пунктами 6-7 настоящих Правил, в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бумажной форме. </w:t>
      </w:r>
      <w:bookmarkStart w:id="42" w:name="_Ref8572330"/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22"/>
        </w:numPr>
        <w:ind w:left="0" w:firstLine="709"/>
        <w:jc w:val="both"/>
        <w:spacing w:after="0" w:afterAutospacing="0" w:line="240" w:lineRule="auto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Исполнитель услуг имеет право установить минимальное число предложений со стороны получателей социального сертификата, их законных представителей 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об образовании, чем указанное минимальное число, исполнитель услуг имеет право отклонить указанные предложения.</w:t>
      </w:r>
      <w:bookmarkStart w:id="43" w:name="_Ref8586590"/>
      <w:r>
        <w:rPr>
          <w:rFonts w:ascii="Liberation Serif" w:hAnsi="Liberation Serif" w:eastAsia="Liberation Serif" w:cs="Liberation Serif"/>
          <w:sz w:val="28"/>
        </w:rPr>
      </w:r>
      <w:bookmarkEnd w:id="42"/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22"/>
        </w:numPr>
        <w:ind w:left="0" w:firstLine="709"/>
        <w:jc w:val="both"/>
        <w:spacing w:after="0" w:afterAutospacing="0" w:line="240" w:lineRule="auto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44" w:name="_Ref31625823"/>
      <w:r>
        <w:rPr>
          <w:rFonts w:ascii="Liberation Serif" w:hAnsi="Liberation Serif" w:eastAsia="Liberation Serif" w:cs="Liberation Serif"/>
          <w:sz w:val="28"/>
          <w:szCs w:val="28"/>
        </w:rPr>
        <w:t xml:space="preserve">В случае необходимости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4"/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22"/>
        </w:numPr>
        <w:ind w:left="0" w:firstLine="709"/>
        <w:jc w:val="both"/>
        <w:spacing w:after="0" w:afterAutospacing="0" w:line="240" w:lineRule="auto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 случае, если в срок, указанный в соответствии с пунктом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22"/>
        </w:numPr>
        <w:ind w:left="0" w:firstLine="709"/>
        <w:jc w:val="both"/>
        <w:spacing w:after="0" w:afterAutospacing="0" w:line="240" w:lineRule="auto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45" w:name="_Ref25499742"/>
      <w:r>
        <w:rPr>
          <w:rFonts w:ascii="Liberation Serif" w:hAnsi="Liberation Serif" w:eastAsia="Liberation Serif" w:cs="Liberation Serif"/>
          <w:sz w:val="28"/>
        </w:rPr>
      </w:r>
      <w:bookmarkEnd w:id="43"/>
      <w:r>
        <w:rPr>
          <w:rFonts w:ascii="Liberation Serif" w:hAnsi="Liberation Serif" w:eastAsia="Liberation Serif" w:cs="Liberation Serif"/>
          <w:sz w:val="28"/>
          <w:szCs w:val="28"/>
        </w:rPr>
        <w:t xml:space="preserve">Договор об образовании может быть расторгнут в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6" w:name="_Ref8586895"/>
      <w:r>
        <w:rPr>
          <w:rFonts w:ascii="Liberation Serif" w:hAnsi="Liberation Serif" w:eastAsia="Liberation Serif" w:cs="Liberation Serif"/>
          <w:sz w:val="28"/>
        </w:rPr>
      </w:r>
      <w:bookmarkEnd w:id="45"/>
      <w:r>
        <w:rPr>
          <w:rFonts w:ascii="Liberation Serif" w:hAnsi="Liberation Serif" w:eastAsia="Liberation Serif" w:cs="Liberation Serif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7" w:name="_Ref21458807"/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22"/>
        </w:numPr>
        <w:ind w:left="0" w:firstLine="709"/>
        <w:jc w:val="both"/>
        <w:spacing w:after="0" w:afterAutospacing="0" w:line="240" w:lineRule="auto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формируемые в соответствии с Общими требованиями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 </w:t>
      </w:r>
      <w:bookmarkEnd w:id="46"/>
      <w:r>
        <w:rPr>
          <w:rFonts w:ascii="Liberation Serif" w:hAnsi="Liberation Serif" w:eastAsia="Liberation Serif" w:cs="Liberation Serif"/>
          <w:sz w:val="28"/>
        </w:rPr>
      </w:r>
      <w:bookmarkEnd w:id="47"/>
      <w:r>
        <w:rPr>
          <w:rFonts w:ascii="Liberation Serif" w:hAnsi="Liberation Serif" w:eastAsia="Liberation Serif" w:cs="Liberation Serif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3 настоящих Правил по состоянию на 20 день до момента окончания срока действия договора об образовании.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22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3,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5-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6, настоящих Правил, устанавливаются Уполномоченным органом.</w:t>
      </w:r>
      <w:r>
        <w:rPr>
          <w:rFonts w:ascii="Liberation Serif" w:hAnsi="Liberation Serif" w:eastAsia="Liberation Serif" w:cs="Liberation Serif"/>
        </w:rPr>
      </w:r>
      <w:r/>
    </w:p>
    <w:p>
      <w:pPr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ind w:left="5670"/>
        <w:jc w:val="both"/>
        <w:spacing w:after="0" w:afterAutospacing="0" w:line="240" w:lineRule="auto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Приложение № 2</w:t>
      </w:r>
      <w:r/>
    </w:p>
    <w:p>
      <w:pPr>
        <w:pStyle w:val="773"/>
        <w:ind w:left="5670"/>
        <w:jc w:val="both"/>
        <w:spacing w:after="0" w:afterAutospacing="0" w:line="240" w:lineRule="auto"/>
        <w:tabs>
          <w:tab w:val="left" w:pos="1276" w:leader="none"/>
        </w:tabs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highlight w:val="none"/>
        </w:rPr>
      </w:r>
      <w:r/>
    </w:p>
    <w:p>
      <w:pPr>
        <w:pStyle w:val="773"/>
        <w:ind w:left="5670"/>
        <w:jc w:val="both"/>
        <w:spacing w:after="0" w:afterAutospacing="0" w:line="240" w:lineRule="auto"/>
        <w:tabs>
          <w:tab w:val="left" w:pos="1276" w:leader="none"/>
        </w:tabs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  <w:highlight w:val="none"/>
        </w:rPr>
        <w:t xml:space="preserve">УТВЕРЖДЕН 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773"/>
        <w:ind w:left="5670"/>
        <w:jc w:val="both"/>
        <w:spacing w:after="0" w:afterAutospacing="0" w:line="240" w:lineRule="auto"/>
        <w:tabs>
          <w:tab w:val="left" w:pos="1276" w:leader="none"/>
        </w:tabs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постановлением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773"/>
        <w:ind w:left="5670"/>
        <w:jc w:val="both"/>
        <w:spacing w:after="0" w:afterAutospacing="0" w:line="240" w:lineRule="auto"/>
        <w:tabs>
          <w:tab w:val="left" w:pos="1276" w:leader="none"/>
        </w:tabs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от «21» августа 202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3 г. № 294-П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jc w:val="center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755"/>
        <w:contextualSpacing w:val="0"/>
        <w:jc w:val="center"/>
        <w:spacing w:before="0" w:after="0" w:afterAutospacing="0" w:line="240" w:lineRule="auto"/>
        <w:rPr>
          <w:rFonts w:ascii="Liberation Serif" w:hAnsi="Liberation Serif" w:eastAsia="Liberation Serif" w:cs="Liberation Serif"/>
          <w:b w:val="0"/>
          <w:bCs w:val="0"/>
          <w:color w:val="auto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aps/>
          <w:color w:val="auto"/>
          <w:sz w:val="28"/>
          <w:szCs w:val="28"/>
        </w:rPr>
        <w:t xml:space="preserve">Порядок</w:t>
      </w:r>
      <w:r>
        <w:rPr>
          <w:rFonts w:ascii="Liberation Serif" w:hAnsi="Liberation Serif" w:eastAsia="Liberation Serif" w:cs="Liberation Serif"/>
          <w:b/>
          <w:color w:val="auto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8"/>
          <w:szCs w:val="28"/>
        </w:rPr>
        <w:br/>
      </w:r>
      <w:r>
        <w:rPr>
          <w:rFonts w:ascii="Liberation Serif" w:hAnsi="Liberation Serif" w:eastAsia="Liberation Serif" w:cs="Liberation Serif"/>
          <w:b w:val="0"/>
          <w:color w:val="auto"/>
          <w:sz w:val="28"/>
          <w:szCs w:val="28"/>
        </w:rPr>
        <w:t xml:space="preserve">формирования реестра исполнителей </w:t>
      </w:r>
      <w:r>
        <w:rPr>
          <w:rFonts w:ascii="Liberation Serif" w:hAnsi="Liberation Serif" w:eastAsia="Liberation Serif" w:cs="Liberation Serif"/>
          <w:b w:val="0"/>
          <w:color w:val="auto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b w:val="0"/>
          <w:color w:val="auto"/>
          <w:sz w:val="28"/>
          <w:szCs w:val="28"/>
        </w:rPr>
        <w:t xml:space="preserve"> услуги «</w:t>
      </w:r>
      <w:r>
        <w:rPr>
          <w:rStyle w:val="953"/>
          <w:rFonts w:ascii="Liberation Serif" w:hAnsi="Liberation Serif" w:eastAsia="Liberation Serif" w:cs="Liberation Serif"/>
          <w:b w:val="0"/>
          <w:bCs w:val="0"/>
          <w:color w:val="auto"/>
          <w:sz w:val="28"/>
          <w:szCs w:val="28"/>
        </w:rPr>
        <w:t xml:space="preserve">Реализация дополнительных общеразвивающих программ</w:t>
      </w:r>
      <w:r>
        <w:rPr>
          <w:rStyle w:val="953"/>
          <w:rFonts w:ascii="Liberation Serif" w:hAnsi="Liberation Serif" w:eastAsia="Liberation Serif" w:cs="Liberation Serif"/>
          <w:b w:val="0"/>
          <w:color w:val="auto"/>
          <w:sz w:val="28"/>
          <w:szCs w:val="28"/>
        </w:rPr>
        <w:t xml:space="preserve">»</w:t>
      </w:r>
      <w:r>
        <w:rPr>
          <w:rFonts w:ascii="Liberation Serif" w:hAnsi="Liberation Serif" w:eastAsia="Liberation Serif" w:cs="Liberation Serif"/>
          <w:b w:val="0"/>
          <w:color w:val="auto"/>
          <w:sz w:val="28"/>
          <w:szCs w:val="28"/>
        </w:rPr>
        <w:t xml:space="preserve"> в соответствии </w:t>
      </w:r>
      <w:r>
        <w:rPr>
          <w:rFonts w:ascii="Liberation Serif" w:hAnsi="Liberation Serif" w:eastAsia="Liberation Serif" w:cs="Liberation Serif"/>
          <w:b/>
          <w:color w:val="auto"/>
          <w:sz w:val="28"/>
        </w:rPr>
      </w:r>
    </w:p>
    <w:p>
      <w:pPr>
        <w:pStyle w:val="755"/>
        <w:contextualSpacing w:val="0"/>
        <w:jc w:val="center"/>
        <w:spacing w:before="0" w:after="0" w:afterAutospacing="0" w:line="240" w:lineRule="auto"/>
        <w:rPr>
          <w:rFonts w:ascii="Liberation Serif" w:hAnsi="Liberation Serif" w:eastAsia="Liberation Serif" w:cs="Liberation Serif"/>
          <w:b/>
          <w:bCs/>
          <w:color w:val="auto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color w:val="auto"/>
          <w:sz w:val="28"/>
          <w:szCs w:val="28"/>
        </w:rPr>
        <w:t xml:space="preserve">с социальным сертификатом</w:t>
      </w:r>
      <w:r/>
      <w:r/>
    </w:p>
    <w:p>
      <w:pPr>
        <w:contextualSpacing w:val="0"/>
        <w:spacing w:after="0" w:afterAutospacing="0" w:line="240" w:lineRule="auto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contextualSpacing w:val="0"/>
        <w:spacing w:after="0" w:afterAutospacing="0" w:line="240" w:lineRule="auto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755"/>
        <w:contextualSpacing w:val="0"/>
        <w:jc w:val="center"/>
        <w:spacing w:before="0" w:after="0" w:afterAutospacing="0" w:line="240" w:lineRule="auto"/>
        <w:rPr>
          <w:rFonts w:ascii="Liberation Serif" w:hAnsi="Liberation Serif" w:eastAsia="Liberation Serif" w:cs="Liberation Serif"/>
          <w:b/>
          <w:color w:val="auto"/>
          <w:sz w:val="28"/>
        </w:rPr>
      </w:pPr>
      <w:r>
        <w:rPr>
          <w:rFonts w:ascii="Liberation Serif" w:hAnsi="Liberation Serif" w:eastAsia="Liberation Serif" w:cs="Liberation Serif"/>
          <w:b/>
          <w:sz w:val="28"/>
        </w:rPr>
      </w:r>
      <w:bookmarkStart w:id="48" w:name="sub_1004"/>
      <w:r>
        <w:rPr>
          <w:rFonts w:ascii="Liberation Serif" w:hAnsi="Liberation Serif" w:eastAsia="Liberation Serif" w:cs="Liberation Serif"/>
          <w:b/>
          <w:color w:val="auto"/>
          <w:sz w:val="28"/>
          <w:szCs w:val="28"/>
        </w:rPr>
        <w:t xml:space="preserve">I. Общие положения</w:t>
      </w:r>
      <w:bookmarkEnd w:id="48"/>
      <w:r>
        <w:rPr>
          <w:rFonts w:ascii="Liberation Serif" w:hAnsi="Liberation Serif" w:eastAsia="Liberation Serif" w:cs="Liberation Serif"/>
        </w:rPr>
      </w:r>
      <w:r/>
    </w:p>
    <w:p>
      <w:pPr>
        <w:spacing w:after="0" w:afterAutospacing="0" w:line="240" w:lineRule="auto"/>
      </w:pPr>
      <w:r/>
      <w:r/>
    </w:p>
    <w:p>
      <w:pPr>
        <w:pStyle w:val="773"/>
        <w:numPr>
          <w:ilvl w:val="0"/>
          <w:numId w:val="42"/>
        </w:numPr>
        <w:contextualSpacing w:val="0"/>
        <w:ind w:left="0" w:right="0" w:firstLine="709"/>
        <w:jc w:val="both"/>
        <w:spacing w:after="0" w:afterAutospacing="0" w:line="240" w:lineRule="auto"/>
        <w:widowControl w:val="off"/>
        <w:rPr>
          <w:rFonts w:ascii="Liberation Serif" w:hAnsi="Liberation Serif" w:eastAsia="Liberation Serif" w:cs="Liberation Serif"/>
          <w:sz w:val="28"/>
        </w:rPr>
      </w:pPr>
      <w:r/>
      <w:bookmarkStart w:id="49" w:name="sub_1011"/>
      <w:r>
        <w:rPr>
          <w:rFonts w:ascii="Liberation Serif" w:hAnsi="Liberation Serif" w:eastAsia="Liberation Serif" w:cs="Liberation Serif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услуги «</w:t>
      </w:r>
      <w:r>
        <w:rPr>
          <w:rStyle w:val="953"/>
          <w:rFonts w:ascii="Liberation Serif" w:hAnsi="Liberation Serif" w:eastAsia="Liberation Serif" w:cs="Liberation Serif"/>
          <w:bCs/>
          <w:color w:val="auto"/>
          <w:sz w:val="28"/>
          <w:szCs w:val="28"/>
        </w:rPr>
        <w:t xml:space="preserve">Реализация дополнительных общеразвивающих программ</w:t>
      </w:r>
      <w:r>
        <w:rPr>
          <w:rStyle w:val="953"/>
          <w:rFonts w:ascii="Liberation Serif" w:hAnsi="Liberation Serif" w:eastAsia="Liberation Serif" w:cs="Liberation Serif"/>
          <w:color w:val="auto"/>
          <w:sz w:val="28"/>
          <w:szCs w:val="28"/>
        </w:rPr>
        <w:t xml:space="preserve">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 соответствии с социальным сертификатом (дал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42"/>
        </w:numPr>
        <w:ind w:left="0" w:right="0" w:firstLine="709"/>
        <w:jc w:val="both"/>
        <w:spacing w:after="0" w:afterAutospacing="0" w:line="240" w:lineRule="auto"/>
        <w:widowControl w:val="off"/>
        <w:rPr>
          <w:rFonts w:ascii="Liberation Serif" w:hAnsi="Liberation Serif" w:eastAsia="Liberation Serif" w:cs="Liberation Serif"/>
          <w:sz w:val="28"/>
        </w:rPr>
      </w:pPr>
      <w:r/>
      <w:bookmarkStart w:id="50" w:name="sub_1012"/>
      <w:r>
        <w:rPr>
          <w:rFonts w:ascii="Liberation Serif" w:hAnsi="Liberation Serif" w:eastAsia="Liberation Serif" w:cs="Liberation Serif"/>
          <w:sz w:val="28"/>
        </w:rPr>
      </w:r>
      <w:bookmarkEnd w:id="49"/>
      <w:r>
        <w:rPr>
          <w:rFonts w:ascii="Liberation Serif" w:hAnsi="Liberation Serif" w:eastAsia="Liberation Serif" w:cs="Liberation Serif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>
        <w:rPr>
          <w:rStyle w:val="953"/>
          <w:rFonts w:ascii="Liberation Serif" w:hAnsi="Liberation Serif" w:eastAsia="Liberation Serif" w:cs="Liberation Serif"/>
          <w:color w:val="auto"/>
          <w:sz w:val="28"/>
          <w:szCs w:val="28"/>
        </w:rPr>
        <w:t xml:space="preserve">Федеральном законе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от 13.07.2020  № 189-ФЗ «О государственном (муниципальном) социальном заказе на оказание государственных (муниципальных) услуг в социальной сфере».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42"/>
        </w:numPr>
        <w:ind w:left="0" w:right="0" w:firstLine="709"/>
        <w:jc w:val="both"/>
        <w:spacing w:after="0" w:afterAutospacing="0" w:line="240" w:lineRule="auto"/>
        <w:shd w:val="clear" w:color="ffffff" w:themeColor="background1" w:fill="ffffff" w:themeFill="background1"/>
        <w:widowControl w:val="off"/>
        <w:rPr>
          <w:rFonts w:ascii="Liberation Serif" w:hAnsi="Liberation Serif" w:eastAsia="Liberation Serif" w:cs="Liberation Serif"/>
          <w:sz w:val="28"/>
          <w:szCs w:val="28"/>
          <w:highlight w:val="white"/>
        </w:rPr>
      </w:pPr>
      <w:r/>
      <w:bookmarkStart w:id="51" w:name="sub_1013"/>
      <w:r>
        <w:rPr>
          <w:rFonts w:ascii="Liberation Serif" w:hAnsi="Liberation Serif" w:eastAsia="Liberation Serif" w:cs="Liberation Serif"/>
          <w:sz w:val="28"/>
        </w:rPr>
      </w:r>
      <w:bookmarkEnd w:id="50"/>
      <w:r>
        <w:rPr>
          <w:rFonts w:ascii="Liberation Serif" w:hAnsi="Liberation Serif" w:eastAsia="Liberation Serif" w:cs="Liberation Serif"/>
          <w:sz w:val="28"/>
          <w:szCs w:val="28"/>
        </w:rPr>
        <w:t xml:space="preserve">Реестр исполнителей услуги формируется в соответствии с </w:t>
      </w:r>
      <w:r>
        <w:rPr>
          <w:rStyle w:val="953"/>
          <w:rFonts w:ascii="Liberation Serif" w:hAnsi="Liberation Serif" w:eastAsia="Liberation Serif" w:cs="Liberation Serif"/>
          <w:color w:val="auto"/>
          <w:sz w:val="28"/>
          <w:szCs w:val="28"/>
        </w:rPr>
        <w:t xml:space="preserve">постановлением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Правительства Ро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ссийс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кой Федерации от 13.02.2021 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слуги в социал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реестра исполнителей услуг, Правила исключения) с учетом особенностей,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установленных настоящим Порядком.</w:t>
      </w:r>
      <w:r>
        <w:rPr>
          <w:sz w:val="28"/>
          <w:szCs w:val="28"/>
          <w:highlight w:val="white"/>
        </w:rPr>
      </w:r>
      <w:r/>
    </w:p>
    <w:p>
      <w:pPr>
        <w:pStyle w:val="773"/>
        <w:numPr>
          <w:ilvl w:val="0"/>
          <w:numId w:val="42"/>
        </w:numPr>
        <w:ind w:left="0" w:right="0" w:firstLine="709"/>
        <w:jc w:val="both"/>
        <w:spacing w:after="0" w:afterAutospacing="0" w:line="240" w:lineRule="auto"/>
        <w:shd w:val="clear" w:color="ffffff" w:themeColor="background1" w:fill="ffffff" w:themeFill="background1"/>
        <w:widowControl w:val="off"/>
        <w:rPr>
          <w:rFonts w:ascii="Liberation Serif" w:hAnsi="Liberation Serif" w:eastAsia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</w:r>
      <w:bookmarkEnd w:id="51"/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Уполномоченным органом на формирование Реестра исполнителей услуги является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Управление образования Администрации Красноселькупского района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(далее – Уполномоченный орган).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</w:r>
      <w:r/>
    </w:p>
    <w:p>
      <w:pPr>
        <w:pStyle w:val="773"/>
        <w:numPr>
          <w:ilvl w:val="0"/>
          <w:numId w:val="42"/>
        </w:numPr>
        <w:ind w:left="0" w:right="0" w:firstLine="709"/>
        <w:jc w:val="both"/>
        <w:spacing w:after="0" w:afterAutospacing="0" w:line="240" w:lineRule="auto"/>
        <w:shd w:val="clear" w:color="ffffff" w:themeColor="background1" w:fill="ffffff" w:themeFill="background1"/>
        <w:widowControl w:val="off"/>
        <w:rPr>
          <w:rFonts w:ascii="Liberation Serif" w:hAnsi="Liberation Serif" w:eastAsia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highlight w:val="white"/>
        </w:rPr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Оператором Реестра исполнителей услуги является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муниципальный опорный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 центр дополнительного образования детей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муниципальный опорный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 цен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тр дополнительного образования детей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 Красноселькупского района, с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озданн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ый на базе Муниципального учреждения дополнительного образования «Красноселькупский це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нтр дополнительного образования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детей»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,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 кот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орому уполномоченным органом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переданы функции по ведению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Реестр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а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 исполнителе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й услуги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 соответствии с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приказом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 Уполномоченного органа.</w:t>
      </w:r>
      <w:r>
        <w:rPr>
          <w:rFonts w:ascii="Liberation Serif" w:hAnsi="Liberation Serif" w:eastAsia="Liberation Serif" w:cs="Liberation Serif"/>
          <w:sz w:val="28"/>
          <w:highlight w:val="white"/>
        </w:rPr>
      </w:r>
      <w:r/>
    </w:p>
    <w:p>
      <w:pPr>
        <w:pStyle w:val="773"/>
        <w:numPr>
          <w:ilvl w:val="0"/>
          <w:numId w:val="42"/>
        </w:numPr>
        <w:ind w:left="0" w:right="0" w:firstLine="709"/>
        <w:jc w:val="both"/>
        <w:spacing w:after="0" w:afterAutospacing="0" w:line="240" w:lineRule="auto"/>
        <w:widowControl w:val="off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Формирование Реестра исполнителей услуги в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муниципальном образовании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осуществляется с использова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нием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автоматизированной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 инфор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мационной системы «Навигатор дополнительного образования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Ямало-Ненецкого автономного округа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» (далее - информационная система).</w:t>
      </w:r>
      <w:r>
        <w:rPr>
          <w:rFonts w:ascii="Liberation Serif" w:hAnsi="Liberation Serif" w:eastAsia="Liberation Serif" w:cs="Liberation Serif"/>
        </w:rPr>
      </w:r>
      <w:r/>
    </w:p>
    <w:p>
      <w:pPr>
        <w:spacing w:after="0" w:afterAutospacing="0" w:line="240" w:lineRule="auto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755"/>
        <w:jc w:val="center"/>
        <w:spacing w:before="0" w:after="0" w:afterAutospacing="0" w:line="240" w:lineRule="auto"/>
        <w:rPr>
          <w:rFonts w:ascii="Liberation Serif" w:hAnsi="Liberation Serif" w:eastAsia="Liberation Serif" w:cs="Liberation Serif"/>
          <w:b/>
          <w:color w:val="auto"/>
          <w:sz w:val="28"/>
        </w:rPr>
      </w:pPr>
      <w:r>
        <w:rPr>
          <w:rFonts w:ascii="Liberation Serif" w:hAnsi="Liberation Serif" w:eastAsia="Liberation Serif" w:cs="Liberation Serif"/>
          <w:b/>
          <w:sz w:val="28"/>
        </w:rPr>
      </w:r>
      <w:bookmarkStart w:id="54" w:name="sub_1016"/>
      <w:r>
        <w:rPr>
          <w:rFonts w:ascii="Liberation Serif" w:hAnsi="Liberation Serif" w:eastAsia="Liberation Serif" w:cs="Liberation Serif"/>
          <w:b/>
          <w:color w:val="auto"/>
          <w:sz w:val="28"/>
          <w:szCs w:val="28"/>
        </w:rPr>
        <w:t xml:space="preserve">II. Включение исполнителей услуги в Реестр исполнителей услуги</w:t>
      </w:r>
      <w:bookmarkEnd w:id="54"/>
      <w:r>
        <w:rPr>
          <w:rFonts w:ascii="Liberation Serif" w:hAnsi="Liberation Serif" w:eastAsia="Liberation Serif" w:cs="Liberation Serif"/>
        </w:rPr>
      </w:r>
      <w:r/>
    </w:p>
    <w:p>
      <w:pPr>
        <w:spacing w:after="0" w:afterAutospacing="0" w:line="240" w:lineRule="auto"/>
      </w:pPr>
      <w:r/>
      <w:r/>
    </w:p>
    <w:p>
      <w:pPr>
        <w:ind w:left="0" w:right="0" w:firstLine="709"/>
        <w:jc w:val="both"/>
        <w:spacing w:after="0" w:afterAutospacing="0" w:line="240" w:lineRule="auto"/>
        <w:widowControl w:val="off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7. Включение исполнителей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shd w:val="clear" w:color="auto" w:fill="ffffff"/>
        </w:rPr>
        <w:t xml:space="preserve"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widowControl w:val="off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56" w:name="sub_1022"/>
      <w:r>
        <w:rPr>
          <w:rFonts w:ascii="Liberation Serif" w:hAnsi="Liberation Serif" w:eastAsia="Liberation Serif" w:cs="Liberation Serif"/>
          <w:sz w:val="28"/>
          <w:szCs w:val="28"/>
        </w:rPr>
        <w:t xml:space="preserve">8. В Реестр исполнителей услуги в целях обеспечения осуществления отбора включаются исполнители услуги, имеющие лицензию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7" w:name="sub_1027"/>
      <w:r>
        <w:rPr>
          <w:rFonts w:ascii="Liberation Serif" w:hAnsi="Liberation Serif" w:eastAsia="Liberation Serif" w:cs="Liberation Serif"/>
          <w:sz w:val="28"/>
        </w:rPr>
      </w:r>
      <w:bookmarkEnd w:id="56"/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widowControl w:val="off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58" w:name="_Ref114234500"/>
      <w:r>
        <w:rPr>
          <w:rFonts w:ascii="Liberation Serif" w:hAnsi="Liberation Serif" w:eastAsia="Liberation Serif" w:cs="Liberation Serif"/>
          <w:sz w:val="28"/>
        </w:rPr>
      </w:r>
      <w:bookmarkStart w:id="59" w:name="sub_1028"/>
      <w:r>
        <w:rPr>
          <w:rFonts w:ascii="Liberation Serif" w:hAnsi="Liberation Serif" w:eastAsia="Liberation Serif" w:cs="Liberation Serif"/>
          <w:sz w:val="28"/>
        </w:rPr>
      </w:r>
      <w:bookmarkEnd w:id="57"/>
      <w:r>
        <w:rPr>
          <w:rFonts w:ascii="Liberation Serif" w:hAnsi="Liberation Serif" w:eastAsia="Liberation Serif" w:cs="Liberation Serif"/>
          <w:sz w:val="28"/>
          <w:szCs w:val="28"/>
        </w:rPr>
        <w:t xml:space="preserve">9. 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8"/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34"/>
        </w:numPr>
        <w:ind w:left="0" w:firstLine="709"/>
        <w:jc w:val="both"/>
        <w:spacing w:after="0" w:afterAutospacing="0" w:line="240" w:lineRule="auto"/>
        <w:widowControl w:val="off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полное наименование юридическ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34"/>
        </w:numPr>
        <w:ind w:left="0" w:firstLine="709"/>
        <w:jc w:val="both"/>
        <w:spacing w:after="0" w:afterAutospacing="0" w:line="240" w:lineRule="auto"/>
        <w:widowControl w:val="off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основной государств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34"/>
        </w:numPr>
        <w:ind w:left="0" w:firstLine="709"/>
        <w:jc w:val="both"/>
        <w:spacing w:after="0" w:afterAutospacing="0" w:line="240" w:lineRule="auto"/>
        <w:widowControl w:val="off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идентификационный номер налогоплательщика;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34"/>
        </w:numPr>
        <w:ind w:left="0" w:firstLine="709"/>
        <w:jc w:val="both"/>
        <w:spacing w:after="0" w:afterAutospacing="0" w:line="240" w:lineRule="auto"/>
        <w:widowControl w:val="off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34"/>
        </w:numPr>
        <w:ind w:left="0" w:firstLine="709"/>
        <w:jc w:val="both"/>
        <w:spacing w:after="0" w:afterAutospacing="0" w:line="240" w:lineRule="auto"/>
        <w:widowControl w:val="off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34"/>
        </w:numPr>
        <w:ind w:left="0" w:firstLine="709"/>
        <w:jc w:val="both"/>
        <w:spacing w:after="0" w:afterAutospacing="0" w:line="240" w:lineRule="auto"/>
        <w:widowControl w:val="off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контактный номер телефона руководителя исполнителя (индивидуального предпринимателя);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34"/>
        </w:numPr>
        <w:ind w:left="0" w:firstLine="709"/>
        <w:jc w:val="both"/>
        <w:spacing w:after="0" w:afterAutospacing="0" w:line="240" w:lineRule="auto"/>
        <w:widowControl w:val="off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адрес электронной почты (при наличии);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34"/>
        </w:numPr>
        <w:ind w:left="0" w:firstLine="709"/>
        <w:jc w:val="both"/>
        <w:spacing w:after="0" w:afterAutospacing="0" w:line="240" w:lineRule="auto"/>
        <w:widowControl w:val="off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номер и дата выдачи лицензии, дающей право в соответс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34"/>
        </w:numPr>
        <w:ind w:left="0" w:firstLine="709"/>
        <w:jc w:val="both"/>
        <w:spacing w:after="0" w:afterAutospacing="0" w:line="240" w:lineRule="auto"/>
        <w:widowControl w:val="off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контактные данные руководителя исполнителя (индивидуального предпринимателя);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widowControl w:val="off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/>
      <w:bookmarkStart w:id="60" w:name="sub_1031"/>
      <w:r>
        <w:rPr>
          <w:rFonts w:ascii="Liberation Serif" w:hAnsi="Liberation Serif" w:eastAsia="Liberation Serif" w:cs="Liberation Serif"/>
          <w:sz w:val="28"/>
        </w:rPr>
        <w:t xml:space="preserve">10. </w:t>
      </w:r>
      <w:bookmarkEnd w:id="59"/>
      <w:r>
        <w:rPr>
          <w:rFonts w:ascii="Liberation Serif" w:hAnsi="Liberation Serif" w:eastAsia="Liberation Serif" w:cs="Liberation Serif"/>
          <w:sz w:val="28"/>
          <w:szCs w:val="28"/>
        </w:rPr>
        <w:t xml:space="preserve">К заявке Участник отбора вправе приложить копию лицензии, дающей право в соот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widowControl w:val="off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61" w:name="_Ref114234412"/>
      <w:r>
        <w:rPr>
          <w:rFonts w:ascii="Liberation Serif" w:hAnsi="Liberation Serif" w:eastAsia="Liberation Serif" w:cs="Liberation Serif"/>
          <w:sz w:val="28"/>
          <w:szCs w:val="28"/>
        </w:rPr>
        <w:t xml:space="preserve">11. Уполномоченный орган дополнительно запрашивает в рамках межведомственного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информационного взаимодействия:</w:t>
      </w:r>
      <w:bookmarkEnd w:id="61"/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35"/>
        </w:numPr>
        <w:ind w:left="0" w:firstLine="709"/>
        <w:jc w:val="both"/>
        <w:spacing w:after="0" w:afterAutospacing="0" w:line="240" w:lineRule="auto"/>
        <w:widowControl w:val="off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62" w:name="_Ref114234386"/>
      <w:r>
        <w:rPr>
          <w:rFonts w:ascii="Liberation Serif" w:hAnsi="Liberation Serif" w:eastAsia="Liberation Serif" w:cs="Liberation Serif"/>
          <w:sz w:val="28"/>
          <w:szCs w:val="28"/>
        </w:rPr>
        <w:t xml:space="preserve"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2"/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35"/>
        </w:numPr>
        <w:ind w:left="0" w:firstLine="709"/>
        <w:jc w:val="both"/>
        <w:spacing w:after="0" w:afterAutospacing="0" w:line="240" w:lineRule="auto"/>
        <w:widowControl w:val="off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63" w:name="_Ref114234395"/>
      <w:r>
        <w:rPr>
          <w:rFonts w:ascii="Liberation Serif" w:hAnsi="Liberation Serif" w:eastAsia="Liberation Serif" w:cs="Liberation Serif"/>
          <w:sz w:val="28"/>
          <w:szCs w:val="28"/>
        </w:rPr>
        <w:t xml:space="preserve">сведения о лицензии на осуществление образовательной деятельности.</w:t>
      </w:r>
      <w:bookmarkEnd w:id="63"/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ind w:left="0" w:firstLine="709"/>
        <w:jc w:val="both"/>
        <w:spacing w:after="0" w:afterAutospacing="0" w:line="240" w:lineRule="auto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Исполнитель услуги вправе по собственной инициативе представить ука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занные в подпунктах 1 и 2 настоящего пункта документы.</w:t>
      </w:r>
      <w:bookmarkStart w:id="64" w:name="sub_1264"/>
      <w:r>
        <w:rPr>
          <w:rFonts w:ascii="Liberation Serif" w:hAnsi="Liberation Serif" w:eastAsia="Liberation Serif" w:cs="Liberation Serif"/>
          <w:sz w:val="28"/>
        </w:rPr>
      </w:r>
      <w:bookmarkEnd w:id="60"/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widowControl w:val="off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12. 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11 настоящего Порядка, возлагается на исполнителя услуги.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widowControl w:val="off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  <w:t xml:space="preserve">13. </w:t>
      </w:r>
      <w:bookmarkStart w:id="65" w:name="sub_1265"/>
      <w:r>
        <w:rPr>
          <w:rFonts w:ascii="Liberation Serif" w:hAnsi="Liberation Serif" w:eastAsia="Liberation Serif" w:cs="Liberation Serif"/>
          <w:sz w:val="28"/>
        </w:rPr>
      </w:r>
      <w:bookmarkEnd w:id="64"/>
      <w:r>
        <w:rPr>
          <w:rFonts w:ascii="Liberation Serif" w:hAnsi="Liberation Serif" w:eastAsia="Liberation Serif" w:cs="Liberation Serif"/>
          <w:sz w:val="28"/>
          <w:szCs w:val="28"/>
        </w:rPr>
        <w:t xml:space="preserve">Уполномоченный </w:t>
      </w:r>
      <w:bookmarkStart w:id="66" w:name="_Hlk109772206"/>
      <w:r>
        <w:rPr>
          <w:rFonts w:ascii="Liberation Serif" w:hAnsi="Liberation Serif" w:eastAsia="Liberation Serif" w:cs="Liberation Serif"/>
          <w:sz w:val="28"/>
        </w:rPr>
      </w:r>
      <w:bookmarkEnd w:id="65"/>
      <w:r>
        <w:rPr>
          <w:rFonts w:ascii="Liberation Serif" w:hAnsi="Liberation Serif" w:eastAsia="Liberation Serif" w:cs="Liberation Serif"/>
          <w:sz w:val="28"/>
          <w:szCs w:val="28"/>
        </w:rPr>
        <w:t xml:space="preserve">орган в течение пяти рабочих дней с даты получения заявки, указанной в пункте 9 настоящего Порядка: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рассматривает заявки и документы (информацию), указанные в </w:t>
      </w:r>
      <w:r>
        <w:rPr>
          <w:rStyle w:val="953"/>
          <w:rFonts w:ascii="Liberation Serif" w:hAnsi="Liberation Serif" w:eastAsia="Liberation Serif" w:cs="Liberation Serif"/>
          <w:color w:val="auto"/>
          <w:sz w:val="28"/>
          <w:szCs w:val="28"/>
        </w:rPr>
        <w:t xml:space="preserve">пункте 11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настоящего Порядка, осуществляе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>
        <w:rPr>
          <w:rStyle w:val="953"/>
          <w:rFonts w:ascii="Liberation Serif" w:hAnsi="Liberation Serif" w:eastAsia="Liberation Serif" w:cs="Liberation Serif"/>
          <w:color w:val="auto"/>
          <w:sz w:val="28"/>
          <w:szCs w:val="28"/>
        </w:rPr>
        <w:t xml:space="preserve">пунктом 15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настоящего Порядка, принимает решение о форм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6"/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widowControl w:val="off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67" w:name="sub_1272"/>
      <w:r>
        <w:rPr>
          <w:rFonts w:ascii="Liberation Serif" w:hAnsi="Liberation Serif" w:eastAsia="Liberation Serif" w:cs="Liberation Serif"/>
          <w:sz w:val="28"/>
          <w:szCs w:val="28"/>
        </w:rPr>
        <w:t xml:space="preserve">14. 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widowControl w:val="off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68" w:name="_Ref114234561"/>
      <w:r>
        <w:rPr>
          <w:rFonts w:ascii="Liberation Serif" w:hAnsi="Liberation Serif" w:eastAsia="Liberation Serif" w:cs="Liberation Serif"/>
          <w:sz w:val="28"/>
        </w:rPr>
      </w:r>
      <w:bookmarkStart w:id="69" w:name="sub_1273"/>
      <w:r>
        <w:rPr>
          <w:rFonts w:ascii="Liberation Serif" w:hAnsi="Liberation Serif" w:eastAsia="Liberation Serif" w:cs="Liberation Serif"/>
          <w:sz w:val="28"/>
        </w:rPr>
      </w:r>
      <w:bookmarkEnd w:id="67"/>
      <w:r>
        <w:rPr>
          <w:rFonts w:ascii="Liberation Serif" w:hAnsi="Liberation Serif" w:eastAsia="Liberation Serif" w:cs="Liberation Serif"/>
          <w:sz w:val="28"/>
          <w:szCs w:val="28"/>
        </w:rPr>
        <w:t xml:space="preserve">15. 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8"/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36"/>
        </w:numPr>
        <w:ind w:left="0" w:firstLine="709"/>
        <w:jc w:val="both"/>
        <w:spacing w:after="0" w:afterAutospacing="0" w:line="240" w:lineRule="auto"/>
        <w:widowControl w:val="off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70" w:name="sub_1274"/>
      <w:r>
        <w:rPr>
          <w:rFonts w:ascii="Liberation Serif" w:hAnsi="Liberation Serif" w:eastAsia="Liberation Serif" w:cs="Liberation Serif"/>
          <w:sz w:val="28"/>
        </w:rPr>
      </w:r>
      <w:bookmarkEnd w:id="69"/>
      <w:r>
        <w:rPr>
          <w:rFonts w:ascii="Liberation Serif" w:hAnsi="Liberation Serif" w:eastAsia="Liberation Serif" w:cs="Liberation Serif"/>
          <w:sz w:val="28"/>
          <w:szCs w:val="28"/>
        </w:rPr>
        <w:t xml:space="preserve">наличие в Реестре исполнителей услуги информации об исполнителе услуги в соответствии с ранее поданной заявкой;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36"/>
        </w:numPr>
        <w:ind w:left="0" w:firstLine="709"/>
        <w:jc w:val="both"/>
        <w:spacing w:after="0" w:afterAutospacing="0" w:line="240" w:lineRule="auto"/>
        <w:widowControl w:val="off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71" w:name="sub_1278"/>
      <w:r>
        <w:rPr>
          <w:rFonts w:ascii="Liberation Serif" w:hAnsi="Liberation Serif" w:eastAsia="Liberation Serif" w:cs="Liberation Serif"/>
          <w:sz w:val="28"/>
        </w:rPr>
      </w:r>
      <w:bookmarkEnd w:id="70"/>
      <w:r>
        <w:rPr>
          <w:rFonts w:ascii="Liberation Serif" w:hAnsi="Liberation Serif" w:eastAsia="Liberation Serif" w:cs="Liberation Serif"/>
          <w:sz w:val="28"/>
          <w:szCs w:val="28"/>
        </w:rPr>
        <w:t xml:space="preserve">установление факта недостоверности представленной исполнителем услуги информации.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widowControl w:val="off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  <w:t xml:space="preserve">16. </w:t>
      </w:r>
      <w:bookmarkStart w:id="72" w:name="sub_1279"/>
      <w:r>
        <w:rPr>
          <w:rFonts w:ascii="Liberation Serif" w:hAnsi="Liberation Serif" w:eastAsia="Liberation Serif" w:cs="Liberation Serif"/>
          <w:sz w:val="28"/>
        </w:rPr>
      </w:r>
      <w:bookmarkEnd w:id="71"/>
      <w:r>
        <w:rPr>
          <w:rFonts w:ascii="Liberation Serif" w:hAnsi="Liberation Serif" w:eastAsia="Liberation Serif" w:cs="Liberation Serif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>
        <w:rPr>
          <w:rStyle w:val="953"/>
          <w:rFonts w:ascii="Liberation Serif" w:hAnsi="Liberation Serif" w:eastAsia="Liberation Serif" w:cs="Liberation Serif"/>
          <w:color w:val="auto"/>
          <w:sz w:val="28"/>
          <w:szCs w:val="28"/>
        </w:rPr>
        <w:t xml:space="preserve">пункте 15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widowControl w:val="off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  <w:t xml:space="preserve">16. </w:t>
      </w:r>
      <w:bookmarkStart w:id="73" w:name="sub_1210"/>
      <w:r>
        <w:rPr>
          <w:rFonts w:ascii="Liberation Serif" w:hAnsi="Liberation Serif" w:eastAsia="Liberation Serif" w:cs="Liberation Serif"/>
          <w:sz w:val="28"/>
        </w:rPr>
      </w:r>
      <w:bookmarkEnd w:id="72"/>
      <w:r>
        <w:rPr>
          <w:rFonts w:ascii="Liberation Serif" w:hAnsi="Liberation Serif" w:eastAsia="Liberation Serif" w:cs="Liberation Serif"/>
          <w:sz w:val="28"/>
          <w:szCs w:val="28"/>
        </w:rPr>
        <w:t xml:space="preserve">В случае изменения информации, указанной в </w:t>
      </w:r>
      <w:r>
        <w:rPr>
          <w:rStyle w:val="953"/>
          <w:rFonts w:ascii="Liberation Serif" w:hAnsi="Liberation Serif" w:eastAsia="Liberation Serif" w:cs="Liberation Serif"/>
          <w:color w:val="auto"/>
          <w:sz w:val="28"/>
          <w:szCs w:val="28"/>
        </w:rPr>
        <w:t xml:space="preserve">пункте 4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и </w:t>
      </w:r>
      <w:r>
        <w:rPr>
          <w:rStyle w:val="953"/>
          <w:rFonts w:ascii="Liberation Serif" w:hAnsi="Liberation Serif" w:eastAsia="Liberation Serif" w:cs="Liberation Serif"/>
          <w:color w:val="auto"/>
          <w:sz w:val="28"/>
          <w:szCs w:val="28"/>
        </w:rPr>
        <w:t xml:space="preserve">подпункте «л» пункта 5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  <w:bookmarkEnd w:id="73"/>
      <w:r>
        <w:rPr>
          <w:rFonts w:ascii="Liberation Serif" w:hAnsi="Liberation Serif" w:eastAsia="Liberation Serif" w:cs="Liberation Serif"/>
        </w:rPr>
      </w:r>
      <w:r/>
    </w:p>
    <w:p>
      <w:pPr>
        <w:spacing w:after="0" w:afterAutospacing="0" w:line="240" w:lineRule="auto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755"/>
        <w:jc w:val="center"/>
        <w:spacing w:before="0" w:after="0" w:afterAutospacing="0" w:line="240" w:lineRule="auto"/>
        <w:rPr>
          <w:rFonts w:ascii="Liberation Serif" w:hAnsi="Liberation Serif" w:eastAsia="Liberation Serif" w:cs="Liberation Serif"/>
          <w:b/>
          <w:color w:val="auto"/>
          <w:sz w:val="28"/>
        </w:rPr>
      </w:pPr>
      <w:r>
        <w:rPr>
          <w:rFonts w:ascii="Liberation Serif" w:hAnsi="Liberation Serif" w:eastAsia="Liberation Serif" w:cs="Liberation Serif"/>
          <w:b/>
          <w:sz w:val="28"/>
        </w:rPr>
      </w:r>
      <w:bookmarkStart w:id="74" w:name="sub_1280"/>
      <w:r>
        <w:rPr>
          <w:rFonts w:ascii="Liberation Serif" w:hAnsi="Liberation Serif" w:eastAsia="Liberation Serif" w:cs="Liberation Serif"/>
          <w:b/>
          <w:color w:val="auto"/>
          <w:sz w:val="28"/>
          <w:szCs w:val="28"/>
        </w:rPr>
        <w:t xml:space="preserve">III. Правила формирования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сведений об услуге и условиях ее оказания</w:t>
      </w:r>
      <w:r>
        <w:rPr>
          <w:rFonts w:ascii="Liberation Serif" w:hAnsi="Liberation Serif" w:eastAsia="Liberation Serif" w:cs="Liberation Serif"/>
          <w:b/>
          <w:color w:val="auto"/>
          <w:sz w:val="28"/>
          <w:szCs w:val="28"/>
        </w:rPr>
        <w:t xml:space="preserve"> в информационной системе</w:t>
      </w:r>
      <w:r>
        <w:rPr>
          <w:rFonts w:ascii="Liberation Serif" w:hAnsi="Liberation Serif" w:eastAsia="Liberation Serif" w:cs="Liberation Serif"/>
        </w:rPr>
      </w:r>
      <w:r/>
    </w:p>
    <w:p>
      <w:pPr>
        <w:spacing w:after="0" w:afterAutospacing="0" w:line="240" w:lineRule="auto"/>
      </w:pPr>
      <w:r/>
      <w:r/>
    </w:p>
    <w:p>
      <w:pPr>
        <w:ind w:left="0" w:right="0" w:firstLine="709"/>
        <w:jc w:val="both"/>
        <w:spacing w:after="0" w:afterAutospacing="0" w:line="240" w:lineRule="auto"/>
        <w:widowControl w:val="off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17. Оператор </w:t>
      </w:r>
      <w:bookmarkStart w:id="75" w:name="_Hlk110013562"/>
      <w:r>
        <w:rPr>
          <w:rFonts w:ascii="Liberation Serif" w:hAnsi="Liberation Serif" w:eastAsia="Liberation Serif" w:cs="Liberation Serif"/>
          <w:sz w:val="28"/>
          <w:szCs w:val="28"/>
        </w:rPr>
        <w:t xml:space="preserve">Реестра исполнителей услуги </w:t>
      </w:r>
      <w:bookmarkEnd w:id="75"/>
      <w:r>
        <w:rPr>
          <w:rFonts w:ascii="Liberation Serif" w:hAnsi="Liberation Serif" w:eastAsia="Liberation Serif" w:cs="Liberation Serif"/>
          <w:sz w:val="28"/>
          <w:szCs w:val="28"/>
        </w:rPr>
        <w:t xml:space="preserve">обеспечивает формирование информации, подлежащей включению в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раздел II</w:t>
      </w:r>
      <w:r>
        <w:rPr>
          <w:rFonts w:ascii="Liberation Serif" w:hAnsi="Liberation Serif" w:eastAsia="Liberation Serif" w:cs="Liberation Serif"/>
          <w:sz w:val="28"/>
          <w:szCs w:val="28"/>
          <w:lang w:val="en-US"/>
        </w:rPr>
        <w:t xml:space="preserve">I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Реестра исполнителей услуги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(далее - раздел III), включающей в себя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 соответствии с подпунктом «л» пункта 5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Положения о структуре реестра исполнителей услуг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 том числе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следующие сведения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0"/>
          <w:numId w:val="32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1134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76" w:name="_Ref114236125"/>
      <w:r>
        <w:rPr>
          <w:rFonts w:ascii="Liberation Serif" w:hAnsi="Liberation Serif" w:eastAsia="Liberation Serif" w:cs="Liberation Serif"/>
          <w:sz w:val="28"/>
          <w:szCs w:val="28"/>
        </w:rPr>
        <w:t xml:space="preserve"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6"/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0"/>
          <w:numId w:val="32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1134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77" w:name="_Ref114236131"/>
      <w:r>
        <w:rPr>
          <w:rFonts w:ascii="Liberation Serif" w:hAnsi="Liberation Serif" w:eastAsia="Liberation Serif" w:cs="Liberation Serif"/>
          <w:sz w:val="28"/>
          <w:szCs w:val="28"/>
        </w:rPr>
        <w:t xml:space="preserve">возможность зачисления получателя социального сертификата для прохождения обучения по дополнительной общеразвивающей программе,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7"/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0"/>
          <w:numId w:val="32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1134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78" w:name="_Ref114236078"/>
      <w:r>
        <w:rPr>
          <w:rFonts w:ascii="Liberation Serif" w:hAnsi="Liberation Serif" w:eastAsia="Liberation Serif" w:cs="Liberation Serif"/>
          <w:sz w:val="28"/>
          <w:szCs w:val="28"/>
        </w:rPr>
        <w:t xml:space="preserve">наименование дополнительной общеразвивающей программы;</w:t>
      </w:r>
      <w:bookmarkEnd w:id="78"/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0"/>
          <w:numId w:val="32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1134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направленность дополнительной общеразвивающей программы;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0"/>
          <w:numId w:val="32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1134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место реализации дополнительной общеразвивающей программы на территории Красноселькупского района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(за исключением программ, реализуемых в дистанционной форме);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0"/>
          <w:numId w:val="32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1134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цели, задачи и ожидаемые результаты реализации дополнительной общеразвивающей программы;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0"/>
          <w:numId w:val="32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1134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форма обучения по дополнительной общеразвивающей программе и используемые образовательные технологии;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0"/>
          <w:numId w:val="32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1134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описание дополнительной общеразвивающей программы;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0"/>
          <w:numId w:val="32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1134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возрастная категория обучающихся;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0"/>
          <w:numId w:val="32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1134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категория(-и) состояния здоровья обучающихся (включая указание на наличие ограниченных возможностей здоровья);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0"/>
          <w:numId w:val="32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1134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дата начала и дата окончания обучения по дополнительной общеразвивающей программе, а также период её реализации в месяцах;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0"/>
          <w:numId w:val="32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1134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продолжительность реализации дополнительной общеразвивающей программы в часах;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0"/>
          <w:numId w:val="32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1134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0"/>
          <w:numId w:val="32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1134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0"/>
          <w:numId w:val="32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1134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79" w:name="_Ref114236091"/>
      <w:r>
        <w:rPr>
          <w:rFonts w:ascii="Liberation Serif" w:hAnsi="Liberation Serif" w:eastAsia="Liberation Serif" w:cs="Liberation Serif"/>
          <w:sz w:val="28"/>
          <w:szCs w:val="28"/>
        </w:rPr>
        <w:t xml:space="preserve">сведения о квалификации педагогических работников, реализующих дополнительную общеразвивающую программу;</w:t>
      </w:r>
      <w:bookmarkEnd w:id="79"/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0"/>
          <w:numId w:val="32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1134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80" w:name="_Ref114236145"/>
      <w:r>
        <w:rPr>
          <w:rFonts w:ascii="Liberation Serif" w:hAnsi="Liberation Serif" w:eastAsia="Liberation Serif" w:cs="Liberation Serif"/>
          <w:sz w:val="28"/>
          <w:szCs w:val="28"/>
        </w:rPr>
        <w:t xml:space="preserve">нормативные затраты (нормативная стоимость);</w:t>
      </w:r>
      <w:bookmarkEnd w:id="80"/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0"/>
          <w:numId w:val="32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1134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количество договоров об образовании по дополнительной общеразвивающей программе;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0"/>
          <w:numId w:val="32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1134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численность обучающихся, завершивших обучение по дополнительной общеразвивающей программе; 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0"/>
          <w:numId w:val="32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1134" w:leader="none"/>
          <w:tab w:val="left" w:pos="1276" w:leader="none"/>
          <w:tab w:val="left" w:pos="1560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0"/>
          <w:numId w:val="32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1276" w:leader="none"/>
          <w:tab w:val="left" w:pos="1560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81" w:name="_Ref114236154"/>
      <w:r>
        <w:rPr>
          <w:rFonts w:ascii="Liberation Serif" w:hAnsi="Liberation Serif" w:eastAsia="Liberation Serif" w:cs="Liberation Serif"/>
          <w:sz w:val="28"/>
          <w:szCs w:val="28"/>
        </w:rPr>
        <w:t xml:space="preserve">дата включения дополнительной общеразвивающей программы в раздел </w:t>
      </w:r>
      <w:r>
        <w:rPr>
          <w:rFonts w:ascii="Liberation Serif" w:hAnsi="Liberation Serif" w:eastAsia="Liberation Serif" w:cs="Liberation Serif"/>
          <w:sz w:val="28"/>
          <w:szCs w:val="28"/>
          <w:lang w:val="en-US"/>
        </w:rPr>
        <w:t xml:space="preserve">III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bookmarkEnd w:id="81"/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18. Сведения, указанные в подпунктах 3 - 15 пункта 17 настоящего Порядка, вносятся в информационную систему Оператором Реестра исполнителей услуги на основании информации,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представленной исполнителем услуги в заявлении, предусмотренном пунктом 3.3 настоящего Порядка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ind w:left="0" w:firstLine="709"/>
        <w:jc w:val="both"/>
        <w:spacing w:after="0" w:afterAutospacing="0" w:line="240" w:lineRule="auto"/>
        <w:tabs>
          <w:tab w:val="left" w:pos="0" w:leader="none"/>
          <w:tab w:val="left" w:pos="993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Сведения, указанные в подпунктах 1-2, 16 - 20 пункта 17 настоящего Порядка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запол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ind w:left="0" w:firstLine="709"/>
        <w:jc w:val="both"/>
        <w:spacing w:after="0" w:afterAutospacing="0" w:line="240" w:lineRule="auto"/>
        <w:tabs>
          <w:tab w:val="left" w:pos="0" w:leader="none"/>
          <w:tab w:val="left" w:pos="993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</w:rPr>
        <w:t xml:space="preserve">19. </w:t>
      </w:r>
      <w:r>
        <w:rPr>
          <w:rFonts w:ascii="Liberation Serif" w:hAnsi="Liberation Serif" w:eastAsia="Liberation Serif" w:cs="Liberation Serif"/>
          <w:sz w:val="28"/>
        </w:rPr>
      </w:r>
      <w:bookmarkStart w:id="82" w:name="_Ref114236117"/>
      <w:r>
        <w:rPr>
          <w:rFonts w:ascii="Liberation Serif" w:hAnsi="Liberation Serif" w:eastAsia="Liberation Serif" w:cs="Liberation Serif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>
        <w:rPr>
          <w:rFonts w:ascii="Liberation Serif" w:hAnsi="Liberation Serif" w:eastAsia="Liberation Serif" w:cs="Liberation Serif"/>
          <w:sz w:val="28"/>
          <w:szCs w:val="28"/>
          <w:lang w:val="en-US"/>
        </w:rPr>
        <w:t xml:space="preserve">III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путем заполне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экранных форм в информационной системе,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содержащее сведения, предусмотренные подпунктами 3-15 пункта 17 настоящего Порядка.</w:t>
      </w:r>
      <w:bookmarkEnd w:id="82"/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ind w:left="0" w:firstLine="709"/>
        <w:jc w:val="both"/>
        <w:spacing w:after="0" w:afterAutospacing="0" w:line="240" w:lineRule="auto"/>
        <w:tabs>
          <w:tab w:val="left" w:pos="0" w:leader="none"/>
          <w:tab w:val="left" w:pos="993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</w:rPr>
        <w:t xml:space="preserve">20.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 заявлению прикладывается соответствующая дополнительная общеразвивающая программа в форме прикрепления документа(-ов) в электронном виде.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ind w:left="0" w:firstLine="709"/>
        <w:jc w:val="both"/>
        <w:spacing w:after="0" w:afterAutospacing="0" w:line="240" w:lineRule="auto"/>
        <w:tabs>
          <w:tab w:val="left" w:pos="0" w:leader="none"/>
          <w:tab w:val="left" w:pos="993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Для каждой дополнительной общеразвивающей программы подается отдельное заявление.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ind w:left="0" w:firstLine="709"/>
        <w:jc w:val="both"/>
        <w:spacing w:after="0" w:afterAutospacing="0" w:line="240" w:lineRule="auto"/>
        <w:tabs>
          <w:tab w:val="left" w:pos="0" w:leader="none"/>
          <w:tab w:val="left" w:pos="993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none"/>
        </w:rPr>
        <w:t xml:space="preserve">21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. </w:t>
      </w:r>
      <w:r>
        <w:rPr>
          <w:rFonts w:ascii="Liberation Serif" w:hAnsi="Liberation Serif" w:eastAsia="Liberation Serif" w:cs="Liberation Serif"/>
          <w:sz w:val="28"/>
          <w:highlight w:val="white"/>
        </w:rPr>
      </w:r>
      <w:bookmarkStart w:id="83" w:name="_Ref114236332"/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Уполномоченный орган в течение 10-ти дней со дня получения заявления исполнителя услуги, предусмотренного пунктом 19 настоящего Порядка, в целях подтверждения соответствия дополнительной общеразвивающей программы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Требованиями к условиям и порядку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 оказания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услуги, утвержденн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ым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с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Регламентом п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роведе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ния независимой оценки качества дополнительных общеобразовательных программ, утвержденным приказом департамента образования Ямало-Ненецкого автономного округа (далее – Регламент НОК), и включает сведения о дополнительной общеразвивающей программе в раздел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  <w:lang w:val="en-US"/>
        </w:rPr>
        <w:t xml:space="preserve">III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 при одновременном выполнении следующих условий:</w:t>
      </w:r>
      <w:bookmarkEnd w:id="83"/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numPr>
          <w:ilvl w:val="0"/>
          <w:numId w:val="31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0"/>
          <w:numId w:val="31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достоверность сведений, указанных в заявлении, предусмотренном пунктом 20 настоящего Порядка, подтверждается содержанием приложенной к заявлению дополнительной общеразвивающей программы;</w:t>
      </w:r>
      <w:r>
        <w:rPr>
          <w:rFonts w:ascii="Liberation Serif" w:hAnsi="Liberation Serif" w:eastAsia="Liberation Serif" w:cs="Liberation Serif"/>
        </w:rPr>
      </w:r>
      <w:r/>
    </w:p>
    <w:p>
      <w:pPr>
        <w:numPr>
          <w:ilvl w:val="0"/>
          <w:numId w:val="31"/>
        </w:numPr>
        <w:ind w:lef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по результатам сертификации в форме независимой оценки качества п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олучен итоговый средний балл по результатам оценок всех экспертов не ниже установленного Регламентом НОК.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84" w:name="_Ref114236434"/>
      <w:r>
        <w:rPr>
          <w:rFonts w:ascii="Liberation Serif" w:hAnsi="Liberation Serif" w:eastAsia="Liberation Serif" w:cs="Liberation Serif"/>
          <w:sz w:val="28"/>
          <w:szCs w:val="28"/>
        </w:rPr>
        <w:t xml:space="preserve">22. 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>
        <w:rPr>
          <w:rFonts w:ascii="Liberation Serif" w:hAnsi="Liberation Serif" w:eastAsia="Liberation Serif" w:cs="Liberation Serif"/>
          <w:sz w:val="28"/>
          <w:szCs w:val="28"/>
          <w:lang w:val="en-US"/>
        </w:rPr>
        <w:t xml:space="preserve">III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>
        <w:rPr>
          <w:rFonts w:ascii="Liberation Serif" w:hAnsi="Liberation Serif" w:eastAsia="Liberation Serif" w:cs="Liberation Serif"/>
          <w:sz w:val="28"/>
          <w:szCs w:val="28"/>
          <w:lang w:val="en-US"/>
        </w:rPr>
        <w:t xml:space="preserve">III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bookmarkEnd w:id="84"/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85" w:name="_Ref114236442"/>
      <w:r>
        <w:rPr>
          <w:rFonts w:ascii="Liberation Serif" w:hAnsi="Liberation Serif" w:eastAsia="Liberation Serif" w:cs="Liberation Serif"/>
          <w:sz w:val="28"/>
          <w:szCs w:val="28"/>
        </w:rPr>
        <w:t xml:space="preserve">23. В случае установления факта невыполнения одного или более условий, установленных пунктом 21 настоящего Порядка, уполномоченный орган отказывает во включении сведений о дополнительной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общеразвивающей программе в раздел </w:t>
      </w:r>
      <w:r>
        <w:rPr>
          <w:rFonts w:ascii="Liberation Serif" w:hAnsi="Liberation Serif" w:eastAsia="Liberation Serif" w:cs="Liberation Serif"/>
          <w:sz w:val="28"/>
          <w:szCs w:val="28"/>
          <w:lang w:val="en-US"/>
        </w:rPr>
        <w:t xml:space="preserve">III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>
        <w:rPr>
          <w:rFonts w:ascii="Liberation Serif" w:hAnsi="Liberation Serif" w:eastAsia="Liberation Serif" w:cs="Liberation Serif"/>
          <w:sz w:val="28"/>
          <w:szCs w:val="28"/>
          <w:lang w:val="en-US"/>
        </w:rPr>
        <w:t xml:space="preserve">III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посредством информационной системы в течение установленного абзацем первым пункта 21 настоящего Порядка срока.</w:t>
      </w:r>
      <w:bookmarkEnd w:id="85"/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24. Исполнитель услуги имеет право подавать заявление, предусмотренное пунктом 18 настоящего Порядка, неограниченное число раз.</w:t>
      </w:r>
      <w:r>
        <w:rPr>
          <w:rFonts w:ascii="Liberation Serif" w:hAnsi="Liberation Serif" w:eastAsia="Liberation Serif" w:cs="Liberation Serif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1222375</wp:posOffset>
                </wp:positionV>
                <wp:extent cx="8890" cy="12065"/>
                <wp:effectExtent l="0" t="0" r="0" b="0"/>
                <wp:wrapSquare wrapText="bothSides"/>
                <wp:docPr id="2" name="Picture 39057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3380721" name="Picture 39057" hidden="0"/>
                        <pic:cNvPicPr>
                          <a:picLocks noChangeArrowheads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8889" cy="1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59264;o:allowoverlap:true;o:allowincell:true;mso-position-horizontal-relative:page;margin-left:27.3pt;mso-position-horizontal:absolute;mso-position-vertical-relative:page;margin-top:96.2pt;mso-position-vertical:absolute;width:0.7pt;height:0.9pt;mso-wrap-distance-left:9.0pt;mso-wrap-distance-top:0.0pt;mso-wrap-distance-right:9.0pt;mso-wrap-distance-bottom:0.0pt;" stroked="f">
                <v:path textboxrect="0,0,0,0"/>
                <w10:wrap type="square"/>
                <v:imagedata r:id="rId13" o:title=""/>
              </v:shape>
            </w:pict>
          </mc:Fallback>
        </mc:AlternateConten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86" w:name="_Ref114236450"/>
      <w:r>
        <w:rPr>
          <w:rFonts w:ascii="Liberation Serif" w:hAnsi="Liberation Serif" w:eastAsia="Liberation Serif" w:cs="Liberation Serif"/>
          <w:sz w:val="28"/>
          <w:szCs w:val="28"/>
        </w:rPr>
        <w:t xml:space="preserve">25. Исполнитель услуги имеет право изменить сведения о дополнительной общеразвивающей программе, включенной в раздел </w:t>
      </w:r>
      <w:r>
        <w:rPr>
          <w:rFonts w:ascii="Liberation Serif" w:hAnsi="Liberation Serif" w:eastAsia="Liberation Serif" w:cs="Liberation Serif"/>
          <w:sz w:val="28"/>
          <w:szCs w:val="28"/>
          <w:lang w:val="en-US"/>
        </w:rPr>
        <w:t xml:space="preserve">III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направив Оператору Реестра исполнителей услуги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путем заполнения экранных форм в информационной системе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17 настоящего Порядка.</w:t>
      </w:r>
      <w:bookmarkEnd w:id="86"/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87" w:name="_Ref114236412"/>
      <w:r>
        <w:rPr>
          <w:rFonts w:ascii="Liberation Serif" w:hAnsi="Liberation Serif" w:eastAsia="Liberation Serif" w:cs="Liberation Serif"/>
          <w:sz w:val="28"/>
          <w:szCs w:val="28"/>
        </w:rPr>
        <w:t xml:space="preserve">26. 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21 настоящего Порядка.</w:t>
      </w:r>
      <w:bookmarkEnd w:id="87"/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spacing w:after="0" w:afterAutospacing="0" w:line="240" w:lineRule="auto"/>
        <w:tabs>
          <w:tab w:val="left" w:pos="0" w:leader="none"/>
          <w:tab w:val="left" w:pos="993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>
        <w:rPr>
          <w:rFonts w:ascii="Liberation Serif" w:hAnsi="Liberation Serif" w:eastAsia="Liberation Serif" w:cs="Liberation Serif"/>
          <w:sz w:val="28"/>
          <w:szCs w:val="28"/>
          <w:lang w:val="en-US"/>
        </w:rPr>
        <w:t xml:space="preserve">III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27. </w:t>
      </w:r>
      <w:r>
        <w:rPr>
          <w:rFonts w:ascii="Liberation Serif" w:hAnsi="Liberation Serif" w:eastAsia="Liberation Serif" w:cs="Liberation Serif"/>
          <w:sz w:val="28"/>
        </w:rPr>
      </w:r>
      <w:bookmarkStart w:id="88" w:name="_Ref114236458"/>
      <w:r>
        <w:rPr>
          <w:rFonts w:ascii="Liberation Serif" w:hAnsi="Liberation Serif" w:eastAsia="Liberation Serif" w:cs="Liberation Serif"/>
          <w:sz w:val="28"/>
          <w:szCs w:val="28"/>
        </w:rPr>
        <w:t xml:space="preserve">В случае невыполнения хотя бы одного из условий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установленных пунктом 21 настоящего Порядка, Оператор Реестра исполнителей услуги в срок, указанный в пункте 26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>
        <w:rPr>
          <w:rFonts w:ascii="Liberation Serif" w:hAnsi="Liberation Serif" w:eastAsia="Liberation Serif" w:cs="Liberation Serif"/>
          <w:sz w:val="28"/>
          <w:szCs w:val="28"/>
          <w:lang w:val="en-US"/>
        </w:rPr>
        <w:t xml:space="preserve">III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с указанием причины такого отказа.</w:t>
      </w:r>
      <w:bookmarkEnd w:id="88"/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851" w:leader="none"/>
          <w:tab w:val="left" w:pos="993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28. Формы заявлений и уведомлений, указанных в пунктах 19, 22-23, 25 и 27  настоящего Порядка, устанавливаются уполномоченным органом.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993" w:leader="none"/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29. В случае исключения исполнителя услуги из Реестра исполнителей услуги сведения, указанные в пункте 17, сохраняются в разделе </w:t>
      </w:r>
      <w:r>
        <w:rPr>
          <w:rFonts w:ascii="Liberation Serif" w:hAnsi="Liberation Serif" w:eastAsia="Liberation Serif" w:cs="Liberation Serif"/>
          <w:sz w:val="28"/>
          <w:szCs w:val="28"/>
          <w:lang w:val="en-US"/>
        </w:rPr>
        <w:t xml:space="preserve">III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 целях обеспечения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осуществления автоматизированного учета в информационной системе.</w:t>
      </w:r>
      <w:r>
        <w:rPr>
          <w:rFonts w:ascii="Liberation Serif" w:hAnsi="Liberation Serif" w:eastAsia="Liberation Serif" w:cs="Liberation Serif"/>
        </w:rPr>
      </w:r>
      <w:r/>
    </w:p>
    <w:p>
      <w:pPr>
        <w:spacing w:after="0" w:afterAutospacing="0" w:line="240" w:lineRule="auto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755"/>
        <w:jc w:val="center"/>
        <w:spacing w:before="0" w:after="0" w:afterAutospacing="0" w:line="240" w:lineRule="auto"/>
        <w:rPr>
          <w:rFonts w:ascii="Liberation Serif" w:hAnsi="Liberation Serif" w:eastAsia="Liberation Serif" w:cs="Liberation Serif"/>
          <w:b/>
          <w:color w:val="auto"/>
          <w:sz w:val="28"/>
        </w:rPr>
      </w:pPr>
      <w:r>
        <w:rPr>
          <w:rFonts w:ascii="Liberation Serif" w:hAnsi="Liberation Serif" w:eastAsia="Liberation Serif" w:cs="Liberation Serif"/>
          <w:b/>
          <w:color w:val="auto"/>
          <w:sz w:val="28"/>
          <w:szCs w:val="28"/>
        </w:rPr>
        <w:t xml:space="preserve">IV. Исключение исполнителей услуги из Реестра исполнителей услуги</w:t>
      </w:r>
      <w:bookmarkEnd w:id="74"/>
      <w:r>
        <w:rPr>
          <w:rFonts w:ascii="Liberation Serif" w:hAnsi="Liberation Serif" w:eastAsia="Liberation Serif" w:cs="Liberation Serif"/>
        </w:rPr>
      </w:r>
      <w:r/>
    </w:p>
    <w:p>
      <w:pPr>
        <w:spacing w:after="0" w:afterAutospacing="0" w:line="240" w:lineRule="auto"/>
      </w:pPr>
      <w:r/>
      <w:r/>
    </w:p>
    <w:p>
      <w:pPr>
        <w:ind w:left="0" w:right="0" w:firstLine="709"/>
        <w:jc w:val="both"/>
        <w:spacing w:after="0" w:afterAutospacing="0" w:line="240" w:lineRule="auto"/>
        <w:widowControl w:val="off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  <w:t xml:space="preserve">30. </w:t>
      </w:r>
      <w:bookmarkStart w:id="90" w:name="_Ref114236519"/>
      <w:r>
        <w:rPr>
          <w:rFonts w:ascii="Liberation Serif" w:hAnsi="Liberation Serif" w:eastAsia="Liberation Serif" w:cs="Liberation Serif"/>
          <w:sz w:val="28"/>
          <w:szCs w:val="28"/>
        </w:rPr>
        <w:t xml:space="preserve">Исключение исполнителя услуги из Реестра исполнителей услуги осуществляется в следующих случаях:</w:t>
      </w:r>
      <w:bookmarkEnd w:id="90"/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1"/>
          <w:numId w:val="31"/>
        </w:numPr>
        <w:ind w:left="0" w:firstLine="709"/>
        <w:jc w:val="both"/>
        <w:spacing w:after="0" w:afterAutospacing="0" w:line="240" w:lineRule="auto"/>
        <w:widowControl w:val="off"/>
        <w:tabs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91" w:name="_Ref114236501"/>
      <w:r>
        <w:rPr>
          <w:rFonts w:ascii="Liberation Serif" w:hAnsi="Liberation Serif" w:eastAsia="Liberation Serif" w:cs="Liberation Serif"/>
          <w:sz w:val="28"/>
        </w:rPr>
      </w:r>
      <w:bookmarkStart w:id="92" w:name="sub_1282"/>
      <w:r>
        <w:rPr>
          <w:rFonts w:ascii="Liberation Serif" w:hAnsi="Liberation Serif" w:eastAsia="Liberation Serif" w:cs="Liberation Serif"/>
          <w:sz w:val="28"/>
          <w:szCs w:val="28"/>
        </w:rPr>
        <w:t xml:space="preserve">при несогласии исполнителя услуги с измененными в соответствии с </w:t>
      </w:r>
      <w:r>
        <w:rPr>
          <w:rStyle w:val="953"/>
          <w:rFonts w:ascii="Liberation Serif" w:hAnsi="Liberation Serif" w:eastAsia="Liberation Serif" w:cs="Liberation Serif"/>
          <w:color w:val="auto"/>
          <w:sz w:val="28"/>
          <w:szCs w:val="28"/>
        </w:rPr>
        <w:t xml:space="preserve">частью 2 статьи 23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оказания услуги на основании заявления исполнителя услуги в Уполномоченный орган;</w:t>
      </w:r>
      <w:bookmarkEnd w:id="91"/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1"/>
          <w:numId w:val="31"/>
        </w:numPr>
        <w:ind w:left="0" w:firstLine="709"/>
        <w:jc w:val="both"/>
        <w:spacing w:after="0" w:afterAutospacing="0" w:line="240" w:lineRule="auto"/>
        <w:widowControl w:val="off"/>
        <w:tabs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93" w:name="_Ref114236565"/>
      <w:r>
        <w:rPr>
          <w:rFonts w:ascii="Liberation Serif" w:hAnsi="Liberation Serif" w:eastAsia="Liberation Serif" w:cs="Liberation Serif"/>
          <w:sz w:val="28"/>
        </w:rPr>
      </w:r>
      <w:bookmarkStart w:id="94" w:name="sub_1283"/>
      <w:r>
        <w:rPr>
          <w:rFonts w:ascii="Liberation Serif" w:hAnsi="Liberation Serif" w:eastAsia="Liberation Serif" w:cs="Liberation Serif"/>
          <w:sz w:val="28"/>
        </w:rPr>
      </w:r>
      <w:bookmarkEnd w:id="92"/>
      <w:r>
        <w:rPr>
          <w:rFonts w:ascii="Liberation Serif" w:hAnsi="Liberation Serif" w:eastAsia="Liberation Serif" w:cs="Liberation Serif"/>
          <w:sz w:val="28"/>
          <w:szCs w:val="28"/>
        </w:rPr>
        <w:t xml:space="preserve">включение исполнителя услуги в реестр недобросовестных исполнителей муниципальных услуг в социальной сфере;</w:t>
      </w:r>
      <w:bookmarkEnd w:id="93"/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37"/>
        </w:numPr>
        <w:ind w:left="0" w:firstLine="709"/>
        <w:jc w:val="both"/>
        <w:spacing w:after="0" w:afterAutospacing="0" w:line="240" w:lineRule="auto"/>
        <w:widowControl w:val="off"/>
        <w:tabs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95" w:name="_Ref114236575"/>
      <w:r>
        <w:rPr>
          <w:rFonts w:ascii="Liberation Serif" w:hAnsi="Liberation Serif" w:eastAsia="Liberation Serif" w:cs="Liberation Serif"/>
          <w:sz w:val="28"/>
          <w:szCs w:val="28"/>
        </w:rPr>
        <w:t xml:space="preserve">прекращение деятельности исполнителя (ликвидация,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реорганизация, прекращение физическим лицом деятельности в качестве индивидуального предпринимателя);</w:t>
      </w:r>
      <w:bookmarkEnd w:id="95"/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37"/>
        </w:numPr>
        <w:ind w:left="0" w:firstLine="709"/>
        <w:jc w:val="both"/>
        <w:spacing w:after="0" w:afterAutospacing="0" w:line="240" w:lineRule="auto"/>
        <w:widowControl w:val="off"/>
        <w:tabs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96" w:name="_Ref114236584"/>
      <w:r>
        <w:rPr>
          <w:rFonts w:ascii="Liberation Serif" w:hAnsi="Liberation Serif" w:eastAsia="Liberation Serif" w:cs="Liberation Serif"/>
          <w:sz w:val="28"/>
          <w:szCs w:val="28"/>
        </w:rPr>
        <w:t xml:space="preserve"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6"/>
      <w:r>
        <w:rPr>
          <w:rFonts w:ascii="Liberation Serif" w:hAnsi="Liberation Serif" w:eastAsia="Liberation Serif" w:cs="Liberation Serif"/>
        </w:rPr>
      </w:r>
      <w:r/>
    </w:p>
    <w:p>
      <w:pPr>
        <w:pStyle w:val="773"/>
        <w:numPr>
          <w:ilvl w:val="0"/>
          <w:numId w:val="37"/>
        </w:numPr>
        <w:ind w:left="0" w:firstLine="709"/>
        <w:jc w:val="both"/>
        <w:spacing w:after="0" w:afterAutospacing="0" w:line="240" w:lineRule="auto"/>
        <w:widowControl w:val="off"/>
        <w:tabs>
          <w:tab w:val="left" w:pos="1134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97" w:name="sub_1284"/>
      <w:r>
        <w:rPr>
          <w:rFonts w:ascii="Liberation Serif" w:hAnsi="Liberation Serif" w:eastAsia="Liberation Serif" w:cs="Liberation Serif"/>
          <w:sz w:val="28"/>
        </w:rPr>
      </w:r>
      <w:bookmarkEnd w:id="94"/>
      <w:r>
        <w:rPr>
          <w:rFonts w:ascii="Liberation Serif" w:hAnsi="Liberation Serif" w:eastAsia="Liberation Serif" w:cs="Liberation Serif"/>
          <w:sz w:val="28"/>
          <w:szCs w:val="28"/>
        </w:rPr>
        <w:t xml:space="preserve"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widowControl w:val="off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98" w:name="sub_1285"/>
      <w:r>
        <w:rPr>
          <w:rFonts w:ascii="Liberation Serif" w:hAnsi="Liberation Serif" w:eastAsia="Liberation Serif" w:cs="Liberation Serif"/>
          <w:sz w:val="28"/>
        </w:rPr>
      </w:r>
      <w:bookmarkEnd w:id="97"/>
      <w:r>
        <w:rPr>
          <w:rFonts w:ascii="Liberation Serif" w:hAnsi="Liberation Serif" w:eastAsia="Liberation Serif" w:cs="Liberation Serif"/>
          <w:sz w:val="28"/>
          <w:szCs w:val="28"/>
        </w:rPr>
        <w:t xml:space="preserve">31. В случае, предусмотренном подпунктом 1 пункта 30 настоящего Порядка, исключение исполнителя услуг из реестра исполнителей услуг осуществляется в соответствии с Правилами исключения.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widowControl w:val="off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32. В случае, предусмотренном подпунктом 2 пункта 30 настоящего Порядка, Уполномоченный орган в течение трех рабочих дней, следующи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х за днем включения исполнителя услуг в реестр недобросовестных исполнителей муниципальных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widowControl w:val="off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33. В случае выявления фактов, предусмотренных подпу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нктами 3 и 4 пункта 30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widowControl w:val="off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34. Уполно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widowControl w:val="off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99" w:name="_Ref114236607"/>
      <w:r>
        <w:rPr>
          <w:rFonts w:ascii="Liberation Serif" w:hAnsi="Liberation Serif" w:eastAsia="Liberation Serif" w:cs="Liberation Serif"/>
          <w:sz w:val="28"/>
          <w:szCs w:val="28"/>
        </w:rPr>
        <w:t xml:space="preserve">35. Уполномоченный орган в ден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99"/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after="0" w:afterAutospacing="0" w:line="240" w:lineRule="auto"/>
        <w:widowControl w:val="off"/>
        <w:tabs>
          <w:tab w:val="left" w:pos="1276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36. Исполнитель услуги считается исключенным из Реестра исполнителей услуги с даты направления исполнителю услуги уведомления, предусмотренного пунктом 35 настоящего Порядка.</w:t>
      </w:r>
      <w:bookmarkEnd w:id="98"/>
      <w:r>
        <w:rPr>
          <w:rFonts w:ascii="Liberation Serif" w:hAnsi="Liberation Serif" w:eastAsia="Liberation Serif" w:cs="Liberation Serif"/>
        </w:rPr>
      </w:r>
      <w:r/>
    </w:p>
    <w:sectPr>
      <w:headerReference w:type="defaul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jc w:val="center"/>
      <w:rPr>
        <w:rFonts w:ascii="Liberation Serif" w:hAnsi="Liberation Serif" w:cs="Liberation Serif"/>
        <w:sz w:val="24"/>
        <w:szCs w:val="24"/>
      </w:rPr>
    </w:pPr>
    <w:r>
      <w:fldChar w:fldCharType="begin"/>
    </w:r>
    <w:r>
      <w:instrText xml:space="preserve"> PAGE   \* MERGEFORMAT 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>
      <w:rPr>
        <w:rFonts w:ascii="Liberation Serif" w:hAnsi="Liberation Serif" w:cs="Liberation Serif"/>
        <w:sz w:val="24"/>
        <w:szCs w:val="24"/>
      </w:rPr>
      <w:t xml:space="preserve">2</w:t>
    </w:r>
    <w:r>
      <w:rPr>
        <w:rFonts w:ascii="Liberation Serif" w:hAnsi="Liberation Serif" w:cs="Liberation Serif"/>
        <w:sz w:val="24"/>
        <w:szCs w:val="24"/>
      </w:rPr>
      <w:fldChar w:fldCharType="end"/>
    </w:r>
    <w:r>
      <w:rPr>
        <w:rFonts w:ascii="Liberation Serif" w:hAnsi="Liberation Serif" w:cs="Liberation Serif"/>
        <w:sz w:val="24"/>
        <w:szCs w:val="24"/>
      </w:rPr>
    </w:r>
  </w:p>
  <w:p>
    <w:pPr>
      <w:pStyle w:val="94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94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3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3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3"/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33"/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93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3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3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3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3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3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3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3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3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33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3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3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3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33"/>
        <w:ind w:left="644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933"/>
        <w:ind w:left="1364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3"/>
        <w:ind w:left="208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3"/>
        <w:ind w:left="280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3"/>
        <w:ind w:left="3524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3"/>
        <w:ind w:left="424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3"/>
        <w:ind w:left="496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3"/>
        <w:ind w:left="5684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3"/>
        <w:ind w:left="6404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3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33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33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3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3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3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3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3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3"/>
        <w:ind w:left="7020" w:hanging="180"/>
        <w:tabs>
          <w:tab w:val="num" w:pos="702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33"/>
        <w:ind w:left="1184" w:hanging="360"/>
        <w:tabs>
          <w:tab w:val="num" w:pos="5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33"/>
        <w:ind w:left="1980" w:hanging="360"/>
        <w:tabs>
          <w:tab w:val="num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3"/>
        <w:ind w:left="2700" w:hanging="360"/>
        <w:tabs>
          <w:tab w:val="num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3"/>
        <w:ind w:left="3420" w:hanging="360"/>
        <w:tabs>
          <w:tab w:val="num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3"/>
        <w:ind w:left="4140" w:hanging="360"/>
        <w:tabs>
          <w:tab w:val="num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3"/>
        <w:ind w:left="4860" w:hanging="360"/>
        <w:tabs>
          <w:tab w:val="num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3"/>
        <w:ind w:left="5580" w:hanging="360"/>
        <w:tabs>
          <w:tab w:val="num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3"/>
        <w:ind w:left="6300" w:hanging="360"/>
        <w:tabs>
          <w:tab w:val="num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3"/>
        <w:ind w:left="7020" w:hanging="360"/>
        <w:tabs>
          <w:tab w:val="num" w:pos="702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7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8"/>
        <w:szCs w:val="28"/>
      </w:rPr>
    </w:lvl>
    <w:lvl w:ilvl="1">
      <w:start w:val="1"/>
      <w:numFmt w:val="decimal"/>
      <w:isLgl w:val="false"/>
      <w:suff w:val="tab"/>
      <w:lvlText w:val="%2)"/>
      <w:lvlJc w:val="left"/>
      <w:pPr>
        <w:ind w:left="78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-60" w:hanging="61"/>
      </w:pPr>
      <w:rPr>
        <w:rFonts w:hint="default" w:ascii="Times New Roman" w:hAnsi="Times New Roman" w:cs="Times New Roman"/>
        <w:b w:val="0"/>
        <w:strike w:val="0"/>
        <w:sz w:val="28"/>
        <w:szCs w:val="28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</w:pPr>
    </w:lvl>
    <w:lvl w:ilvl="2">
      <w:start w:val="1"/>
      <w:numFmt w:val="russianLower"/>
      <w:isLgl w:val="false"/>
      <w:suff w:val="tab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601" w:hanging="61"/>
      </w:pPr>
      <w:rPr>
        <w:rFonts w:hint="default" w:ascii="Times New Roman" w:hAnsi="Times New Roman" w:cs="Times New Roman"/>
        <w:b w:val="0"/>
        <w:strike w:val="0"/>
        <w:sz w:val="24"/>
        <w:szCs w:val="24"/>
      </w:rPr>
    </w:lvl>
    <w:lvl w:ilvl="1">
      <w:start w:val="1"/>
      <w:numFmt w:val="russianLower"/>
      <w:isLgl w:val="false"/>
      <w:suff w:val="tab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29" w:hanging="61"/>
      </w:pPr>
      <w:rPr>
        <w:rFonts w:hint="default" w:cs="Times New Roman"/>
        <w:b w:val="0"/>
        <w:strike w:val="0"/>
      </w:rPr>
    </w:lvl>
    <w:lvl w:ilvl="1">
      <w:start w:val="1"/>
      <w:numFmt w:val="russianLower"/>
      <w:isLgl w:val="false"/>
      <w:suff w:val="tab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8"/>
        <w:szCs w:val="28"/>
      </w:rPr>
    </w:lvl>
    <w:lvl w:ilvl="1">
      <w:start w:val="1"/>
      <w:numFmt w:val="russianLow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29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right"/>
      <w:pPr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1" w:hanging="73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6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 w:cs="Times New Roman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7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7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7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5">
    <w:name w:val="Heading 1"/>
    <w:basedOn w:val="933"/>
    <w:next w:val="933"/>
    <w:link w:val="75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56">
    <w:name w:val="Heading 1 Char"/>
    <w:link w:val="755"/>
    <w:uiPriority w:val="9"/>
    <w:rPr>
      <w:rFonts w:ascii="Arial" w:hAnsi="Arial" w:eastAsia="Arial" w:cs="Arial"/>
      <w:sz w:val="40"/>
      <w:szCs w:val="40"/>
    </w:rPr>
  </w:style>
  <w:style w:type="paragraph" w:styleId="757">
    <w:name w:val="Heading 2"/>
    <w:basedOn w:val="933"/>
    <w:next w:val="933"/>
    <w:link w:val="75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58">
    <w:name w:val="Heading 2 Char"/>
    <w:link w:val="757"/>
    <w:uiPriority w:val="9"/>
    <w:rPr>
      <w:rFonts w:ascii="Arial" w:hAnsi="Arial" w:eastAsia="Arial" w:cs="Arial"/>
      <w:sz w:val="34"/>
    </w:rPr>
  </w:style>
  <w:style w:type="paragraph" w:styleId="759">
    <w:name w:val="Heading 3"/>
    <w:basedOn w:val="933"/>
    <w:next w:val="933"/>
    <w:link w:val="76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60">
    <w:name w:val="Heading 3 Char"/>
    <w:link w:val="759"/>
    <w:uiPriority w:val="9"/>
    <w:rPr>
      <w:rFonts w:ascii="Arial" w:hAnsi="Arial" w:eastAsia="Arial" w:cs="Arial"/>
      <w:sz w:val="30"/>
      <w:szCs w:val="30"/>
    </w:rPr>
  </w:style>
  <w:style w:type="paragraph" w:styleId="761">
    <w:name w:val="Heading 4"/>
    <w:basedOn w:val="933"/>
    <w:next w:val="933"/>
    <w:link w:val="76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62">
    <w:name w:val="Heading 4 Char"/>
    <w:link w:val="761"/>
    <w:uiPriority w:val="9"/>
    <w:rPr>
      <w:rFonts w:ascii="Arial" w:hAnsi="Arial" w:eastAsia="Arial" w:cs="Arial"/>
      <w:b/>
      <w:bCs/>
      <w:sz w:val="26"/>
      <w:szCs w:val="26"/>
    </w:rPr>
  </w:style>
  <w:style w:type="paragraph" w:styleId="763">
    <w:name w:val="Heading 5"/>
    <w:basedOn w:val="933"/>
    <w:next w:val="933"/>
    <w:link w:val="76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64">
    <w:name w:val="Heading 5 Char"/>
    <w:link w:val="763"/>
    <w:uiPriority w:val="9"/>
    <w:rPr>
      <w:rFonts w:ascii="Arial" w:hAnsi="Arial" w:eastAsia="Arial" w:cs="Arial"/>
      <w:b/>
      <w:bCs/>
      <w:sz w:val="24"/>
      <w:szCs w:val="24"/>
    </w:rPr>
  </w:style>
  <w:style w:type="paragraph" w:styleId="765">
    <w:name w:val="Heading 6"/>
    <w:basedOn w:val="933"/>
    <w:next w:val="933"/>
    <w:link w:val="76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66">
    <w:name w:val="Heading 6 Char"/>
    <w:link w:val="765"/>
    <w:uiPriority w:val="9"/>
    <w:rPr>
      <w:rFonts w:ascii="Arial" w:hAnsi="Arial" w:eastAsia="Arial" w:cs="Arial"/>
      <w:b/>
      <w:bCs/>
      <w:sz w:val="22"/>
      <w:szCs w:val="22"/>
    </w:rPr>
  </w:style>
  <w:style w:type="paragraph" w:styleId="767">
    <w:name w:val="Heading 7"/>
    <w:basedOn w:val="933"/>
    <w:next w:val="933"/>
    <w:link w:val="7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68">
    <w:name w:val="Heading 7 Char"/>
    <w:link w:val="7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69">
    <w:name w:val="Heading 8"/>
    <w:basedOn w:val="933"/>
    <w:next w:val="933"/>
    <w:link w:val="77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70">
    <w:name w:val="Heading 8 Char"/>
    <w:link w:val="769"/>
    <w:uiPriority w:val="9"/>
    <w:rPr>
      <w:rFonts w:ascii="Arial" w:hAnsi="Arial" w:eastAsia="Arial" w:cs="Arial"/>
      <w:i/>
      <w:iCs/>
      <w:sz w:val="22"/>
      <w:szCs w:val="22"/>
    </w:rPr>
  </w:style>
  <w:style w:type="paragraph" w:styleId="771">
    <w:name w:val="Heading 9"/>
    <w:basedOn w:val="933"/>
    <w:next w:val="933"/>
    <w:link w:val="7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2">
    <w:name w:val="Heading 9 Char"/>
    <w:link w:val="771"/>
    <w:uiPriority w:val="9"/>
    <w:rPr>
      <w:rFonts w:ascii="Arial" w:hAnsi="Arial" w:eastAsia="Arial" w:cs="Arial"/>
      <w:i/>
      <w:iCs/>
      <w:sz w:val="21"/>
      <w:szCs w:val="21"/>
    </w:rPr>
  </w:style>
  <w:style w:type="paragraph" w:styleId="773">
    <w:name w:val="List Paragraph"/>
    <w:basedOn w:val="933"/>
    <w:uiPriority w:val="34"/>
    <w:qFormat/>
    <w:pPr>
      <w:contextualSpacing/>
      <w:ind w:left="720"/>
    </w:pPr>
  </w:style>
  <w:style w:type="paragraph" w:styleId="774">
    <w:name w:val="No Spacing"/>
    <w:uiPriority w:val="1"/>
    <w:qFormat/>
    <w:pPr>
      <w:spacing w:before="0" w:after="0" w:line="240" w:lineRule="auto"/>
    </w:pPr>
  </w:style>
  <w:style w:type="paragraph" w:styleId="775">
    <w:name w:val="Title"/>
    <w:basedOn w:val="933"/>
    <w:next w:val="933"/>
    <w:link w:val="7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6">
    <w:name w:val="Title Char"/>
    <w:link w:val="775"/>
    <w:uiPriority w:val="10"/>
    <w:rPr>
      <w:sz w:val="48"/>
      <w:szCs w:val="48"/>
    </w:rPr>
  </w:style>
  <w:style w:type="paragraph" w:styleId="777">
    <w:name w:val="Subtitle"/>
    <w:basedOn w:val="933"/>
    <w:next w:val="933"/>
    <w:link w:val="778"/>
    <w:uiPriority w:val="11"/>
    <w:qFormat/>
    <w:pPr>
      <w:spacing w:before="200" w:after="200"/>
    </w:pPr>
    <w:rPr>
      <w:sz w:val="24"/>
      <w:szCs w:val="24"/>
    </w:rPr>
  </w:style>
  <w:style w:type="character" w:styleId="778">
    <w:name w:val="Subtitle Char"/>
    <w:link w:val="777"/>
    <w:uiPriority w:val="11"/>
    <w:rPr>
      <w:sz w:val="24"/>
      <w:szCs w:val="24"/>
    </w:rPr>
  </w:style>
  <w:style w:type="paragraph" w:styleId="779">
    <w:name w:val="Quote"/>
    <w:basedOn w:val="933"/>
    <w:next w:val="933"/>
    <w:link w:val="780"/>
    <w:uiPriority w:val="29"/>
    <w:qFormat/>
    <w:pPr>
      <w:ind w:left="720" w:right="720"/>
    </w:pPr>
    <w:rPr>
      <w:i/>
    </w:rPr>
  </w:style>
  <w:style w:type="character" w:styleId="780">
    <w:name w:val="Quote Char"/>
    <w:link w:val="779"/>
    <w:uiPriority w:val="29"/>
    <w:rPr>
      <w:i/>
    </w:rPr>
  </w:style>
  <w:style w:type="paragraph" w:styleId="781">
    <w:name w:val="Intense Quote"/>
    <w:basedOn w:val="933"/>
    <w:next w:val="933"/>
    <w:link w:val="78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2">
    <w:name w:val="Intense Quote Char"/>
    <w:link w:val="781"/>
    <w:uiPriority w:val="30"/>
    <w:rPr>
      <w:i/>
    </w:rPr>
  </w:style>
  <w:style w:type="paragraph" w:styleId="783">
    <w:name w:val="Header"/>
    <w:basedOn w:val="933"/>
    <w:link w:val="7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4">
    <w:name w:val="Header Char"/>
    <w:link w:val="783"/>
    <w:uiPriority w:val="99"/>
  </w:style>
  <w:style w:type="paragraph" w:styleId="785">
    <w:name w:val="Footer"/>
    <w:basedOn w:val="933"/>
    <w:link w:val="7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6">
    <w:name w:val="Footer Char"/>
    <w:link w:val="785"/>
    <w:uiPriority w:val="99"/>
  </w:style>
  <w:style w:type="paragraph" w:styleId="787">
    <w:name w:val="Caption"/>
    <w:basedOn w:val="933"/>
    <w:next w:val="9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8">
    <w:name w:val="Caption Char"/>
    <w:basedOn w:val="787"/>
    <w:link w:val="785"/>
    <w:uiPriority w:val="99"/>
  </w:style>
  <w:style w:type="table" w:styleId="78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1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2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2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2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2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5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5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5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5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8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8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9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0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15">
    <w:name w:val="Hyperlink"/>
    <w:uiPriority w:val="99"/>
    <w:unhideWhenUsed/>
    <w:rPr>
      <w:color w:val="0000ff" w:themeColor="hyperlink"/>
      <w:u w:val="single"/>
    </w:rPr>
  </w:style>
  <w:style w:type="paragraph" w:styleId="916">
    <w:name w:val="footnote text"/>
    <w:basedOn w:val="933"/>
    <w:link w:val="917"/>
    <w:uiPriority w:val="99"/>
    <w:semiHidden/>
    <w:unhideWhenUsed/>
    <w:pPr>
      <w:spacing w:after="40" w:line="240" w:lineRule="auto"/>
    </w:pPr>
    <w:rPr>
      <w:sz w:val="18"/>
    </w:rPr>
  </w:style>
  <w:style w:type="character" w:styleId="917">
    <w:name w:val="Footnote Text Char"/>
    <w:link w:val="916"/>
    <w:uiPriority w:val="99"/>
    <w:rPr>
      <w:sz w:val="18"/>
    </w:rPr>
  </w:style>
  <w:style w:type="character" w:styleId="918">
    <w:name w:val="footnote reference"/>
    <w:uiPriority w:val="99"/>
    <w:unhideWhenUsed/>
    <w:rPr>
      <w:vertAlign w:val="superscript"/>
    </w:rPr>
  </w:style>
  <w:style w:type="paragraph" w:styleId="919">
    <w:name w:val="endnote text"/>
    <w:basedOn w:val="933"/>
    <w:link w:val="920"/>
    <w:uiPriority w:val="99"/>
    <w:semiHidden/>
    <w:unhideWhenUsed/>
    <w:pPr>
      <w:spacing w:after="0" w:line="240" w:lineRule="auto"/>
    </w:pPr>
    <w:rPr>
      <w:sz w:val="20"/>
    </w:rPr>
  </w:style>
  <w:style w:type="character" w:styleId="920">
    <w:name w:val="Endnote Text Char"/>
    <w:link w:val="919"/>
    <w:uiPriority w:val="99"/>
    <w:rPr>
      <w:sz w:val="20"/>
    </w:rPr>
  </w:style>
  <w:style w:type="character" w:styleId="921">
    <w:name w:val="endnote reference"/>
    <w:uiPriority w:val="99"/>
    <w:semiHidden/>
    <w:unhideWhenUsed/>
    <w:rPr>
      <w:vertAlign w:val="superscript"/>
    </w:rPr>
  </w:style>
  <w:style w:type="paragraph" w:styleId="922">
    <w:name w:val="toc 1"/>
    <w:basedOn w:val="933"/>
    <w:next w:val="933"/>
    <w:uiPriority w:val="39"/>
    <w:unhideWhenUsed/>
    <w:pPr>
      <w:ind w:left="0" w:right="0" w:firstLine="0"/>
      <w:spacing w:after="57"/>
    </w:pPr>
  </w:style>
  <w:style w:type="paragraph" w:styleId="923">
    <w:name w:val="toc 2"/>
    <w:basedOn w:val="933"/>
    <w:next w:val="933"/>
    <w:uiPriority w:val="39"/>
    <w:unhideWhenUsed/>
    <w:pPr>
      <w:ind w:left="283" w:right="0" w:firstLine="0"/>
      <w:spacing w:after="57"/>
    </w:pPr>
  </w:style>
  <w:style w:type="paragraph" w:styleId="924">
    <w:name w:val="toc 3"/>
    <w:basedOn w:val="933"/>
    <w:next w:val="933"/>
    <w:uiPriority w:val="39"/>
    <w:unhideWhenUsed/>
    <w:pPr>
      <w:ind w:left="567" w:right="0" w:firstLine="0"/>
      <w:spacing w:after="57"/>
    </w:pPr>
  </w:style>
  <w:style w:type="paragraph" w:styleId="925">
    <w:name w:val="toc 4"/>
    <w:basedOn w:val="933"/>
    <w:next w:val="933"/>
    <w:uiPriority w:val="39"/>
    <w:unhideWhenUsed/>
    <w:pPr>
      <w:ind w:left="850" w:right="0" w:firstLine="0"/>
      <w:spacing w:after="57"/>
    </w:pPr>
  </w:style>
  <w:style w:type="paragraph" w:styleId="926">
    <w:name w:val="toc 5"/>
    <w:basedOn w:val="933"/>
    <w:next w:val="933"/>
    <w:uiPriority w:val="39"/>
    <w:unhideWhenUsed/>
    <w:pPr>
      <w:ind w:left="1134" w:right="0" w:firstLine="0"/>
      <w:spacing w:after="57"/>
    </w:pPr>
  </w:style>
  <w:style w:type="paragraph" w:styleId="927">
    <w:name w:val="toc 6"/>
    <w:basedOn w:val="933"/>
    <w:next w:val="933"/>
    <w:uiPriority w:val="39"/>
    <w:unhideWhenUsed/>
    <w:pPr>
      <w:ind w:left="1417" w:right="0" w:firstLine="0"/>
      <w:spacing w:after="57"/>
    </w:pPr>
  </w:style>
  <w:style w:type="paragraph" w:styleId="928">
    <w:name w:val="toc 7"/>
    <w:basedOn w:val="933"/>
    <w:next w:val="933"/>
    <w:uiPriority w:val="39"/>
    <w:unhideWhenUsed/>
    <w:pPr>
      <w:ind w:left="1701" w:right="0" w:firstLine="0"/>
      <w:spacing w:after="57"/>
    </w:pPr>
  </w:style>
  <w:style w:type="paragraph" w:styleId="929">
    <w:name w:val="toc 8"/>
    <w:basedOn w:val="933"/>
    <w:next w:val="933"/>
    <w:uiPriority w:val="39"/>
    <w:unhideWhenUsed/>
    <w:pPr>
      <w:ind w:left="1984" w:right="0" w:firstLine="0"/>
      <w:spacing w:after="57"/>
    </w:pPr>
  </w:style>
  <w:style w:type="paragraph" w:styleId="930">
    <w:name w:val="toc 9"/>
    <w:basedOn w:val="933"/>
    <w:next w:val="933"/>
    <w:uiPriority w:val="39"/>
    <w:unhideWhenUsed/>
    <w:pPr>
      <w:ind w:left="2268" w:right="0" w:firstLine="0"/>
      <w:spacing w:after="57"/>
    </w:pPr>
  </w:style>
  <w:style w:type="paragraph" w:styleId="931">
    <w:name w:val="TOC Heading"/>
    <w:uiPriority w:val="39"/>
    <w:unhideWhenUsed/>
  </w:style>
  <w:style w:type="paragraph" w:styleId="932">
    <w:name w:val="table of figures"/>
    <w:basedOn w:val="933"/>
    <w:next w:val="933"/>
    <w:uiPriority w:val="99"/>
    <w:unhideWhenUsed/>
    <w:pPr>
      <w:spacing w:after="0" w:afterAutospacing="0"/>
    </w:pPr>
  </w:style>
  <w:style w:type="paragraph" w:styleId="933" w:default="1">
    <w:name w:val="Normal"/>
    <w:next w:val="933"/>
    <w:link w:val="933"/>
    <w:pPr>
      <w:spacing w:after="200" w:line="276" w:lineRule="auto"/>
    </w:pPr>
    <w:rPr>
      <w:rFonts w:eastAsia="Times New Roman"/>
      <w:sz w:val="22"/>
      <w:szCs w:val="22"/>
      <w:lang w:val="ru-RU" w:eastAsia="en-US" w:bidi="ar-SA"/>
    </w:rPr>
  </w:style>
  <w:style w:type="character" w:styleId="934">
    <w:name w:val="Основной шрифт абзаца"/>
    <w:next w:val="934"/>
    <w:link w:val="933"/>
    <w:semiHidden/>
  </w:style>
  <w:style w:type="table" w:styleId="935">
    <w:name w:val="Обычная таблица"/>
    <w:next w:val="935"/>
    <w:link w:val="933"/>
    <w:semiHidden/>
    <w:tblPr/>
  </w:style>
  <w:style w:type="numbering" w:styleId="936">
    <w:name w:val="Нет списка"/>
    <w:next w:val="936"/>
    <w:link w:val="933"/>
    <w:semiHidden/>
  </w:style>
  <w:style w:type="paragraph" w:styleId="937">
    <w:name w:val="Style1"/>
    <w:basedOn w:val="933"/>
    <w:next w:val="937"/>
    <w:link w:val="933"/>
    <w:pPr>
      <w:spacing w:after="0" w:line="387" w:lineRule="exact"/>
      <w:widowControl w:val="off"/>
    </w:pPr>
    <w:rPr>
      <w:rFonts w:ascii="Tahoma" w:hAnsi="Tahoma" w:eastAsia="Calibri"/>
      <w:sz w:val="24"/>
      <w:szCs w:val="24"/>
      <w:lang w:eastAsia="ru-RU"/>
    </w:rPr>
  </w:style>
  <w:style w:type="character" w:styleId="938">
    <w:name w:val="Font Style40"/>
    <w:next w:val="938"/>
    <w:link w:val="933"/>
    <w:rPr>
      <w:rFonts w:ascii="Tahoma" w:hAnsi="Tahoma"/>
      <w:b/>
      <w:sz w:val="30"/>
    </w:rPr>
  </w:style>
  <w:style w:type="character" w:styleId="939">
    <w:name w:val="Гиперссылка"/>
    <w:next w:val="939"/>
    <w:link w:val="933"/>
    <w:rPr>
      <w:color w:val="0000ff"/>
      <w:u w:val="single"/>
    </w:rPr>
  </w:style>
  <w:style w:type="paragraph" w:styleId="940">
    <w:name w:val="Обычный (веб)"/>
    <w:basedOn w:val="933"/>
    <w:next w:val="940"/>
    <w:link w:val="933"/>
    <w:pPr>
      <w:spacing w:before="100" w:beforeAutospacing="1" w:after="100" w:afterAutospacing="1" w:line="240" w:lineRule="auto"/>
    </w:pPr>
    <w:rPr>
      <w:rFonts w:ascii="Times New Roman" w:hAnsi="Times New Roman" w:eastAsia="Calibri"/>
      <w:sz w:val="24"/>
      <w:szCs w:val="24"/>
      <w:lang w:eastAsia="ru-RU"/>
    </w:rPr>
  </w:style>
  <w:style w:type="table" w:styleId="941">
    <w:name w:val="Сетка таблицы"/>
    <w:basedOn w:val="935"/>
    <w:next w:val="941"/>
    <w:link w:val="933"/>
    <w:rPr>
      <w:rFonts w:ascii="Times New Roman" w:hAnsi="Times New Roman" w:eastAsia="Times New Roman"/>
      <w:sz w:val="20"/>
      <w:szCs w:val="20"/>
      <w:lang w:eastAsia="ru-RU"/>
    </w:rPr>
    <w:tblPr/>
  </w:style>
  <w:style w:type="paragraph" w:styleId="942">
    <w:name w:val="ConsPlusNormal"/>
    <w:next w:val="942"/>
    <w:link w:val="933"/>
    <w:pPr>
      <w:widowControl w:val="off"/>
    </w:pPr>
    <w:rPr>
      <w:rFonts w:ascii="Arial" w:hAnsi="Arial"/>
      <w:lang w:val="ru-RU" w:eastAsia="ru-RU" w:bidi="ar-SA"/>
    </w:rPr>
  </w:style>
  <w:style w:type="paragraph" w:styleId="943">
    <w:name w:val="Текст выноски"/>
    <w:basedOn w:val="933"/>
    <w:next w:val="943"/>
    <w:link w:val="944"/>
    <w:pPr>
      <w:spacing w:after="0" w:line="240" w:lineRule="auto"/>
    </w:pPr>
    <w:rPr>
      <w:rFonts w:ascii="Tahoma" w:hAnsi="Tahoma"/>
      <w:sz w:val="16"/>
      <w:szCs w:val="16"/>
    </w:rPr>
  </w:style>
  <w:style w:type="character" w:styleId="944">
    <w:name w:val="Текст выноски Знак"/>
    <w:next w:val="944"/>
    <w:link w:val="943"/>
    <w:rPr>
      <w:rFonts w:ascii="Tahoma" w:hAnsi="Tahoma" w:eastAsia="Times New Roman"/>
      <w:sz w:val="16"/>
      <w:szCs w:val="16"/>
    </w:rPr>
  </w:style>
  <w:style w:type="paragraph" w:styleId="945">
    <w:name w:val="Абзац списка"/>
    <w:basedOn w:val="933"/>
    <w:next w:val="945"/>
    <w:link w:val="933"/>
    <w:pPr>
      <w:ind w:left="720"/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946">
    <w:name w:val="Верхний колонтитул"/>
    <w:basedOn w:val="933"/>
    <w:next w:val="946"/>
    <w:link w:val="947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47">
    <w:name w:val="Верхний колонтитул Знак"/>
    <w:next w:val="947"/>
    <w:link w:val="946"/>
    <w:rPr>
      <w:rFonts w:ascii="Calibri" w:hAnsi="Calibri" w:eastAsia="Times New Roman"/>
    </w:rPr>
  </w:style>
  <w:style w:type="paragraph" w:styleId="948">
    <w:name w:val="Нижний колонтитул"/>
    <w:basedOn w:val="933"/>
    <w:next w:val="948"/>
    <w:link w:val="94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49">
    <w:name w:val="Нижний колонтитул Знак"/>
    <w:next w:val="949"/>
    <w:link w:val="948"/>
    <w:rPr>
      <w:rFonts w:ascii="Calibri" w:hAnsi="Calibri" w:eastAsia="Times New Roman"/>
    </w:rPr>
  </w:style>
  <w:style w:type="character" w:styleId="950" w:default="1">
    <w:name w:val="Default Paragraph Font"/>
    <w:uiPriority w:val="1"/>
    <w:semiHidden/>
    <w:unhideWhenUsed/>
  </w:style>
  <w:style w:type="numbering" w:styleId="951" w:default="1">
    <w:name w:val="No List"/>
    <w:uiPriority w:val="99"/>
    <w:semiHidden/>
    <w:unhideWhenUsed/>
  </w:style>
  <w:style w:type="table" w:styleId="952" w:default="1">
    <w:name w:val="Normal Table"/>
    <w:uiPriority w:val="99"/>
    <w:semiHidden/>
    <w:unhideWhenUsed/>
    <w:tblPr/>
  </w:style>
  <w:style w:type="character" w:styleId="953" w:customStyle="1">
    <w:name w:val="Гипертекстовая ссылка"/>
    <w:basedOn w:val="761"/>
    <w:uiPriority w:val="99"/>
    <w:rPr>
      <w:rFonts w:cs="Times New Roman"/>
      <w:b w:val="0"/>
      <w:color w:val="106bbe"/>
    </w:rPr>
  </w:style>
  <w:style w:type="character" w:styleId="954" w:customStyle="1">
    <w:name w:val="Основной текст (2)"/>
    <w:basedOn w:val="761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oleObject" Target="embeddings/oleObject1.bin"/><Relationship Id="rId13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28</cp:revision>
  <dcterms:modified xsi:type="dcterms:W3CDTF">2023-08-21T10:03:09Z</dcterms:modified>
</cp:coreProperties>
</file>