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  <w:ind w:right="-2"/>
        <w:jc w:val="center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2.8pt;height:65.4pt;mso-wrap-distance-left:0.0pt;mso-wrap-distance-top:0.0pt;mso-wrap-distance-right:0.0pt;mso-wrap-distance-bottom:0.0pt;rotation:0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eastAsia="Liberation Serif" w:cs="Liberation Serif"/>
        </w:rPr>
      </w:r>
      <w:r/>
    </w:p>
    <w:p>
      <w:pPr>
        <w:pStyle w:val="884"/>
        <w:ind w:right="-2"/>
        <w:jc w:val="center"/>
        <w:keepNext/>
        <w:spacing w:after="0" w:afterAutospacing="0"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4"/>
        <w:ind w:right="-2"/>
        <w:jc w:val="center"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4"/>
        <w:ind w:right="-2"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84"/>
        <w:ind w:right="-2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21»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августа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г.                                                          </w:t>
        <w:tab/>
        <w:t xml:space="preserve">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        № 292-П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4"/>
        <w:ind w:right="-2"/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eastAsia="Liberation Serif" w:cs="Liberation Serif"/>
        </w:rPr>
      </w:r>
      <w:r/>
    </w:p>
    <w:p>
      <w:pPr>
        <w:ind w:right="-2" w:firstLine="709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right="-2" w:firstLine="709"/>
        <w:spacing w:after="0" w:line="240" w:lineRule="auto"/>
        <w:rPr>
          <w:rFonts w:ascii="Liberation Serif" w:hAnsi="Liberation Serif" w:eastAsia="Liberation Serif" w:cs="Liberation Serif"/>
          <w:sz w:val="36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36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О внесении изменения в пункт 1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целях приведения отдельных положений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П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уги в социальной сфере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соответствие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 </w:t>
      </w:r>
      <w:r>
        <w:rPr>
          <w:rStyle w:val="905"/>
          <w:rFonts w:ascii="Liberation Serif" w:hAnsi="Liberation Serif" w:eastAsia="Liberation Serif" w:cs="Liberation Serif"/>
          <w:color w:val="auto"/>
          <w:sz w:val="28"/>
          <w:szCs w:val="28"/>
        </w:rPr>
        <w:t xml:space="preserve">Федеральным законом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от 13 июля 2020 года  № 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</w:t>
      </w:r>
      <w:r>
        <w:rPr>
          <w:rStyle w:val="906"/>
          <w:rFonts w:ascii="Liberation Serif" w:hAnsi="Liberation Serif"/>
          <w:sz w:val="28"/>
          <w:szCs w:val="28"/>
        </w:rPr>
        <w:t xml:space="preserve">руководствуясь Устав</w:t>
      </w:r>
      <w:r>
        <w:rPr>
          <w:rStyle w:val="906"/>
          <w:rFonts w:ascii="Liberation Serif" w:hAnsi="Liberation Serif"/>
          <w:sz w:val="28"/>
          <w:szCs w:val="28"/>
        </w:rPr>
        <w:t xml:space="preserve">ом</w:t>
      </w:r>
      <w:r>
        <w:rPr>
          <w:rStyle w:val="906"/>
          <w:rFonts w:ascii="Liberation Serif" w:hAnsi="Liberation Serif"/>
          <w:sz w:val="28"/>
          <w:szCs w:val="28"/>
        </w:rPr>
        <w:t xml:space="preserve"> муниципального </w:t>
      </w:r>
      <w:r>
        <w:rPr>
          <w:rStyle w:val="906"/>
          <w:rFonts w:ascii="Liberation Serif" w:hAnsi="Liberation Serif"/>
          <w:sz w:val="28"/>
          <w:szCs w:val="28"/>
        </w:rPr>
        <w:t xml:space="preserve">округа</w:t>
      </w:r>
      <w:r>
        <w:rPr>
          <w:rStyle w:val="906"/>
          <w:rFonts w:ascii="Liberation Serif" w:hAnsi="Liberation Serif"/>
          <w:sz w:val="28"/>
          <w:szCs w:val="28"/>
        </w:rPr>
        <w:t xml:space="preserve"> Красноселькупский район</w:t>
      </w:r>
      <w:r>
        <w:rPr>
          <w:rStyle w:val="906"/>
          <w:rFonts w:ascii="Liberation Serif" w:hAnsi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, Администрация 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 район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постановляет:</w:t>
      </w:r>
      <w:r>
        <w:rPr>
          <w:sz w:val="28"/>
          <w:szCs w:val="28"/>
        </w:rPr>
      </w:r>
      <w:r/>
    </w:p>
    <w:p>
      <w:pPr>
        <w:pStyle w:val="724"/>
        <w:numPr>
          <w:ilvl w:val="0"/>
          <w:numId w:val="23"/>
        </w:numPr>
        <w:ind w:left="0" w:right="0" w:firstLine="709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абзаце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втором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пункта 1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П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пальных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 услуг в социальной сфере, соглашений о финансовом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утвержденных постановлением Администрации Красноселькупского района от 03 августа 2023 года № 272-П, слова </w:t>
      </w:r>
      <w:r>
        <w:rPr>
          <w:rFonts w:ascii="Liberation Serif" w:hAnsi="Liberation Serif" w:cs="Liberation Serif"/>
          <w:sz w:val="28"/>
          <w:szCs w:val="28"/>
        </w:rPr>
        <w:t xml:space="preserve">«Управление образования Администрации Красноселькупского района является уполномоченным органом в целях настоящих Правил» заменить словами «</w:t>
      </w:r>
      <w:r>
        <w:rPr>
          <w:rFonts w:ascii="Liberation Serif" w:hAnsi="Liberation Serif" w:cs="Liberation Serif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Liberation Serif" w:hAnsi="Liberation Serif" w:cs="Liberation Serif"/>
          <w:sz w:val="28"/>
          <w:szCs w:val="28"/>
        </w:rPr>
        <w:t xml:space="preserve">местного самоуправления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убликовать настоящее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постановление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 </w:t>
      </w:r>
      <w:r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 момента его опубликования и распространяет свое действие на правоотношения, возникшие с 11 августа 2023 года.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84"/>
        <w:ind w:right="-2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4"/>
        <w:ind w:right="-2"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sz w:val="28"/>
        </w:rPr>
      </w:r>
      <w:r/>
    </w:p>
    <w:p>
      <w:pPr>
        <w:pStyle w:val="884"/>
        <w:ind w:right="-2" w:firstLine="709"/>
        <w:jc w:val="both"/>
        <w:spacing w:after="0" w:line="240" w:lineRule="auto"/>
        <w:rPr>
          <w:rFonts w:ascii="Liberation Serif" w:hAnsi="Liberation Serif" w:eastAsia="Liberation Serif" w:cs="Liberation Serif"/>
          <w:color w:val="0000f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ff"/>
          <w:sz w:val="28"/>
          <w:szCs w:val="28"/>
        </w:rPr>
      </w:r>
      <w:r>
        <w:rPr>
          <w:sz w:val="28"/>
        </w:rPr>
      </w:r>
      <w:r/>
    </w:p>
    <w:p>
      <w:pPr>
        <w:pStyle w:val="884"/>
        <w:ind w:right="-2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Красноселькупского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eastAsia="Liberation Serif" w:cs="Liberation Serif"/>
          <w:sz w:val="28"/>
          <w:szCs w:val="28"/>
        </w:rPr>
        <w:tab/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Ю.В. Фишер</w:t>
      </w:r>
      <w:r>
        <w:rPr>
          <w:sz w:val="28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  \* MERGEFORMAT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2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  <w:p>
    <w:pPr>
      <w:pStyle w:val="897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4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4"/>
        <w:ind w:left="644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136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352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568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6404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7020" w:hanging="180"/>
        <w:tabs>
          <w:tab w:val="num" w:pos="702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4"/>
        <w:ind w:left="1184" w:hanging="360"/>
        <w:tabs>
          <w:tab w:val="num" w:pos="5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>
    <w:name w:val="Heading 1"/>
    <w:basedOn w:val="884"/>
    <w:next w:val="884"/>
    <w:link w:val="70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7">
    <w:name w:val="Heading 1 Char"/>
    <w:link w:val="706"/>
    <w:uiPriority w:val="9"/>
    <w:rPr>
      <w:rFonts w:ascii="Arial" w:hAnsi="Arial" w:eastAsia="Arial" w:cs="Arial"/>
      <w:sz w:val="40"/>
      <w:szCs w:val="40"/>
    </w:rPr>
  </w:style>
  <w:style w:type="paragraph" w:styleId="708">
    <w:name w:val="Heading 2"/>
    <w:basedOn w:val="884"/>
    <w:next w:val="884"/>
    <w:link w:val="70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9">
    <w:name w:val="Heading 2 Char"/>
    <w:link w:val="708"/>
    <w:uiPriority w:val="9"/>
    <w:rPr>
      <w:rFonts w:ascii="Arial" w:hAnsi="Arial" w:eastAsia="Arial" w:cs="Arial"/>
      <w:sz w:val="34"/>
    </w:rPr>
  </w:style>
  <w:style w:type="paragraph" w:styleId="710">
    <w:name w:val="Heading 3"/>
    <w:basedOn w:val="884"/>
    <w:next w:val="884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1">
    <w:name w:val="Heading 3 Char"/>
    <w:link w:val="710"/>
    <w:uiPriority w:val="9"/>
    <w:rPr>
      <w:rFonts w:ascii="Arial" w:hAnsi="Arial" w:eastAsia="Arial" w:cs="Arial"/>
      <w:sz w:val="30"/>
      <w:szCs w:val="30"/>
    </w:rPr>
  </w:style>
  <w:style w:type="paragraph" w:styleId="712">
    <w:name w:val="Heading 4"/>
    <w:basedOn w:val="884"/>
    <w:next w:val="884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3">
    <w:name w:val="Heading 4 Char"/>
    <w:link w:val="712"/>
    <w:uiPriority w:val="9"/>
    <w:rPr>
      <w:rFonts w:ascii="Arial" w:hAnsi="Arial" w:eastAsia="Arial" w:cs="Arial"/>
      <w:b/>
      <w:bCs/>
      <w:sz w:val="26"/>
      <w:szCs w:val="26"/>
    </w:rPr>
  </w:style>
  <w:style w:type="paragraph" w:styleId="714">
    <w:name w:val="Heading 5"/>
    <w:basedOn w:val="884"/>
    <w:next w:val="884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5">
    <w:name w:val="Heading 5 Char"/>
    <w:link w:val="714"/>
    <w:uiPriority w:val="9"/>
    <w:rPr>
      <w:rFonts w:ascii="Arial" w:hAnsi="Arial" w:eastAsia="Arial" w:cs="Arial"/>
      <w:b/>
      <w:bCs/>
      <w:sz w:val="24"/>
      <w:szCs w:val="24"/>
    </w:rPr>
  </w:style>
  <w:style w:type="paragraph" w:styleId="716">
    <w:name w:val="Heading 6"/>
    <w:basedOn w:val="884"/>
    <w:next w:val="884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7">
    <w:name w:val="Heading 6 Char"/>
    <w:link w:val="716"/>
    <w:uiPriority w:val="9"/>
    <w:rPr>
      <w:rFonts w:ascii="Arial" w:hAnsi="Arial" w:eastAsia="Arial" w:cs="Arial"/>
      <w:b/>
      <w:bCs/>
      <w:sz w:val="22"/>
      <w:szCs w:val="22"/>
    </w:rPr>
  </w:style>
  <w:style w:type="paragraph" w:styleId="718">
    <w:name w:val="Heading 7"/>
    <w:basedOn w:val="884"/>
    <w:next w:val="884"/>
    <w:link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9">
    <w:name w:val="Heading 7 Char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0">
    <w:name w:val="Heading 8"/>
    <w:basedOn w:val="884"/>
    <w:next w:val="884"/>
    <w:link w:val="7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1">
    <w:name w:val="Heading 8 Char"/>
    <w:link w:val="720"/>
    <w:uiPriority w:val="9"/>
    <w:rPr>
      <w:rFonts w:ascii="Arial" w:hAnsi="Arial" w:eastAsia="Arial" w:cs="Arial"/>
      <w:i/>
      <w:iCs/>
      <w:sz w:val="22"/>
      <w:szCs w:val="22"/>
    </w:rPr>
  </w:style>
  <w:style w:type="paragraph" w:styleId="722">
    <w:name w:val="Heading 9"/>
    <w:basedOn w:val="884"/>
    <w:next w:val="884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>
    <w:name w:val="Heading 9 Char"/>
    <w:link w:val="722"/>
    <w:uiPriority w:val="9"/>
    <w:rPr>
      <w:rFonts w:ascii="Arial" w:hAnsi="Arial" w:eastAsia="Arial" w:cs="Arial"/>
      <w:i/>
      <w:iCs/>
      <w:sz w:val="21"/>
      <w:szCs w:val="21"/>
    </w:rPr>
  </w:style>
  <w:style w:type="paragraph" w:styleId="724">
    <w:name w:val="List Paragraph"/>
    <w:basedOn w:val="884"/>
    <w:uiPriority w:val="34"/>
    <w:qFormat/>
    <w:pPr>
      <w:contextualSpacing/>
      <w:ind w:left="720"/>
    </w:pPr>
  </w:style>
  <w:style w:type="paragraph" w:styleId="725">
    <w:name w:val="No Spacing"/>
    <w:uiPriority w:val="1"/>
    <w:qFormat/>
    <w:pPr>
      <w:spacing w:before="0" w:after="0" w:line="240" w:lineRule="auto"/>
    </w:pPr>
  </w:style>
  <w:style w:type="paragraph" w:styleId="726">
    <w:name w:val="Title"/>
    <w:basedOn w:val="884"/>
    <w:next w:val="884"/>
    <w:link w:val="7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7">
    <w:name w:val="Title Char"/>
    <w:link w:val="726"/>
    <w:uiPriority w:val="10"/>
    <w:rPr>
      <w:sz w:val="48"/>
      <w:szCs w:val="48"/>
    </w:rPr>
  </w:style>
  <w:style w:type="paragraph" w:styleId="728">
    <w:name w:val="Subtitle"/>
    <w:basedOn w:val="884"/>
    <w:next w:val="884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>
    <w:name w:val="Subtitle Char"/>
    <w:link w:val="728"/>
    <w:uiPriority w:val="11"/>
    <w:rPr>
      <w:sz w:val="24"/>
      <w:szCs w:val="24"/>
    </w:rPr>
  </w:style>
  <w:style w:type="paragraph" w:styleId="730">
    <w:name w:val="Quote"/>
    <w:basedOn w:val="884"/>
    <w:next w:val="884"/>
    <w:link w:val="731"/>
    <w:uiPriority w:val="29"/>
    <w:qFormat/>
    <w:pPr>
      <w:ind w:left="720" w:right="720"/>
    </w:pPr>
    <w:rPr>
      <w:i/>
    </w:rPr>
  </w:style>
  <w:style w:type="character" w:styleId="731">
    <w:name w:val="Quote Char"/>
    <w:link w:val="730"/>
    <w:uiPriority w:val="29"/>
    <w:rPr>
      <w:i/>
    </w:rPr>
  </w:style>
  <w:style w:type="paragraph" w:styleId="732">
    <w:name w:val="Intense Quote"/>
    <w:basedOn w:val="884"/>
    <w:next w:val="884"/>
    <w:link w:val="73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>
    <w:name w:val="Intense Quote Char"/>
    <w:link w:val="732"/>
    <w:uiPriority w:val="30"/>
    <w:rPr>
      <w:i/>
    </w:rPr>
  </w:style>
  <w:style w:type="paragraph" w:styleId="734">
    <w:name w:val="Header"/>
    <w:basedOn w:val="884"/>
    <w:link w:val="7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5">
    <w:name w:val="Header Char"/>
    <w:link w:val="734"/>
    <w:uiPriority w:val="99"/>
  </w:style>
  <w:style w:type="paragraph" w:styleId="736">
    <w:name w:val="Footer"/>
    <w:basedOn w:val="884"/>
    <w:link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7">
    <w:name w:val="Footer Char"/>
    <w:link w:val="736"/>
    <w:uiPriority w:val="99"/>
  </w:style>
  <w:style w:type="paragraph" w:styleId="738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>
    <w:name w:val="Caption Char"/>
    <w:basedOn w:val="738"/>
    <w:link w:val="736"/>
    <w:uiPriority w:val="99"/>
  </w:style>
  <w:style w:type="table" w:styleId="74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next w:val="884"/>
    <w:link w:val="884"/>
    <w:pPr>
      <w:spacing w:after="200" w:line="276" w:lineRule="auto"/>
    </w:pPr>
    <w:rPr>
      <w:rFonts w:eastAsia="Times New Roman"/>
      <w:sz w:val="22"/>
      <w:szCs w:val="22"/>
      <w:lang w:val="ru-RU" w:eastAsia="en-US" w:bidi="ar-SA"/>
    </w:rPr>
  </w:style>
  <w:style w:type="character" w:styleId="885">
    <w:name w:val="Основной шрифт абзаца"/>
    <w:next w:val="885"/>
    <w:link w:val="884"/>
    <w:semiHidden/>
  </w:style>
  <w:style w:type="table" w:styleId="886">
    <w:name w:val="Обычная таблица"/>
    <w:next w:val="886"/>
    <w:link w:val="884"/>
    <w:semiHidden/>
    <w:tblPr/>
  </w:style>
  <w:style w:type="numbering" w:styleId="887">
    <w:name w:val="Нет списка"/>
    <w:next w:val="887"/>
    <w:link w:val="884"/>
    <w:semiHidden/>
  </w:style>
  <w:style w:type="paragraph" w:styleId="888">
    <w:name w:val="Style1"/>
    <w:basedOn w:val="884"/>
    <w:next w:val="888"/>
    <w:link w:val="884"/>
    <w:pPr>
      <w:spacing w:after="0" w:line="387" w:lineRule="exact"/>
      <w:widowControl w:val="off"/>
    </w:pPr>
    <w:rPr>
      <w:rFonts w:ascii="Tahoma" w:hAnsi="Tahoma" w:eastAsia="Calibri"/>
      <w:sz w:val="24"/>
      <w:szCs w:val="24"/>
      <w:lang w:eastAsia="ru-RU"/>
    </w:rPr>
  </w:style>
  <w:style w:type="character" w:styleId="889">
    <w:name w:val="Font Style40"/>
    <w:next w:val="889"/>
    <w:link w:val="884"/>
    <w:rPr>
      <w:rFonts w:ascii="Tahoma" w:hAnsi="Tahoma"/>
      <w:b/>
      <w:sz w:val="30"/>
    </w:rPr>
  </w:style>
  <w:style w:type="character" w:styleId="890">
    <w:name w:val="Гиперссылка"/>
    <w:next w:val="890"/>
    <w:link w:val="884"/>
    <w:rPr>
      <w:color w:val="0000ff"/>
      <w:u w:val="single"/>
    </w:rPr>
  </w:style>
  <w:style w:type="paragraph" w:styleId="891">
    <w:name w:val="Обычный (веб)"/>
    <w:basedOn w:val="884"/>
    <w:next w:val="891"/>
    <w:link w:val="884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table" w:styleId="892">
    <w:name w:val="Сетка таблицы"/>
    <w:basedOn w:val="886"/>
    <w:next w:val="892"/>
    <w:link w:val="884"/>
    <w:rPr>
      <w:rFonts w:ascii="Times New Roman" w:hAnsi="Times New Roman" w:eastAsia="Times New Roman"/>
      <w:sz w:val="20"/>
      <w:szCs w:val="20"/>
      <w:lang w:eastAsia="ru-RU"/>
    </w:rPr>
    <w:tblPr/>
  </w:style>
  <w:style w:type="paragraph" w:styleId="893">
    <w:name w:val="ConsPlusNormal"/>
    <w:next w:val="893"/>
    <w:link w:val="884"/>
    <w:pPr>
      <w:widowControl w:val="off"/>
    </w:pPr>
    <w:rPr>
      <w:rFonts w:ascii="Arial" w:hAnsi="Arial"/>
      <w:lang w:val="ru-RU" w:eastAsia="ru-RU" w:bidi="ar-SA"/>
    </w:rPr>
  </w:style>
  <w:style w:type="paragraph" w:styleId="894">
    <w:name w:val="Текст выноски"/>
    <w:basedOn w:val="884"/>
    <w:next w:val="894"/>
    <w:link w:val="895"/>
    <w:pPr>
      <w:spacing w:after="0" w:line="240" w:lineRule="auto"/>
    </w:pPr>
    <w:rPr>
      <w:rFonts w:ascii="Tahoma" w:hAnsi="Tahoma"/>
      <w:sz w:val="16"/>
      <w:szCs w:val="16"/>
    </w:rPr>
  </w:style>
  <w:style w:type="character" w:styleId="895">
    <w:name w:val="Текст выноски Знак"/>
    <w:next w:val="895"/>
    <w:link w:val="894"/>
    <w:rPr>
      <w:rFonts w:ascii="Tahoma" w:hAnsi="Tahoma" w:eastAsia="Times New Roman"/>
      <w:sz w:val="16"/>
      <w:szCs w:val="16"/>
    </w:rPr>
  </w:style>
  <w:style w:type="paragraph" w:styleId="896">
    <w:name w:val="Абзац списка"/>
    <w:basedOn w:val="884"/>
    <w:next w:val="896"/>
    <w:link w:val="884"/>
    <w:pPr>
      <w:ind w:left="72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897">
    <w:name w:val="Верхний колонтитул"/>
    <w:basedOn w:val="884"/>
    <w:next w:val="897"/>
    <w:link w:val="898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8">
    <w:name w:val="Верхний колонтитул Знак"/>
    <w:next w:val="898"/>
    <w:link w:val="897"/>
    <w:rPr>
      <w:rFonts w:ascii="Calibri" w:hAnsi="Calibri" w:eastAsia="Times New Roman"/>
    </w:rPr>
  </w:style>
  <w:style w:type="paragraph" w:styleId="899">
    <w:name w:val="Нижний колонтитул"/>
    <w:basedOn w:val="884"/>
    <w:next w:val="899"/>
    <w:link w:val="90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0">
    <w:name w:val="Нижний колонтитул Знак"/>
    <w:next w:val="900"/>
    <w:link w:val="899"/>
    <w:rPr>
      <w:rFonts w:ascii="Calibri" w:hAnsi="Calibri" w:eastAsia="Times New Roman"/>
    </w:rPr>
  </w:style>
  <w:style w:type="character" w:styleId="901" w:default="1">
    <w:name w:val="Default Paragraph Font"/>
    <w:uiPriority w:val="1"/>
    <w:semiHidden/>
    <w:unhideWhenUsed/>
  </w:style>
  <w:style w:type="numbering" w:styleId="902" w:default="1">
    <w:name w:val="No List"/>
    <w:uiPriority w:val="99"/>
    <w:semiHidden/>
    <w:unhideWhenUsed/>
  </w:style>
  <w:style w:type="table" w:styleId="903" w:default="1">
    <w:name w:val="Normal Table"/>
    <w:uiPriority w:val="99"/>
    <w:semiHidden/>
    <w:unhideWhenUsed/>
    <w:tblPr/>
  </w:style>
  <w:style w:type="paragraph" w:styleId="904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character" w:styleId="905" w:customStyle="1">
    <w:name w:val="Гипертекстовая ссылка"/>
    <w:basedOn w:val="710"/>
    <w:uiPriority w:val="99"/>
    <w:rPr>
      <w:rFonts w:cs="Times New Roman"/>
      <w:b w:val="0"/>
      <w:color w:val="106bbe"/>
    </w:rPr>
  </w:style>
  <w:style w:type="character" w:styleId="906" w:customStyle="1">
    <w:name w:val="Font Style38"/>
    <w:uiPriority w:val="99"/>
    <w:rPr>
      <w:rFonts w:ascii="Times New Roman" w:hAnsi="Times New Roman" w:cs="Times New Roman"/>
      <w:sz w:val="26"/>
      <w:szCs w:val="26"/>
    </w:rPr>
  </w:style>
  <w:style w:type="paragraph" w:styleId="907" w:customStyle="1">
    <w:name w:val="Style5"/>
    <w:uiPriority w:val="99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315" w:lineRule="exac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08" w:customStyle="1">
    <w:name w:val="Style6"/>
    <w:uiPriority w:val="99"/>
    <w:pPr>
      <w:contextualSpacing w:val="0"/>
      <w:ind w:left="0" w:right="0" w:firstLine="583"/>
      <w:jc w:val="both"/>
      <w:keepLines w:val="0"/>
      <w:keepNext w:val="0"/>
      <w:pageBreakBefore w:val="0"/>
      <w:spacing w:before="0" w:beforeAutospacing="0" w:after="0" w:afterAutospacing="0" w:line="317" w:lineRule="exac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27</cp:revision>
  <dcterms:modified xsi:type="dcterms:W3CDTF">2023-08-21T08:54:27Z</dcterms:modified>
</cp:coreProperties>
</file>