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ind w:left="0" w:right="0" w:firstLine="0"/>
        <w:jc w:val="center"/>
      </w:pPr>
      <w:r>
        <w:rPr>
          <w:rFonts w:ascii="Liberation Serif" w:hAnsi="Liberation Serif" w:eastAsia="Times New Roman" w:cs="Times New Roman"/>
          <w:color w:val="ff0000"/>
          <w:sz w:val="24"/>
          <w:szCs w:val="24"/>
          <w:lang w:eastAsia="en-US"/>
        </w:rPr>
      </w:r>
      <w:r>
        <w:rPr>
          <w:rFonts w:ascii="Liberation Serif" w:hAnsi="Liberation Serif" w:eastAsia="Times New Roman" w:cs="Times New Roman"/>
          <w:color w:val="ff0000"/>
          <w:sz w:val="24"/>
          <w:szCs w:val="24"/>
          <w:lang w:eastAsia="en-US"/>
        </w:rPr>
        <w:object w:dxaOrig="1080" w:dyaOrig="130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5.2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Word.Picture.8" ShapeID="_x0000_i0" Type="Embed"/>
        </w:object>
      </w:r>
      <w:r>
        <w:rPr>
          <w:rFonts w:ascii="Liberation Serif" w:hAnsi="Liberation Serif" w:eastAsia="Times New Roman" w:cs="Times New Roman"/>
          <w:color w:val="ff0000"/>
          <w:sz w:val="24"/>
          <w:szCs w:val="24"/>
          <w:highlight w:val="none"/>
          <w:lang w:eastAsia="en-US"/>
        </w:rPr>
      </w:r>
      <w:r/>
    </w:p>
    <w:p>
      <w:pPr>
        <w:pStyle w:val="950"/>
        <w:ind w:left="0" w:right="0" w:firstLine="0"/>
        <w:jc w:val="center"/>
        <w:outlineLvl w:val="1"/>
      </w:pPr>
      <w:r>
        <w:rPr>
          <w:rFonts w:ascii="Liberation Serif" w:hAnsi="Liberation Serif" w:eastAsia="Times New Roman" w:cs="Times New Roman"/>
          <w:b/>
          <w:bCs/>
          <w:color w:val="ff0000"/>
          <w:sz w:val="28"/>
          <w:szCs w:val="28"/>
        </w:rPr>
        <w:t xml:space="preserve">  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ДУМА </w:t>
      </w:r>
      <w:r>
        <w:rPr>
          <w:rFonts w:ascii="Liberation Serif" w:hAnsi="Liberation Serif" w:eastAsia="Times New Roman" w:cs="Times New Roman"/>
          <w:b/>
          <w:bCs/>
          <w:sz w:val="28"/>
          <w:szCs w:val="24"/>
        </w:rPr>
        <w:t xml:space="preserve">КРАСНОСЕЛЬКУПСКОГО РАЙОНА</w:t>
      </w:r>
      <w:r>
        <w:rPr>
          <w:rFonts w:ascii="Liberation Serif" w:hAnsi="Liberation Serif" w:eastAsia="Times New Roman" w:cs="Times New Roman"/>
          <w:b/>
          <w:bCs/>
          <w:sz w:val="28"/>
          <w:szCs w:val="24"/>
        </w:rPr>
      </w:r>
      <w:r/>
    </w:p>
    <w:p>
      <w:pPr>
        <w:ind w:left="180"/>
        <w:jc w:val="center"/>
        <w:keepNext/>
        <w:spacing w:after="0" w:line="240" w:lineRule="auto"/>
        <w:outlineLvl w:val="2"/>
      </w:pPr>
      <w:r>
        <w:rPr>
          <w:rFonts w:ascii="Liberation Serif" w:hAnsi="Liberation Serif" w:eastAsia="Times New Roman" w:cs="Times New Roman"/>
          <w:b/>
          <w:sz w:val="28"/>
          <w:szCs w:val="24"/>
        </w:rPr>
        <w:t xml:space="preserve">РЕШЕНИЕ</w:t>
      </w:r>
      <w:r>
        <w:rPr>
          <w:rFonts w:ascii="Liberation Serif" w:hAnsi="Liberation Serif" w:eastAsia="Times New Roman" w:cs="Times New Roman"/>
          <w:b/>
          <w:sz w:val="28"/>
          <w:szCs w:val="24"/>
        </w:rPr>
      </w:r>
      <w:r/>
    </w:p>
    <w:p>
      <w:pPr>
        <w:spacing w:after="0" w:line="240" w:lineRule="auto"/>
        <w:shd w:val="clear" w:color="auto" w:fill="ffffff"/>
        <w:tabs>
          <w:tab w:val="left" w:pos="0" w:leader="none"/>
        </w:tabs>
      </w:pPr>
      <w:r>
        <w:rPr>
          <w:rFonts w:ascii="Liberation Serif" w:hAnsi="Liberation Serif" w:eastAsia="Times New Roman" w:cs="Times New Roman"/>
          <w:color w:val="ff0000"/>
          <w:sz w:val="28"/>
          <w:szCs w:val="28"/>
          <w:u w:val="single"/>
        </w:rPr>
      </w:r>
      <w:r>
        <w:rPr>
          <w:rFonts w:ascii="Liberation Serif" w:hAnsi="Liberation Serif" w:eastAsia="Times New Roman" w:cs="Times New Roman"/>
          <w:color w:val="ff0000"/>
          <w:sz w:val="28"/>
          <w:szCs w:val="28"/>
          <w:u w:val="single"/>
        </w:rPr>
      </w:r>
      <w:r/>
    </w:p>
    <w:p>
      <w:pPr>
        <w:spacing w:after="0" w:line="240" w:lineRule="auto"/>
        <w:shd w:val="clear" w:color="auto" w:fill="ffffff"/>
        <w:tabs>
          <w:tab w:val="left" w:pos="0" w:leader="none"/>
        </w:tabs>
      </w:pP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none"/>
        </w:rPr>
        <w:t xml:space="preserve">«22» августа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 202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3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 г.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ab/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ab/>
        <w:t xml:space="preserve">                                                                            № 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208</w:t>
      </w:r>
      <w:r>
        <w:rPr>
          <w:rFonts w:ascii="Liberation Serif" w:hAnsi="Liberation Serif" w:eastAsia="Times New Roman" w:cs="Times New Roman"/>
          <w:color w:val="ff0000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0" w:leader="none"/>
        </w:tabs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с.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</w:t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0" w:leader="none"/>
        </w:tabs>
      </w:pPr>
      <w:r>
        <w:rPr>
          <w:rFonts w:ascii="Liberation Serif" w:hAnsi="Liberation Serif" w:eastAsia="Times New Roman" w:cs="Times New Roman"/>
          <w:sz w:val="28"/>
          <w:szCs w:val="28"/>
        </w:rPr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0" w:leader="none"/>
        </w:tabs>
      </w:pPr>
      <w:r>
        <w:rPr>
          <w:rFonts w:ascii="Liberation Serif" w:hAnsi="Liberation Serif" w:eastAsia="Times New Roman" w:cs="Times New Roman"/>
          <w:sz w:val="28"/>
          <w:szCs w:val="28"/>
        </w:rPr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Об утверждении Положения об Управлении по культуре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,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 молодёжной политике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 и спорту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 Администрации Красноселькупского района</w:t>
      </w:r>
      <w:r>
        <w:rPr>
          <w:rFonts w:ascii="Liberation Serif" w:hAnsi="Liberation Serif" w:eastAsia="Times New Roman" w:cs="Times New Roman"/>
          <w:sz w:val="28"/>
          <w:szCs w:val="28"/>
          <w:lang w:eastAsia="en-US"/>
        </w:rPr>
      </w:r>
      <w:r/>
    </w:p>
    <w:p>
      <w:pPr>
        <w:spacing w:after="0" w:line="240" w:lineRule="auto"/>
      </w:pPr>
      <w:r>
        <w:rPr>
          <w:rFonts w:ascii="Liberation Serif" w:hAnsi="Liberation Serif" w:eastAsia="Times New Roman" w:cs="Times New Roman"/>
          <w:color w:val="ff0000"/>
          <w:sz w:val="28"/>
          <w:szCs w:val="28"/>
          <w:lang w:eastAsia="en-US"/>
        </w:rPr>
      </w:r>
      <w:r>
        <w:rPr>
          <w:rFonts w:ascii="Liberation Serif" w:hAnsi="Liberation Serif" w:eastAsia="Times New Roman" w:cs="Times New Roman"/>
          <w:color w:val="ff0000"/>
          <w:sz w:val="28"/>
          <w:szCs w:val="28"/>
          <w:lang w:eastAsia="en-US"/>
        </w:rPr>
      </w:r>
      <w:r/>
    </w:p>
    <w:p>
      <w:pPr>
        <w:spacing w:after="0" w:line="240" w:lineRule="auto"/>
      </w:pPr>
      <w:r>
        <w:rPr>
          <w:rFonts w:ascii="Liberation Serif" w:hAnsi="Liberation Serif" w:eastAsia="Times New Roman" w:cs="Times New Roman"/>
          <w:color w:val="ff0000"/>
          <w:sz w:val="28"/>
          <w:szCs w:val="28"/>
          <w:lang w:eastAsia="en-US"/>
        </w:rPr>
      </w:r>
      <w:r>
        <w:rPr>
          <w:rFonts w:ascii="Liberation Serif" w:hAnsi="Liberation Serif" w:eastAsia="Times New Roman" w:cs="Times New Roman"/>
          <w:color w:val="ff0000"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b/>
          <w:bCs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В соответствии с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статьей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35 Федерального закона от 06 октября 2003 года № 131-ФЗ «Об общих принципах организации местного самоуправления в Российской Федерации», Дума Красноселькупского района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  <w:t xml:space="preserve"> решила: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Утвердить Положение об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Управлении по культуре, молодёжной политике и спорту Администрации Красноселькупского района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р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ешению.</w:t>
      </w:r>
      <w:r>
        <w:rPr>
          <w:rFonts w:ascii="Liberation Serif" w:hAnsi="Liberation Serif" w:eastAsia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bCs/>
          <w:sz w:val="28"/>
          <w:szCs w:val="28"/>
          <w:highlight w:val="none"/>
        </w:rPr>
        <w:t xml:space="preserve">2. Признать утратившими силу:</w:t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</w:pPr>
      <w:r>
        <w:rPr>
          <w:rFonts w:ascii="Liberation Serif" w:hAnsi="Liberation Serif" w:cs="Times New Roman"/>
          <w:bCs/>
          <w:sz w:val="28"/>
          <w:szCs w:val="28"/>
          <w:highlight w:val="none"/>
        </w:rPr>
        <w:t xml:space="preserve">2.1. решение Думы Красноселькупского района от 02.11.2021 № 48 «Об утверждении Положения об Управлении по физической культуре и спорту Администрации Красноселькупского района»;</w:t>
      </w:r>
      <w:r/>
      <w:r>
        <w:rPr>
          <w:rFonts w:ascii="Liberation Serif" w:hAnsi="Liberation Serif" w:cs="Times New Roman"/>
          <w:sz w:val="28"/>
          <w:szCs w:val="28"/>
          <w:highlight w:val="none"/>
        </w:rPr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</w:pPr>
      <w:r>
        <w:rPr>
          <w:rFonts w:ascii="Liberation Serif" w:hAnsi="Liberation Serif" w:cs="Times New Roman"/>
          <w:bCs/>
          <w:sz w:val="28"/>
          <w:szCs w:val="28"/>
          <w:highlight w:val="none"/>
        </w:rPr>
        <w:t xml:space="preserve">2.2. решение Думы Красноселькупского района от 02.11.202</w:t>
      </w:r>
      <w:r>
        <w:rPr>
          <w:rFonts w:ascii="Liberation Serif" w:hAnsi="Liberation Serif" w:cs="Times New Roman"/>
          <w:bCs/>
          <w:sz w:val="28"/>
          <w:szCs w:val="28"/>
          <w:highlight w:val="none"/>
        </w:rPr>
        <w:t xml:space="preserve">1 № 51 «Об утверждении Положения об Управлении по культуре и молодёжной политике Администрации Красноселькупского района».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</w:pPr>
      <w:r>
        <w:rPr>
          <w:rFonts w:ascii="Liberation Serif" w:hAnsi="Liberation Serif" w:cs="Times New Roman"/>
          <w:bCs/>
          <w:sz w:val="28"/>
          <w:szCs w:val="28"/>
        </w:rPr>
        <w:t xml:space="preserve">3.</w:t>
      </w:r>
      <w:r>
        <w:rPr>
          <w:rFonts w:ascii="Liberation Serif" w:hAnsi="Liberation Serif" w:cs="Times New Roman"/>
          <w:bCs/>
          <w:sz w:val="28"/>
          <w:szCs w:val="28"/>
        </w:rPr>
        <w:tab/>
        <w:t xml:space="preserve">Опубликовать настоящее </w:t>
      </w:r>
      <w:r>
        <w:rPr>
          <w:rFonts w:ascii="Liberation Serif" w:hAnsi="Liberation Serif" w:cs="Times New Roman"/>
          <w:bCs/>
          <w:sz w:val="28"/>
          <w:szCs w:val="28"/>
        </w:rPr>
        <w:t xml:space="preserve">р</w:t>
      </w:r>
      <w:r>
        <w:rPr>
          <w:rFonts w:ascii="Liberation Serif" w:hAnsi="Liberation Serif" w:cs="Times New Roman"/>
          <w:bCs/>
          <w:sz w:val="28"/>
          <w:szCs w:val="28"/>
        </w:rPr>
        <w:t xml:space="preserve">ешение</w:t>
      </w:r>
      <w:r>
        <w:rPr>
          <w:rFonts w:ascii="Liberation Serif" w:hAnsi="Liberation Serif" w:cs="Times New Roman"/>
          <w:bCs/>
          <w:sz w:val="28"/>
          <w:szCs w:val="28"/>
        </w:rPr>
        <w:t xml:space="preserve"> в газете «Северный край» и разместить на официальном сайте </w:t>
      </w:r>
      <w:r>
        <w:rPr>
          <w:rFonts w:ascii="Liberation Serif" w:hAnsi="Liberation Serif" w:cs="Times New Roman"/>
          <w:bCs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Times New Roman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Times New Roman"/>
          <w:bCs/>
          <w:sz w:val="28"/>
          <w:szCs w:val="28"/>
        </w:rPr>
        <w:t xml:space="preserve">.</w:t>
      </w:r>
      <w:r>
        <w:rPr>
          <w:rFonts w:ascii="Liberation Serif" w:hAnsi="Liberation Serif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</w:pPr>
      <w:r>
        <w:rPr>
          <w:rFonts w:ascii="Liberation Serif" w:hAnsi="Liberation Serif" w:cs="Times New Roman"/>
          <w:bCs/>
          <w:sz w:val="28"/>
          <w:szCs w:val="28"/>
        </w:rPr>
        <w:t xml:space="preserve">4.</w:t>
      </w:r>
      <w:r>
        <w:rPr>
          <w:rFonts w:ascii="Liberation Serif" w:hAnsi="Liberation Serif" w:cs="Times New Roman"/>
          <w:bCs/>
          <w:sz w:val="28"/>
          <w:szCs w:val="28"/>
        </w:rPr>
        <w:t xml:space="preserve"> Настоящее решение вступает в силу с момента внесения в Единый государственный реестр юридических лиц записи о прекращении деятельности присоединенного юридического лица – Управления по физической культуре и спорту Администрации Красноселькупского района.</w:t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spacing w:after="0" w:line="240" w:lineRule="auto"/>
      </w:pPr>
      <w:r>
        <w:rPr>
          <w:rFonts w:ascii="Liberation Serif" w:hAnsi="Liberation Serif" w:eastAsia="Times New Roman" w:cs="Times New Roman"/>
          <w:color w:val="ff0000"/>
          <w:sz w:val="28"/>
          <w:szCs w:val="20"/>
        </w:rPr>
      </w:r>
      <w:r>
        <w:rPr>
          <w:rFonts w:ascii="Liberation Serif" w:hAnsi="Liberation Serif" w:eastAsia="Times New Roman" w:cs="Times New Roman"/>
          <w:color w:val="ff0000"/>
          <w:sz w:val="28"/>
          <w:szCs w:val="20"/>
        </w:rPr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0"/>
        </w:rPr>
      </w:r>
      <w:r>
        <w:rPr>
          <w:rFonts w:ascii="Liberation Serif" w:hAnsi="Liberation Serif" w:eastAsia="Times New Roman" w:cs="Times New Roman"/>
          <w:sz w:val="28"/>
          <w:szCs w:val="20"/>
        </w:rPr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0"/>
        </w:rPr>
      </w:r>
      <w:r>
        <w:rPr>
          <w:rFonts w:ascii="Liberation Serif" w:hAnsi="Liberation Serif" w:eastAsia="Times New Roman" w:cs="Times New Roman"/>
          <w:sz w:val="28"/>
          <w:szCs w:val="20"/>
        </w:rPr>
      </w:r>
      <w:r/>
    </w:p>
    <w:p>
      <w:pPr>
        <w:jc w:val="both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Председатель Думы </w:t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eastAsia="Times New Roman" w:cs="Times New Roman"/>
          <w:sz w:val="28"/>
          <w:szCs w:val="28"/>
        </w:rPr>
        <w:tab/>
      </w:r>
      <w:r>
        <w:rPr>
          <w:rFonts w:ascii="Liberation Serif" w:hAnsi="Liberation Serif" w:eastAsia="Times New Roman" w:cs="Times New Roman"/>
          <w:sz w:val="28"/>
          <w:szCs w:val="28"/>
        </w:rPr>
        <w:tab/>
      </w:r>
      <w:r>
        <w:rPr>
          <w:rFonts w:ascii="Liberation Serif" w:hAnsi="Liberation Serif" w:eastAsia="Times New Roman" w:cs="Times New Roman"/>
          <w:sz w:val="28"/>
          <w:szCs w:val="28"/>
        </w:rPr>
        <w:tab/>
        <w:t xml:space="preserve">                                              О.Г. Титова</w:t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>
        <w:rPr>
          <w:rFonts w:ascii="Liberation Serif" w:hAnsi="Liberation Serif" w:eastAsia="Times New Roman" w:cs="Times New Roman"/>
          <w:sz w:val="28"/>
          <w:szCs w:val="28"/>
        </w:rPr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highlight w:val="none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highlight w:val="none"/>
        </w:rPr>
        <w:sectPr>
          <w:headerReference w:type="default" r:id="rId9"/>
          <w:headerReference w:type="even" r:id="rId10"/>
          <w:headerReference w:type="firs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Times New Roman" w:cs="Times New Roman"/>
          <w:sz w:val="28"/>
          <w:szCs w:val="28"/>
          <w:highlight w:val="none"/>
        </w:rPr>
      </w:r>
      <w:r>
        <w:rPr>
          <w:rFonts w:ascii="Liberation Serif" w:hAnsi="Liberation Serif" w:eastAsia="Times New Roman" w:cs="Times New Roman"/>
          <w:b/>
          <w:bCs/>
          <w:color w:val="ff0000"/>
          <w:sz w:val="28"/>
          <w:szCs w:val="28"/>
          <w:highlight w:val="none"/>
          <w:u w:val="single"/>
        </w:rPr>
      </w:r>
    </w:p>
    <w:p>
      <w:pPr>
        <w:ind w:left="5670" w:right="-8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highlight w:val="none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Приложение</w:t>
      </w:r>
      <w:r/>
    </w:p>
    <w:p>
      <w:pPr>
        <w:ind w:left="5670" w:right="-8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ind w:left="5670" w:right="-8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УТВЕРЖДЕН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</w:t>
      </w: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ind w:left="5670" w:right="-8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решением Думы</w:t>
      </w:r>
      <w:r/>
    </w:p>
    <w:p>
      <w:pPr>
        <w:ind w:left="5670" w:right="-8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Красноселькупского района</w:t>
      </w:r>
      <w:r/>
    </w:p>
    <w:p>
      <w:pPr>
        <w:ind w:left="5670" w:right="-8"/>
        <w:spacing w:after="0" w:line="240" w:lineRule="auto"/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</w:pP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от 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«22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» августа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 202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3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 г.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№ 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none"/>
        </w:rPr>
        <w:t xml:space="preserve">208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</w:r>
      <w:r/>
    </w:p>
    <w:p>
      <w:pPr>
        <w:ind w:left="5670" w:right="-2"/>
        <w:jc w:val="center"/>
        <w:spacing w:after="0" w:line="240" w:lineRule="auto"/>
        <w:rPr>
          <w:rFonts w:ascii="Liberation Serif" w:hAnsi="Liberation Serif" w:eastAsia="Calibri" w:cs="Times New Roman"/>
          <w:color w:val="ff0000"/>
          <w:sz w:val="28"/>
        </w:rPr>
      </w:pPr>
      <w:r>
        <w:rPr>
          <w:rFonts w:ascii="Liberation Serif" w:hAnsi="Liberation Serif" w:eastAsia="Calibri" w:cs="Times New Roman"/>
          <w:color w:val="ff0000"/>
          <w:sz w:val="28"/>
        </w:rPr>
      </w:r>
      <w:r/>
    </w:p>
    <w:p>
      <w:pPr>
        <w:pStyle w:val="941"/>
        <w:jc w:val="center"/>
        <w:rPr>
          <w:rFonts w:ascii="Liberation Serif" w:hAnsi="Liberation Serif" w:cs="Times New Roman"/>
          <w:b/>
          <w:bCs/>
          <w:sz w:val="28"/>
          <w:szCs w:val="28"/>
        </w:rPr>
        <w:outlineLvl w:val="0"/>
      </w:pPr>
      <w:r>
        <w:rPr>
          <w:rFonts w:ascii="Liberation Serif" w:hAnsi="Liberation Serif" w:cs="Times New Roman"/>
          <w:b/>
          <w:sz w:val="28"/>
          <w:szCs w:val="28"/>
        </w:rPr>
        <w:t xml:space="preserve">ПОЛОЖЕНИЕ 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941"/>
        <w:jc w:val="center"/>
        <w:rPr>
          <w:rFonts w:ascii="Liberation Serif" w:hAnsi="Liberation Serif"/>
          <w:b w:val="0"/>
          <w:bCs w:val="0"/>
          <w:sz w:val="28"/>
          <w:szCs w:val="28"/>
        </w:rPr>
        <w:outlineLvl w:val="0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об Управлении по культуре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молодёжной политике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и спорту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Администрации Красноселькупского района</w:t>
      </w:r>
      <w:r>
        <w:rPr>
          <w:b w:val="0"/>
          <w:bCs w:val="0"/>
        </w:rPr>
      </w:r>
      <w:r/>
    </w:p>
    <w:p>
      <w:pPr>
        <w:pStyle w:val="941"/>
        <w:jc w:val="center"/>
        <w:rPr>
          <w:rFonts w:ascii="Liberation Serif" w:hAnsi="Liberation Serif"/>
          <w:b w:val="0"/>
          <w:bCs w:val="0"/>
          <w:sz w:val="28"/>
          <w:szCs w:val="28"/>
        </w:rPr>
        <w:outlineLvl w:val="0"/>
      </w:pPr>
      <w:r>
        <w:rPr>
          <w:rFonts w:ascii="Liberation Serif" w:hAnsi="Liberation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941"/>
        <w:jc w:val="center"/>
        <w:rPr>
          <w:rFonts w:ascii="Liberation Serif" w:hAnsi="Liberation Serif"/>
          <w:color w:val="ff0000"/>
          <w:sz w:val="28"/>
          <w:szCs w:val="28"/>
        </w:rPr>
        <w:outlineLvl w:val="0"/>
      </w:pPr>
      <w:r>
        <w:rPr>
          <w:rFonts w:ascii="Liberation Serif" w:hAnsi="Liberation Serif"/>
          <w:color w:val="ff0000"/>
          <w:sz w:val="28"/>
          <w:szCs w:val="28"/>
        </w:rPr>
      </w:r>
      <w:r/>
    </w:p>
    <w:p>
      <w:pPr>
        <w:pStyle w:val="941"/>
        <w:jc w:val="center"/>
        <w:rPr>
          <w:rFonts w:ascii="Liberation Serif" w:hAnsi="Liberation Serif"/>
          <w:color w:val="ff0000"/>
          <w:sz w:val="28"/>
          <w:szCs w:val="28"/>
        </w:rPr>
        <w:outlineLvl w:val="0"/>
      </w:pPr>
      <w:r>
        <w:rPr>
          <w:rFonts w:ascii="Liberation Serif" w:hAnsi="Liberation Serif"/>
          <w:color w:val="ff0000"/>
          <w:sz w:val="28"/>
          <w:szCs w:val="28"/>
        </w:rPr>
      </w:r>
      <w:r/>
    </w:p>
    <w:p>
      <w:pPr>
        <w:pStyle w:val="941"/>
        <w:jc w:val="center"/>
        <w:rPr>
          <w:rFonts w:ascii="Liberation Serif" w:hAnsi="Liberation Serif"/>
          <w:color w:val="ff0000"/>
          <w:sz w:val="28"/>
          <w:szCs w:val="28"/>
        </w:rPr>
        <w:outlineLvl w:val="0"/>
      </w:pPr>
      <w:r>
        <w:rPr>
          <w:rFonts w:ascii="Liberation Serif" w:hAnsi="Liberation Serif"/>
          <w:color w:val="ff0000"/>
          <w:sz w:val="28"/>
          <w:szCs w:val="28"/>
        </w:rPr>
      </w:r>
      <w:r/>
    </w:p>
    <w:p>
      <w:pPr>
        <w:pStyle w:val="941"/>
        <w:jc w:val="center"/>
        <w:rPr>
          <w:rFonts w:ascii="Liberation Serif" w:hAnsi="Liberation Serif"/>
          <w:color w:val="ff0000"/>
          <w:sz w:val="28"/>
          <w:szCs w:val="28"/>
        </w:rPr>
        <w:outlineLvl w:val="0"/>
      </w:pPr>
      <w:r>
        <w:rPr>
          <w:rFonts w:ascii="Liberation Serif" w:hAnsi="Liberation Serif"/>
          <w:color w:val="ff0000"/>
          <w:sz w:val="28"/>
          <w:szCs w:val="28"/>
        </w:rPr>
      </w:r>
      <w:r/>
    </w:p>
    <w:p>
      <w:pPr>
        <w:pStyle w:val="941"/>
        <w:jc w:val="center"/>
        <w:rPr>
          <w:rFonts w:ascii="Liberation Serif" w:hAnsi="Liberation Serif"/>
          <w:color w:val="ff0000"/>
          <w:sz w:val="28"/>
          <w:szCs w:val="28"/>
        </w:rPr>
        <w:outlineLvl w:val="0"/>
      </w:pPr>
      <w:r>
        <w:rPr>
          <w:rFonts w:ascii="Liberation Serif" w:hAnsi="Liberation Serif"/>
          <w:color w:val="ff0000"/>
          <w:sz w:val="28"/>
          <w:szCs w:val="28"/>
        </w:rPr>
      </w:r>
      <w:r/>
    </w:p>
    <w:p>
      <w:pPr>
        <w:pStyle w:val="941"/>
        <w:jc w:val="center"/>
        <w:rPr>
          <w:rFonts w:ascii="Liberation Serif" w:hAnsi="Liberation Serif"/>
          <w:color w:val="ff0000"/>
          <w:sz w:val="28"/>
          <w:szCs w:val="28"/>
        </w:rPr>
        <w:outlineLvl w:val="0"/>
      </w:pPr>
      <w:r>
        <w:rPr>
          <w:rFonts w:ascii="Liberation Serif" w:hAnsi="Liberation Serif"/>
          <w:color w:val="ff0000"/>
          <w:sz w:val="28"/>
          <w:szCs w:val="28"/>
        </w:rPr>
      </w:r>
      <w:r/>
    </w:p>
    <w:p>
      <w:pPr>
        <w:pStyle w:val="941"/>
        <w:jc w:val="center"/>
        <w:rPr>
          <w:rFonts w:ascii="Liberation Serif" w:hAnsi="Liberation Serif"/>
          <w:color w:val="ff0000"/>
          <w:sz w:val="28"/>
          <w:szCs w:val="28"/>
        </w:rPr>
        <w:outlineLvl w:val="0"/>
      </w:pPr>
      <w:r>
        <w:rPr>
          <w:rFonts w:ascii="Liberation Serif" w:hAnsi="Liberation Serif"/>
          <w:color w:val="ff0000"/>
          <w:sz w:val="28"/>
          <w:szCs w:val="28"/>
        </w:rPr>
      </w:r>
      <w:r/>
    </w:p>
    <w:p>
      <w:pPr>
        <w:pStyle w:val="941"/>
        <w:jc w:val="center"/>
        <w:rPr>
          <w:rFonts w:ascii="Liberation Serif" w:hAnsi="Liberation Serif"/>
          <w:color w:val="ff0000"/>
          <w:sz w:val="28"/>
          <w:szCs w:val="28"/>
        </w:rPr>
        <w:outlineLvl w:val="0"/>
      </w:pPr>
      <w:r>
        <w:rPr>
          <w:rFonts w:ascii="Liberation Serif" w:hAnsi="Liberation Serif"/>
          <w:color w:val="ff0000"/>
          <w:sz w:val="28"/>
          <w:szCs w:val="28"/>
        </w:rPr>
      </w:r>
      <w:r/>
    </w:p>
    <w:p>
      <w:pPr>
        <w:pStyle w:val="941"/>
        <w:jc w:val="center"/>
        <w:rPr>
          <w:rFonts w:ascii="Liberation Serif" w:hAnsi="Liberation Serif"/>
          <w:color w:val="ff0000"/>
          <w:sz w:val="28"/>
          <w:szCs w:val="28"/>
        </w:rPr>
        <w:outlineLvl w:val="0"/>
      </w:pPr>
      <w:r>
        <w:rPr>
          <w:rFonts w:ascii="Liberation Serif" w:hAnsi="Liberation Serif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left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ascii="Liberation Serif" w:hAnsi="Liberation Serif" w:eastAsia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с. Красноселькуп</w:t>
      </w:r>
      <w:r/>
    </w:p>
    <w:p>
      <w:pPr>
        <w:pStyle w:val="941"/>
        <w:jc w:val="center"/>
        <w:rPr>
          <w:rFonts w:ascii="Liberation Serif" w:hAnsi="Liberation Serif" w:cs="Times New Roman"/>
          <w:sz w:val="28"/>
          <w:szCs w:val="28"/>
          <w:highlight w:val="none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202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b/>
          <w:sz w:val="28"/>
          <w:szCs w:val="28"/>
        </w:rPr>
      </w:pPr>
      <w:r>
        <w:rPr>
          <w:rFonts w:ascii="Liberation Serif" w:hAnsi="Liberation Serif" w:eastAsia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. Общие положения</w:t>
      </w:r>
      <w:r/>
    </w:p>
    <w:p>
      <w:pPr>
        <w:spacing w:after="0" w:line="240" w:lineRule="auto"/>
        <w:widowControl w:val="off"/>
        <w:rPr>
          <w:rFonts w:ascii="Liberation Serif" w:hAnsi="Liberation Serif" w:eastAsia="Times New Roman" w:cs="Times New Roman"/>
          <w:color w:val="ff0000"/>
          <w:sz w:val="28"/>
          <w:szCs w:val="28"/>
        </w:rPr>
      </w:pPr>
      <w:r>
        <w:rPr>
          <w:rFonts w:ascii="Liberation Serif" w:hAnsi="Liberation Serif" w:eastAsia="Times New Roman" w:cs="Times New Roman"/>
          <w:color w:val="ff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1.1.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Управление по культуре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молодёжной политике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и спорту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Администрации Красноселькупского района (далее – Управление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является органом (структурным подразделением) Администрации Красноселькупского района,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обладающим правами юридического лица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обеспечивающим исполнение её отдельных полномочий </w:t>
      </w:r>
      <w:bookmarkStart w:id="0" w:name="_Hlk135008764"/>
      <w:r>
        <w:rPr>
          <w:rFonts w:ascii="Liberation Serif" w:hAnsi="Liberation Serif" w:cs="Times New Roman"/>
          <w:sz w:val="28"/>
          <w:szCs w:val="28"/>
        </w:rPr>
        <w:t xml:space="preserve">в области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культуры, искусства,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молодёжной политики,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охран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ы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объектов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культурного наследия, дополнительного образования, физической культуры,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спорта</w:t>
      </w:r>
      <w:r>
        <w:rPr>
          <w:rFonts w:ascii="Liberation Serif" w:hAnsi="Liberation Serif" w:eastAsia="Times New Roman" w:cs="Times New Roman"/>
          <w:color w:val="000000" w:themeColor="text1"/>
          <w:sz w:val="28"/>
          <w:szCs w:val="28"/>
        </w:rPr>
        <w:t xml:space="preserve"> и туризма</w:t>
      </w:r>
      <w:r>
        <w:rPr>
          <w:rFonts w:ascii="Liberation Serif" w:hAnsi="Liberation Serif" w:eastAsia="Times New Roman" w:cs="Times New Roman"/>
          <w:color w:val="c00000"/>
          <w:sz w:val="28"/>
          <w:szCs w:val="28"/>
        </w:rPr>
        <w:t xml:space="preserve"> </w:t>
      </w:r>
      <w:bookmarkEnd w:id="0"/>
      <w:r>
        <w:rPr>
          <w:rFonts w:ascii="Liberation Serif" w:hAnsi="Liberation Serif" w:cs="Times New Roman"/>
          <w:sz w:val="28"/>
          <w:szCs w:val="28"/>
        </w:rPr>
        <w:t xml:space="preserve">на территории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округ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Красноселькупский район Ямало-Ненецкого автономного округа (далее</w:t>
      </w:r>
      <w:r>
        <w:rPr>
          <w:rFonts w:ascii="Liberation Serif" w:hAnsi="Liberation Serif" w:cs="Times New Roman"/>
          <w:sz w:val="28"/>
          <w:szCs w:val="28"/>
        </w:rPr>
        <w:t xml:space="preserve"> также</w:t>
      </w:r>
      <w:r>
        <w:rPr>
          <w:rFonts w:ascii="Liberation Serif" w:hAnsi="Liberation Serif" w:cs="Times New Roman"/>
          <w:sz w:val="28"/>
          <w:szCs w:val="28"/>
        </w:rPr>
        <w:t xml:space="preserve"> –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муниципальный округ</w:t>
      </w:r>
      <w:r>
        <w:rPr>
          <w:rFonts w:ascii="Liberation Serif" w:hAnsi="Liberation Serif" w:cs="Times New Roman"/>
          <w:sz w:val="28"/>
          <w:szCs w:val="28"/>
        </w:rPr>
        <w:t xml:space="preserve">, Красноселькупский</w:t>
      </w:r>
      <w:r>
        <w:rPr>
          <w:rFonts w:ascii="Liberation Serif" w:hAnsi="Liberation Serif" w:cs="Times New Roman"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sz w:val="28"/>
          <w:szCs w:val="28"/>
        </w:rPr>
        <w:t xml:space="preserve">).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</w:pP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1.2. На основании решения Думы Красноселькупского района 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от 25 апреля 2023 года №189 «О реорганизации Управления по культуре и молодёжной политике Администрации Красноселькупского района в форме присоединения к нему Управления по физической культуре и спорту Администрации Красноселькупско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го района» Управление по культуре, молодёжной политике и спорту Администрации Красноселькупского района является правопреемником прав и обязанностей присоединённого к нему Управления по физической культуре и спорту Администрации Красноселькупского района.</w:t>
      </w:r>
      <w:r>
        <w:rPr>
          <w:color w:val="auto"/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1.3.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Наименование Управления:</w:t>
      </w:r>
      <w:r/>
    </w:p>
    <w:p>
      <w:pPr>
        <w:pStyle w:val="938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а) полное: Управление по культуре, молодёжной политике и спорту Администрации Красноселькупского района;</w:t>
      </w:r>
      <w:r/>
    </w:p>
    <w:p>
      <w:pPr>
        <w:pStyle w:val="938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  <w:t xml:space="preserve">б) сокращённое: </w:t>
      </w:r>
      <w:r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  <w:t xml:space="preserve">УКМПС</w:t>
      </w:r>
      <w:r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highlight w:val="white"/>
        </w:rPr>
        <w:t xml:space="preserve">.</w:t>
      </w:r>
      <w:r>
        <w:rPr>
          <w:color w:val="000000" w:themeColor="text1"/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1.4.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Организационно-правовая форма Управления – муниципальное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учреждение, тип учреждения – казённое.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1.5.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Местонахождение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(юридический адрес)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Управления: 629380, Российская Федерация, Ямало-Ненецкий автономный округ,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район, село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улица Полярная, дом 15. 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1.6.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Учредителем Управления является муниципальный округ Красноселькупский район Ямало-Ненецкого автономного округа.</w:t>
      </w:r>
      <w:r/>
    </w:p>
    <w:p>
      <w:pPr>
        <w:pStyle w:val="938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Функции и полномочия учредителя от имени муниципального округа осуществляет Администрация Красноселькупского района (далее – Учредитель).</w:t>
      </w:r>
      <w:r/>
    </w:p>
    <w:p>
      <w:pPr>
        <w:pStyle w:val="938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Местонахождение Учредителя: 629380, Российская Федерация, Ямало-Ненецкий автономный округ,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район, село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улица Советская, дом 18.</w:t>
      </w:r>
      <w:r/>
    </w:p>
    <w:p>
      <w:pPr>
        <w:pStyle w:val="938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1.7.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Собственником имущества Управления является муниципальный округ.</w:t>
      </w:r>
      <w:r>
        <w:rPr>
          <w:rFonts w:ascii="Liberation Serif" w:hAnsi="Liberation Serif"/>
        </w:rPr>
        <w:t xml:space="preserve"> </w:t>
      </w:r>
      <w:r/>
    </w:p>
    <w:p>
      <w:pPr>
        <w:pStyle w:val="938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Полномочия собственника имущества Управления в соответствии с действующим законодательством Российской Федерации, Ямало-Ненецкого автономного округа и муниципал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ьными правовыми актами Красноселькупского района от имени муниципального округа осуществляет Управление муниципальным имуществом Администрации Красноселькупского района, находящееся по адресу: 629380, Российская Федерация, Ямало-Ненецкий автономный округ,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район, село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ул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ица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Полярная, дом 4.</w:t>
      </w:r>
      <w:r/>
    </w:p>
    <w:p>
      <w:pPr>
        <w:pStyle w:val="938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8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Управление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Уставом (Основным законом), законами и иными нормативными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правовыми актами Ямало-Ненецкого автономного округа, Уставом муниципального округа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Красноселькупский район Ямало-Ненецкого автономного округа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решения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ми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приняты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ми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на местных р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еферендумах и сходах граждан,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ины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ми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муниципальны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ми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правовы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ми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акт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ами, настоящим Положением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</w:t>
      </w:r>
      <w:r/>
    </w:p>
    <w:p>
      <w:pPr>
        <w:pStyle w:val="938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.9.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Управление является юридическим лицом, не имеющим извлечение прибыли в качестве основной цели своей деятельности;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имеет в оперативном управлении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938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1.10. Управление имеет печать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со своим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полным наименованием на русском языке и изображением герба муниципального округа, штампы и бланки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установленного образца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а также другие средства индивидуализации.</w:t>
      </w:r>
      <w:r/>
    </w:p>
    <w:p>
      <w:pPr>
        <w:pStyle w:val="938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.11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Управление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осуществляет операции с бюджетными средствами на лицевых счетах, открытых ему в соответствии с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Бюджетным кодексом Российской Федерации.</w:t>
      </w:r>
      <w:r/>
    </w:p>
    <w:p>
      <w:pPr>
        <w:pStyle w:val="938"/>
        <w:ind w:left="0"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  <w:t xml:space="preserve">.1</w:t>
      </w:r>
      <w:r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  <w:t xml:space="preserve">Управление в своей деятельности подконтрольно и подотчетно Главе Красноселькупского района, заместителю Главы Администрации Красноселькупского района по социальным </w:t>
      </w:r>
      <w:r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  <w:t xml:space="preserve">вопросам.</w:t>
      </w:r>
      <w:r>
        <w:rPr>
          <w:rFonts w:ascii="Liberation Serif" w:hAnsi="Liberation Serif" w:eastAsia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color w:val="auto"/>
          <w:sz w:val="28"/>
          <w:szCs w:val="28"/>
        </w:rPr>
      </w:pPr>
      <w:r>
        <w:rPr>
          <w:rFonts w:ascii="Liberation Serif" w:hAnsi="Liberation Serif" w:eastAsia="Times New Roman" w:cs="Times New Roman"/>
          <w:color w:val="auto"/>
          <w:sz w:val="28"/>
          <w:szCs w:val="28"/>
        </w:rPr>
        <w:t xml:space="preserve">1</w:t>
      </w:r>
      <w:r>
        <w:rPr>
          <w:rFonts w:ascii="Liberation Serif" w:hAnsi="Liberation Serif" w:eastAsia="Times New Roman" w:cs="Times New Roman"/>
          <w:color w:val="auto"/>
          <w:sz w:val="28"/>
          <w:szCs w:val="28"/>
        </w:rPr>
        <w:t xml:space="preserve">.1</w:t>
      </w:r>
      <w:r>
        <w:rPr>
          <w:rFonts w:ascii="Liberation Serif" w:hAnsi="Liberation Serif" w:eastAsia="Times New Roman" w:cs="Times New Roman"/>
          <w:color w:val="auto"/>
          <w:sz w:val="28"/>
          <w:szCs w:val="28"/>
        </w:rPr>
        <w:t xml:space="preserve">3</w:t>
      </w:r>
      <w:r>
        <w:rPr>
          <w:rFonts w:ascii="Liberation Serif" w:hAnsi="Liberation Serif" w:eastAsia="Times New Roman" w:cs="Times New Roman"/>
          <w:color w:val="auto"/>
          <w:sz w:val="28"/>
          <w:szCs w:val="28"/>
        </w:rPr>
        <w:t xml:space="preserve">. Для обеспечения деятельности Управление</w:t>
      </w:r>
      <w:r>
        <w:rPr>
          <w:rFonts w:ascii="Liberation Serif" w:hAnsi="Liberation Serif" w:eastAsia="Times New Roman" w:cs="Times New Roman"/>
          <w:color w:val="auto"/>
          <w:sz w:val="28"/>
          <w:szCs w:val="28"/>
        </w:rPr>
        <w:t xml:space="preserve"> вправе создавать структурные подразделения в установленном действующим законодательством порядке.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color w:val="ff0000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.1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4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Управление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  <w:highlight w:val="white"/>
        </w:rPr>
      </w:pP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1.1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5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. Управление в порядке, регламентированном законодательством, на основании договора (соглашения) вправе передать иному муниципальному учреждению </w:t>
      </w:r>
      <w:r>
        <w:rPr>
          <w:rFonts w:ascii="Liberation Serif" w:hAnsi="Liberation Serif" w:eastAsia="Times New Roman" w:cs="Times New Roman"/>
          <w:color w:val="auto"/>
          <w:sz w:val="28"/>
          <w:szCs w:val="28"/>
          <w:highlight w:val="white"/>
        </w:rPr>
        <w:t xml:space="preserve">полномочия 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по ведению бюджетного уч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ё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та и формированию бюджетной отч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ё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тности.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1.1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6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 Управление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обеспечивает в своей деятельности приоритет целей и задач по развитию конкуренции на товарных рынках.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1.1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7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Управление создано без ограничения срока деятельности.</w:t>
      </w:r>
      <w:r/>
    </w:p>
    <w:p>
      <w:pPr>
        <w:pStyle w:val="938"/>
        <w:ind w:left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color w:val="ff0000"/>
          <w:sz w:val="28"/>
          <w:szCs w:val="28"/>
        </w:rPr>
      </w:pPr>
      <w:r>
        <w:rPr>
          <w:rFonts w:ascii="Liberation Serif" w:hAnsi="Liberation Serif" w:eastAsia="Times New Roman" w:cs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b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. 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Цели, задачи, к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омпетенция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 У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правления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2.1.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Управление осуществляет</w:t>
      </w:r>
      <w: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исполнение муниципальных функций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в целях обеспечения реализации предусмотренных законодательством Российской Федерации полномочий Администрации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района в области культуры, искусства, молодёжной политики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и туризма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охраны объектов культурного наследия, дополнительного образования, физической культуры, спорта 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2.2. Задачами Управления являются: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1) проведение на территории муниципального округа единой политики в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области культуры, искусства,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работы с молодёжью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и туризма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охраны объектов культурного наследия, дополнительного образования, физической культуры, спорта;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2) с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оздание благоприятной культурной среды для воспитания и развития личности, формирования у жителей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позитивных ценностных установок;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3) 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беспечение культурного обслуживания населения с учетом культурных интересов и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потребностей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различных социально-возрастных групп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4) с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оздание условий для культурно-творческой деятельности, эстетического и художественного воспитания населения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5) 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беспечение доступности культуры для жителей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муниципального округа;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6) с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охранение и пропаганда культурно-исторического наследия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  <w:highlight w:val="white"/>
        </w:rPr>
      </w:pP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7) 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о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беспечение условий для развития на территории 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муниципального округа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культуры, искусства, 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работы с молодёжью 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и туризма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, охраны объектов культурного наследия, дополнительного образования, физической культуры, спорта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, реализаци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и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 социально значимых инициатив, направленных на удовлетворение потребностей 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населения</w:t>
      </w:r>
      <w:r>
        <w:rPr>
          <w:rFonts w:ascii="Liberation Serif" w:hAnsi="Liberation Serif" w:eastAsia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8) формирование интереса к регулярным занятиям физической культурой и спортом, осознания роли занятий физической культурой и спортом в укреплении здоровья, организации активного отдыха и досуга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9) с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оздание условий для реализации творческого потенциала, обеспечение занятости молод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ё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жи и туризма;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10) 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беспечение эффективной работы подведомственных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учреждений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2.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3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 Управление обеспечивает реализацию следующих полномочий Администрации Красноселькупского района:  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>
        <w:rPr>
          <w:rFonts w:ascii="Liberation Serif" w:hAnsi="Liberation Serif" w:cs="Times New Roman"/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муниципального округа;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>
        <w:rPr>
          <w:rFonts w:ascii="Liberation Serif" w:hAnsi="Liberation Serif" w:cs="Times New Roman"/>
          <w:sz w:val="28"/>
          <w:szCs w:val="28"/>
        </w:rPr>
        <w:t xml:space="preserve">создание условий для организации досуга и обеспечения жителей муниципального округа услугами учреждений культуры;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>
        <w:rPr>
          <w:rFonts w:ascii="Liberation Serif" w:hAnsi="Liberation Serif" w:cs="Times New Roman"/>
          <w:sz w:val="28"/>
          <w:szCs w:val="28"/>
        </w:rPr>
        <w:t xml:space="preserve">сохранение, использование и популяризация объектов культ</w:t>
      </w:r>
      <w:r>
        <w:rPr>
          <w:rFonts w:ascii="Liberation Serif" w:hAnsi="Liberation Serif" w:cs="Times New Roman"/>
          <w:sz w:val="28"/>
          <w:szCs w:val="28"/>
        </w:rPr>
        <w:t xml:space="preserve">урного наследия (памятников истории и культуры), находящихся в собственности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округа;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 </w:t>
      </w:r>
      <w:r>
        <w:rPr>
          <w:rFonts w:ascii="Liberation Serif" w:hAnsi="Liberation Serif" w:cs="Times New Roman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округе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определение порядка организации историко-культурного заповедника местного (муниципального) значения;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6) обеспечение условий доступности для инвалидов объектов культурного наследия, находящихся в собственности муниципального округа;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7) участие в реализации молод</w:t>
      </w:r>
      <w:r>
        <w:rPr>
          <w:rFonts w:ascii="Liberation Serif" w:hAnsi="Liberation Serif" w:cs="Times New Roman"/>
          <w:sz w:val="28"/>
          <w:szCs w:val="28"/>
        </w:rPr>
        <w:t xml:space="preserve">ё</w:t>
      </w:r>
      <w:r>
        <w:rPr>
          <w:rFonts w:ascii="Liberation Serif" w:hAnsi="Liberation Serif" w:cs="Times New Roman"/>
          <w:sz w:val="28"/>
          <w:szCs w:val="28"/>
        </w:rPr>
        <w:t xml:space="preserve">жной политики и туризма;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8) разработка и реализация мер по обеспечению и защите прав и законных интересов молодёжи на территории муниципального округа;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9) организация и проведение мероприятий по работе с молодёжью на территории муниципального округа;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10) разработка и реализация муниципальных программ по основным направлениям реализации молод</w:t>
      </w:r>
      <w:r>
        <w:rPr>
          <w:rFonts w:ascii="Liberation Serif" w:hAnsi="Liberation Serif" w:cs="Times New Roman"/>
          <w:sz w:val="28"/>
          <w:szCs w:val="28"/>
        </w:rPr>
        <w:t xml:space="preserve">ё</w:t>
      </w:r>
      <w:r>
        <w:rPr>
          <w:rFonts w:ascii="Liberation Serif" w:hAnsi="Liberation Serif" w:cs="Times New Roman"/>
          <w:sz w:val="28"/>
          <w:szCs w:val="28"/>
        </w:rPr>
        <w:t xml:space="preserve">жной политики;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11) организация и осуществление мониторинга реализации молодёжной политики на территории муниципального округа;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12</w:t>
      </w:r>
      <w:r>
        <w:rPr>
          <w:rFonts w:ascii="Liberation Serif" w:hAnsi="Liberation Serif" w:cs="Times New Roman"/>
          <w:sz w:val="28"/>
          <w:szCs w:val="28"/>
        </w:rPr>
        <w:t xml:space="preserve">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13</w:t>
      </w:r>
      <w:r>
        <w:rPr>
          <w:rFonts w:ascii="Liberation Serif" w:hAnsi="Liberation Serif" w:cs="Times New Roman"/>
          <w:sz w:val="28"/>
          <w:szCs w:val="28"/>
        </w:rPr>
        <w:t xml:space="preserve">) развитие массового спорта, детско-юношеского спорта (включая школьный спорт) на территории муниципального образования;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14</w:t>
      </w:r>
      <w:r>
        <w:rPr>
          <w:rFonts w:ascii="Liberation Serif" w:hAnsi="Liberation Serif" w:cs="Times New Roman"/>
          <w:sz w:val="28"/>
          <w:szCs w:val="28"/>
        </w:rPr>
        <w:t xml:space="preserve">) присвоение спортивных разрядов и квалификационных категорий спортивных судей в соответствии с Федеральным законом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«О физической культуре и спорте в Российской Федерации»;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15</w:t>
      </w:r>
      <w:r>
        <w:rPr>
          <w:rFonts w:ascii="Liberation Serif" w:hAnsi="Liberation Serif" w:cs="Times New Roman"/>
          <w:sz w:val="28"/>
          <w:szCs w:val="28"/>
        </w:rPr>
        <w:t xml:space="preserve">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</w:t>
      </w:r>
      <w:r>
        <w:rPr>
          <w:rFonts w:ascii="Liberation Serif" w:hAnsi="Liberation Serif" w:cs="Times New Roman"/>
          <w:sz w:val="28"/>
          <w:szCs w:val="28"/>
        </w:rPr>
        <w:t xml:space="preserve">6</w:t>
      </w:r>
      <w:r>
        <w:rPr>
          <w:rFonts w:ascii="Liberation Serif" w:hAnsi="Liberation Serif" w:cs="Times New Roman"/>
          <w:sz w:val="28"/>
          <w:szCs w:val="28"/>
        </w:rPr>
        <w:t xml:space="preserve">) организация физкультурно-спортивной работы по месту жительства и</w:t>
      </w:r>
      <w:r>
        <w:rPr>
          <w:rFonts w:ascii="Liberation Serif" w:hAnsi="Liberation Serif" w:cs="Times New Roman"/>
          <w:sz w:val="28"/>
          <w:szCs w:val="28"/>
        </w:rPr>
        <w:t xml:space="preserve">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официальных физкультурных мероприятий и спортивных мероприятий;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</w:t>
      </w:r>
      <w:r>
        <w:rPr>
          <w:rFonts w:ascii="Liberation Serif" w:hAnsi="Liberation Serif" w:cs="Times New Roman"/>
          <w:sz w:val="28"/>
          <w:szCs w:val="28"/>
        </w:rPr>
        <w:t xml:space="preserve">7</w:t>
      </w:r>
      <w:r>
        <w:rPr>
          <w:rFonts w:ascii="Liberation Serif" w:hAnsi="Liberation Serif" w:cs="Times New Roman"/>
          <w:sz w:val="28"/>
          <w:szCs w:val="28"/>
        </w:rPr>
        <w:t xml:space="preserve">) содействие в рамках своих полномочий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</w:t>
      </w:r>
      <w:r>
        <w:rPr>
          <w:rFonts w:ascii="Liberation Serif" w:hAnsi="Liberation Serif" w:cs="Times New Roman"/>
          <w:sz w:val="28"/>
          <w:szCs w:val="28"/>
        </w:rPr>
        <w:t xml:space="preserve">8</w:t>
      </w:r>
      <w:r>
        <w:rPr>
          <w:rFonts w:ascii="Liberation Serif" w:hAnsi="Liberation Serif" w:cs="Times New Roman"/>
          <w:sz w:val="28"/>
          <w:szCs w:val="28"/>
        </w:rPr>
        <w:t xml:space="preserve">) создание условий для подготовки спортивных сборных команд муниципальн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образовани</w:t>
      </w:r>
      <w:r>
        <w:rPr>
          <w:rFonts w:ascii="Liberation Serif" w:hAnsi="Liberation Serif" w:cs="Times New Roman"/>
          <w:sz w:val="28"/>
          <w:szCs w:val="28"/>
        </w:rPr>
        <w:t xml:space="preserve">я</w:t>
      </w:r>
      <w:r>
        <w:rPr>
          <w:rFonts w:ascii="Liberation Serif" w:hAnsi="Liberation Serif" w:cs="Times New Roman"/>
          <w:sz w:val="28"/>
          <w:szCs w:val="28"/>
        </w:rPr>
        <w:t xml:space="preserve">, определение видов спорта, по которым могут формироваться спортивные сборные команды муниципальн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образовани</w:t>
      </w:r>
      <w:r>
        <w:rPr>
          <w:rFonts w:ascii="Liberation Serif" w:hAnsi="Liberation Serif" w:cs="Times New Roman"/>
          <w:sz w:val="28"/>
          <w:szCs w:val="28"/>
        </w:rPr>
        <w:t xml:space="preserve">я</w:t>
      </w:r>
      <w:r>
        <w:rPr>
          <w:rFonts w:ascii="Liberation Serif" w:hAnsi="Liberation Serif" w:cs="Times New Roman"/>
          <w:sz w:val="28"/>
          <w:szCs w:val="28"/>
        </w:rPr>
        <w:t xml:space="preserve">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</w:t>
      </w:r>
      <w:r>
        <w:rPr>
          <w:rFonts w:ascii="Liberation Serif" w:hAnsi="Liberation Serif" w:cs="Times New Roman"/>
          <w:sz w:val="28"/>
          <w:szCs w:val="28"/>
        </w:rPr>
        <w:t xml:space="preserve">9</w:t>
      </w:r>
      <w:r>
        <w:rPr>
          <w:rFonts w:ascii="Liberation Serif" w:hAnsi="Liberation Serif" w:cs="Times New Roman"/>
          <w:sz w:val="28"/>
          <w:szCs w:val="28"/>
        </w:rPr>
        <w:t xml:space="preserve">) участие в обеспечении подготовки спортивного резерва для спортивных сборных команд муниципальн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образовани</w:t>
      </w:r>
      <w:r>
        <w:rPr>
          <w:rFonts w:ascii="Liberation Serif" w:hAnsi="Liberation Serif" w:cs="Times New Roman"/>
          <w:sz w:val="28"/>
          <w:szCs w:val="28"/>
        </w:rPr>
        <w:t xml:space="preserve">я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20</w:t>
      </w:r>
      <w:r>
        <w:rPr>
          <w:rFonts w:ascii="Liberation Serif" w:hAnsi="Liberation Serif" w:cs="Times New Roman"/>
          <w:sz w:val="28"/>
          <w:szCs w:val="28"/>
        </w:rPr>
        <w:t xml:space="preserve">) наделение некоммерческих организаций правом по оценке выполнения нормативов испытаний (тестов) </w:t>
      </w:r>
      <w:r>
        <w:rPr>
          <w:rFonts w:ascii="Liberation Serif" w:hAnsi="Liberation Serif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21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округа;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</w:t>
      </w:r>
      <w:r>
        <w:rPr>
          <w:rFonts w:ascii="Liberation Serif" w:hAnsi="Liberation Serif" w:cs="Times New Roman"/>
          <w:sz w:val="28"/>
          <w:szCs w:val="28"/>
        </w:rPr>
        <w:t xml:space="preserve">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23) организация пред</w:t>
      </w:r>
      <w:r>
        <w:rPr>
          <w:rFonts w:ascii="Liberation Serif" w:hAnsi="Liberation Serif" w:cs="Times New Roman"/>
          <w:sz w:val="28"/>
          <w:szCs w:val="28"/>
        </w:rPr>
        <w:t xml:space="preserve">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Ямало-Ненецкого автономного округа);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4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ины</w:t>
      </w:r>
      <w:r>
        <w:rPr>
          <w:rFonts w:ascii="Liberation Serif" w:hAnsi="Liberation Serif" w:cs="Times New Roman"/>
          <w:sz w:val="28"/>
          <w:szCs w:val="28"/>
        </w:rPr>
        <w:t xml:space="preserve">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полномочия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установленны</w:t>
      </w:r>
      <w:r>
        <w:rPr>
          <w:rFonts w:ascii="Liberation Serif" w:hAnsi="Liberation Serif" w:cs="Times New Roman"/>
          <w:sz w:val="28"/>
          <w:szCs w:val="28"/>
        </w:rPr>
        <w:t xml:space="preserve">е</w:t>
      </w:r>
      <w:r>
        <w:rPr>
          <w:rFonts w:ascii="Liberation Serif" w:hAnsi="Liberation Serif" w:cs="Times New Roman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Liberation Serif" w:hAnsi="Liberation Serif" w:cs="Times New Roman"/>
          <w:sz w:val="28"/>
          <w:szCs w:val="28"/>
        </w:rPr>
        <w:t xml:space="preserve">, Ямало-Ненецкого автономного округа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муниципальными правовыми актами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 настоящим Положением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 w:cs="Times New Roman"/>
          <w:sz w:val="28"/>
          <w:szCs w:val="28"/>
        </w:rPr>
        <w:t xml:space="preserve">4</w:t>
      </w:r>
      <w:r>
        <w:rPr>
          <w:rFonts w:ascii="Liberation Serif" w:hAnsi="Liberation Serif" w:cs="Times New Roman"/>
          <w:sz w:val="28"/>
          <w:szCs w:val="28"/>
        </w:rPr>
        <w:t xml:space="preserve">. Управление осуществляет исполнение функций в целях обеспечения реализации отдельных государственных полномочий, переданных Администрации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 федеральными законами и законами Ямало-Ненецкого автономного округа, в области культуры, искусства, молодёжной политики, охраны объектов культурного наследия, дополнительного образования, физической культуры, спорта и туризма.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2.5. Управление </w:t>
      </w:r>
      <w:r>
        <w:rPr>
          <w:rFonts w:ascii="Liberation Serif" w:hAnsi="Liberation Serif" w:cs="Times New Roman"/>
          <w:sz w:val="28"/>
          <w:szCs w:val="28"/>
        </w:rPr>
        <w:t xml:space="preserve">в соответствии с возложенными на него задачами </w:t>
      </w:r>
      <w:r>
        <w:rPr>
          <w:rFonts w:ascii="Liberation Serif" w:hAnsi="Liberation Serif" w:cs="Times New Roman"/>
          <w:sz w:val="28"/>
          <w:szCs w:val="28"/>
        </w:rPr>
        <w:t xml:space="preserve">исполняет</w:t>
      </w:r>
      <w:r>
        <w:rPr>
          <w:rFonts w:ascii="Liberation Serif" w:hAnsi="Liberation Serif" w:cs="Times New Roman"/>
          <w:sz w:val="28"/>
          <w:szCs w:val="28"/>
        </w:rPr>
        <w:t xml:space="preserve"> следующие функции: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</w:t>
      </w:r>
      <w:r>
        <w:rPr>
          <w:rFonts w:ascii="Liberation Serif" w:hAnsi="Liberation Serif" w:cs="Times New Roman"/>
          <w:sz w:val="28"/>
          <w:szCs w:val="28"/>
        </w:rPr>
        <w:tab/>
        <w:t xml:space="preserve">участие в реализации государственных </w:t>
      </w:r>
      <w:r>
        <w:rPr>
          <w:rFonts w:ascii="Liberation Serif" w:hAnsi="Liberation Serif" w:cs="Times New Roman"/>
          <w:sz w:val="28"/>
          <w:szCs w:val="28"/>
        </w:rPr>
        <w:t xml:space="preserve">и муниципальных </w:t>
      </w:r>
      <w:r>
        <w:rPr>
          <w:rFonts w:ascii="Liberation Serif" w:hAnsi="Liberation Serif" w:cs="Times New Roman"/>
          <w:sz w:val="28"/>
          <w:szCs w:val="28"/>
        </w:rPr>
        <w:t xml:space="preserve">программ, а также разработка и реализация в пределах установленной компетенции проектов планов и программ комплексного социально-экономического развития муниципального округа, проектов муниципальных программ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 области культуры, искусства, молодёжной политики, охраны объектов культурного наследия, дополнительного образования, физической культуры, спорта и туризма; 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разработка и реализация планов работы Управления;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>
        <w:rPr>
          <w:rFonts w:ascii="Liberation Serif" w:hAnsi="Liberation Serif" w:cs="Times New Roman"/>
          <w:sz w:val="28"/>
          <w:szCs w:val="28"/>
        </w:rPr>
        <w:t xml:space="preserve">организация предоставления дополнительного образования на территории муниципального округа;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</w:t>
      </w:r>
      <w:r>
        <w:rPr>
          <w:rFonts w:ascii="Liberation Serif" w:hAnsi="Liberation Serif" w:cs="Times New Roman"/>
          <w:sz w:val="28"/>
          <w:szCs w:val="28"/>
        </w:rPr>
        <w:tab/>
        <w:t xml:space="preserve">разработка, согласование и представление на рассмотрение в установленном порядке проектов муниципальных правовых актов в установленной сфере деятельности, обеспечение их реализации в пределах своих полномочий;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</w:t>
      </w:r>
      <w:r>
        <w:rPr>
          <w:rFonts w:ascii="Liberation Serif" w:hAnsi="Liberation Serif" w:cs="Times New Roman"/>
          <w:sz w:val="28"/>
          <w:szCs w:val="28"/>
        </w:rPr>
        <w:t xml:space="preserve"> участие в формировании проекта местного бюджета на плановый период в части расходов на реализацию возложенных на Управление функций в установленной сфере деятельности;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направление запросов</w:t>
      </w:r>
      <w:r>
        <w:rPr>
          <w:rFonts w:ascii="Liberation Serif" w:hAnsi="Liberation Serif" w:cs="Times New Roman"/>
          <w:sz w:val="28"/>
          <w:szCs w:val="28"/>
        </w:rPr>
        <w:t xml:space="preserve"> в установленном порядке в государственны</w:t>
      </w:r>
      <w:r>
        <w:rPr>
          <w:rFonts w:ascii="Liberation Serif" w:hAnsi="Liberation Serif" w:cs="Times New Roman"/>
          <w:sz w:val="28"/>
          <w:szCs w:val="28"/>
        </w:rPr>
        <w:t xml:space="preserve">е</w:t>
      </w:r>
      <w:r>
        <w:rPr>
          <w:rFonts w:ascii="Liberation Serif" w:hAnsi="Liberation Serif" w:cs="Times New Roman"/>
          <w:sz w:val="28"/>
          <w:szCs w:val="28"/>
        </w:rPr>
        <w:t xml:space="preserve"> орган</w:t>
      </w:r>
      <w:r>
        <w:rPr>
          <w:rFonts w:ascii="Liberation Serif" w:hAnsi="Liberation Serif" w:cs="Times New Roman"/>
          <w:sz w:val="28"/>
          <w:szCs w:val="28"/>
        </w:rPr>
        <w:t xml:space="preserve">ы</w:t>
      </w:r>
      <w:r>
        <w:rPr>
          <w:rFonts w:ascii="Liberation Serif" w:hAnsi="Liberation Serif" w:cs="Times New Roman"/>
          <w:sz w:val="28"/>
          <w:szCs w:val="28"/>
        </w:rPr>
        <w:t xml:space="preserve">, орган</w:t>
      </w:r>
      <w:r>
        <w:rPr>
          <w:rFonts w:ascii="Liberation Serif" w:hAnsi="Liberation Serif" w:cs="Times New Roman"/>
          <w:sz w:val="28"/>
          <w:szCs w:val="28"/>
        </w:rPr>
        <w:t xml:space="preserve">ы</w:t>
      </w:r>
      <w:r>
        <w:rPr>
          <w:rFonts w:ascii="Liberation Serif" w:hAnsi="Liberation Serif" w:cs="Times New Roman"/>
          <w:sz w:val="28"/>
          <w:szCs w:val="28"/>
        </w:rPr>
        <w:t xml:space="preserve"> местного самоуправления, учреждения</w:t>
      </w:r>
      <w:r>
        <w:rPr>
          <w:rFonts w:ascii="Liberation Serif" w:hAnsi="Liberation Serif" w:cs="Times New Roman"/>
          <w:sz w:val="28"/>
          <w:szCs w:val="28"/>
        </w:rPr>
        <w:t xml:space="preserve"> о предоставлении</w:t>
      </w:r>
      <w:r>
        <w:rPr>
          <w:rFonts w:ascii="Liberation Serif" w:hAnsi="Liberation Serif" w:cs="Times New Roman"/>
          <w:sz w:val="28"/>
          <w:szCs w:val="28"/>
        </w:rPr>
        <w:t xml:space="preserve"> сведени</w:t>
      </w:r>
      <w:r>
        <w:rPr>
          <w:rFonts w:ascii="Liberation Serif" w:hAnsi="Liberation Serif" w:cs="Times New Roman"/>
          <w:sz w:val="28"/>
          <w:szCs w:val="28"/>
        </w:rPr>
        <w:t xml:space="preserve">й и</w:t>
      </w:r>
      <w:r>
        <w:rPr>
          <w:rFonts w:ascii="Liberation Serif" w:hAnsi="Liberation Serif" w:cs="Times New Roman"/>
          <w:sz w:val="28"/>
          <w:szCs w:val="28"/>
        </w:rPr>
        <w:t xml:space="preserve"> документ</w:t>
      </w:r>
      <w:r>
        <w:rPr>
          <w:rFonts w:ascii="Liberation Serif" w:hAnsi="Liberation Serif" w:cs="Times New Roman"/>
          <w:sz w:val="28"/>
          <w:szCs w:val="28"/>
        </w:rPr>
        <w:t xml:space="preserve">ов</w:t>
      </w:r>
      <w:r>
        <w:rPr>
          <w:rFonts w:ascii="Liberation Serif" w:hAnsi="Liberation Serif" w:cs="Times New Roman"/>
          <w:sz w:val="28"/>
          <w:szCs w:val="28"/>
        </w:rPr>
        <w:t xml:space="preserve">, необходимы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для осуществления своей деятельности;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7)</w:t>
      </w:r>
      <w:r>
        <w:rPr>
          <w:rFonts w:ascii="Liberation Serif" w:hAnsi="Liberation Serif" w:cs="Times New Roman"/>
          <w:sz w:val="28"/>
          <w:szCs w:val="28"/>
        </w:rPr>
        <w:tab/>
        <w:t xml:space="preserve">заключ</w:t>
      </w:r>
      <w:r>
        <w:rPr>
          <w:rFonts w:ascii="Liberation Serif" w:hAnsi="Liberation Serif" w:cs="Times New Roman"/>
          <w:sz w:val="28"/>
          <w:szCs w:val="28"/>
        </w:rPr>
        <w:t xml:space="preserve">ение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муниципальны</w:t>
      </w:r>
      <w:r>
        <w:rPr>
          <w:rFonts w:ascii="Liberation Serif" w:hAnsi="Liberation Serif" w:cs="Times New Roman"/>
          <w:sz w:val="28"/>
          <w:szCs w:val="28"/>
        </w:rPr>
        <w:t xml:space="preserve">х </w:t>
      </w:r>
      <w:r>
        <w:rPr>
          <w:rFonts w:ascii="Liberation Serif" w:hAnsi="Liberation Serif" w:cs="Times New Roman"/>
          <w:sz w:val="28"/>
          <w:szCs w:val="28"/>
        </w:rPr>
        <w:t xml:space="preserve">контракт</w:t>
      </w:r>
      <w:r>
        <w:rPr>
          <w:rFonts w:ascii="Liberation Serif" w:hAnsi="Liberation Serif" w:cs="Times New Roman"/>
          <w:sz w:val="28"/>
          <w:szCs w:val="28"/>
        </w:rPr>
        <w:t xml:space="preserve">ов</w:t>
      </w:r>
      <w:r>
        <w:rPr>
          <w:rFonts w:ascii="Liberation Serif" w:hAnsi="Liberation Serif" w:cs="Times New Roman"/>
          <w:sz w:val="28"/>
          <w:szCs w:val="28"/>
        </w:rPr>
        <w:t xml:space="preserve">, договор</w:t>
      </w:r>
      <w:r>
        <w:rPr>
          <w:rFonts w:ascii="Liberation Serif" w:hAnsi="Liberation Serif" w:cs="Times New Roman"/>
          <w:sz w:val="28"/>
          <w:szCs w:val="28"/>
        </w:rPr>
        <w:t xml:space="preserve">ов</w:t>
      </w:r>
      <w:r>
        <w:rPr>
          <w:rFonts w:ascii="Liberation Serif" w:hAnsi="Liberation Serif" w:cs="Times New Roman"/>
          <w:sz w:val="28"/>
          <w:szCs w:val="28"/>
        </w:rPr>
        <w:t xml:space="preserve">, соглашени</w:t>
      </w:r>
      <w:r>
        <w:rPr>
          <w:rFonts w:ascii="Liberation Serif" w:hAnsi="Liberation Serif" w:cs="Times New Roman"/>
          <w:sz w:val="28"/>
          <w:szCs w:val="28"/>
        </w:rPr>
        <w:t xml:space="preserve">й</w:t>
      </w:r>
      <w:r>
        <w:rPr>
          <w:rFonts w:ascii="Liberation Serif" w:hAnsi="Liberation Serif" w:cs="Times New Roman"/>
          <w:sz w:val="28"/>
          <w:szCs w:val="28"/>
        </w:rPr>
        <w:t xml:space="preserve"> в соответствии  с законодательством Российской Федерации;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внесение</w:t>
      </w:r>
      <w:r>
        <w:rPr>
          <w:rFonts w:ascii="Liberation Serif" w:hAnsi="Liberation Serif" w:cs="Times New Roman"/>
          <w:sz w:val="28"/>
          <w:szCs w:val="28"/>
        </w:rPr>
        <w:t xml:space="preserve"> предложени</w:t>
      </w:r>
      <w:r>
        <w:rPr>
          <w:rFonts w:ascii="Liberation Serif" w:hAnsi="Liberation Serif" w:cs="Times New Roman"/>
          <w:sz w:val="28"/>
          <w:szCs w:val="28"/>
        </w:rPr>
        <w:t xml:space="preserve">й</w:t>
      </w:r>
      <w:r>
        <w:rPr>
          <w:rFonts w:ascii="Liberation Serif" w:hAnsi="Liberation Serif" w:cs="Times New Roman"/>
          <w:sz w:val="28"/>
          <w:szCs w:val="28"/>
        </w:rPr>
        <w:t xml:space="preserve"> и замечани</w:t>
      </w:r>
      <w:r>
        <w:rPr>
          <w:rFonts w:ascii="Liberation Serif" w:hAnsi="Liberation Serif" w:cs="Times New Roman"/>
          <w:sz w:val="28"/>
          <w:szCs w:val="28"/>
        </w:rPr>
        <w:t xml:space="preserve">й</w:t>
      </w:r>
      <w:r>
        <w:rPr>
          <w:rFonts w:ascii="Liberation Serif" w:hAnsi="Liberation Serif" w:cs="Times New Roman"/>
          <w:sz w:val="28"/>
          <w:szCs w:val="28"/>
        </w:rPr>
        <w:t xml:space="preserve"> в государственные органы, органы местного самоуправления</w:t>
      </w:r>
      <w:r>
        <w:rPr>
          <w:rFonts w:ascii="Liberation Serif" w:hAnsi="Liberation Serif" w:cs="Times New Roman"/>
          <w:sz w:val="28"/>
          <w:szCs w:val="28"/>
        </w:rPr>
        <w:t xml:space="preserve">, учреждения</w:t>
      </w:r>
      <w:r>
        <w:rPr>
          <w:rFonts w:ascii="Liberation Serif" w:hAnsi="Liberation Serif" w:cs="Times New Roman"/>
          <w:sz w:val="28"/>
          <w:szCs w:val="28"/>
        </w:rPr>
        <w:t xml:space="preserve"> по вопросам культуры, искусства, молодёжной политики, охраны объектов культурного наследия, дополнительного образования, физической культуры, спорта и туризма;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color w:val="0070c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9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  <w:t xml:space="preserve">вн</w:t>
      </w:r>
      <w:r>
        <w:rPr>
          <w:rFonts w:ascii="Liberation Serif" w:hAnsi="Liberation Serif" w:cs="Times New Roman"/>
          <w:sz w:val="28"/>
          <w:szCs w:val="28"/>
        </w:rPr>
        <w:t xml:space="preserve">есение</w:t>
      </w:r>
      <w:r>
        <w:rPr>
          <w:rFonts w:ascii="Liberation Serif" w:hAnsi="Liberation Serif" w:cs="Times New Roman"/>
          <w:sz w:val="28"/>
          <w:szCs w:val="28"/>
        </w:rPr>
        <w:t xml:space="preserve"> предложени</w:t>
      </w:r>
      <w:r>
        <w:rPr>
          <w:rFonts w:ascii="Liberation Serif" w:hAnsi="Liberation Serif" w:cs="Times New Roman"/>
          <w:sz w:val="28"/>
          <w:szCs w:val="28"/>
        </w:rPr>
        <w:t xml:space="preserve">й</w:t>
      </w:r>
      <w:r>
        <w:rPr>
          <w:rFonts w:ascii="Liberation Serif" w:hAnsi="Liberation Serif" w:cs="Times New Roman"/>
          <w:sz w:val="28"/>
          <w:szCs w:val="28"/>
        </w:rPr>
        <w:t xml:space="preserve"> о совершенствовании деятельности Управления;</w:t>
      </w:r>
      <w:r>
        <w:rPr>
          <w:rFonts w:ascii="Liberation Serif" w:hAnsi="Liberation Serif" w:cs="Times New Roman"/>
          <w:color w:val="0070c0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10) организация и постоянное совершенствование системы изучения и распространения передового опыта, развитие творческой инициативы, организация опытно-экспериментальной и инновационной работы в установленной сфере деятельности;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11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  <w:t xml:space="preserve">созда</w:t>
      </w:r>
      <w:r>
        <w:rPr>
          <w:rFonts w:ascii="Liberation Serif" w:hAnsi="Liberation Serif" w:cs="Times New Roman"/>
          <w:sz w:val="28"/>
          <w:szCs w:val="28"/>
        </w:rPr>
        <w:t xml:space="preserve">ние</w:t>
      </w:r>
      <w:r>
        <w:rPr>
          <w:rFonts w:ascii="Liberation Serif" w:hAnsi="Liberation Serif" w:cs="Times New Roman"/>
          <w:sz w:val="28"/>
          <w:szCs w:val="28"/>
        </w:rPr>
        <w:t xml:space="preserve"> методически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совет</w:t>
      </w:r>
      <w:r>
        <w:rPr>
          <w:rFonts w:ascii="Liberation Serif" w:hAnsi="Liberation Serif" w:cs="Times New Roman"/>
          <w:sz w:val="28"/>
          <w:szCs w:val="28"/>
        </w:rPr>
        <w:t xml:space="preserve">ов</w:t>
      </w:r>
      <w:r>
        <w:rPr>
          <w:rFonts w:ascii="Liberation Serif" w:hAnsi="Liberation Serif" w:cs="Times New Roman"/>
          <w:sz w:val="28"/>
          <w:szCs w:val="28"/>
        </w:rPr>
        <w:t xml:space="preserve">, межведомственны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комисси</w:t>
      </w:r>
      <w:r>
        <w:rPr>
          <w:rFonts w:ascii="Liberation Serif" w:hAnsi="Liberation Serif" w:cs="Times New Roman"/>
          <w:sz w:val="28"/>
          <w:szCs w:val="28"/>
        </w:rPr>
        <w:t xml:space="preserve">й</w:t>
      </w:r>
      <w:r>
        <w:rPr>
          <w:rFonts w:ascii="Liberation Serif" w:hAnsi="Liberation Serif" w:cs="Times New Roman"/>
          <w:sz w:val="28"/>
          <w:szCs w:val="28"/>
        </w:rPr>
        <w:t xml:space="preserve">, экспертны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и рабочи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групп, пров</w:t>
      </w:r>
      <w:r>
        <w:rPr>
          <w:rFonts w:ascii="Liberation Serif" w:hAnsi="Liberation Serif" w:cs="Times New Roman"/>
          <w:sz w:val="28"/>
          <w:szCs w:val="28"/>
        </w:rPr>
        <w:t xml:space="preserve">едение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конференций, </w:t>
      </w:r>
      <w:r>
        <w:rPr>
          <w:rFonts w:ascii="Liberation Serif" w:hAnsi="Liberation Serif" w:cs="Times New Roman"/>
          <w:sz w:val="28"/>
          <w:szCs w:val="28"/>
        </w:rPr>
        <w:t xml:space="preserve">совещани</w:t>
      </w:r>
      <w:r>
        <w:rPr>
          <w:rFonts w:ascii="Liberation Serif" w:hAnsi="Liberation Serif" w:cs="Times New Roman"/>
          <w:sz w:val="28"/>
          <w:szCs w:val="28"/>
        </w:rPr>
        <w:t xml:space="preserve">й</w:t>
      </w:r>
      <w:r>
        <w:rPr>
          <w:rFonts w:ascii="Liberation Serif" w:hAnsi="Liberation Serif" w:cs="Times New Roman"/>
          <w:sz w:val="28"/>
          <w:szCs w:val="28"/>
        </w:rPr>
        <w:t xml:space="preserve">, семинар</w:t>
      </w:r>
      <w:r>
        <w:rPr>
          <w:rFonts w:ascii="Liberation Serif" w:hAnsi="Liberation Serif" w:cs="Times New Roman"/>
          <w:sz w:val="28"/>
          <w:szCs w:val="28"/>
        </w:rPr>
        <w:t xml:space="preserve">ов</w:t>
      </w:r>
      <w:r>
        <w:rPr>
          <w:rFonts w:ascii="Liberation Serif" w:hAnsi="Liberation Serif" w:cs="Times New Roman"/>
          <w:sz w:val="28"/>
          <w:szCs w:val="28"/>
        </w:rPr>
        <w:t xml:space="preserve"> по вопросам, входящим в компетенцию Управления, с приглашением руководителей и работников органов местного самоуправления и организаций;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12) внесение предложений по созданию, реорганизации, изменению типа</w:t>
      </w:r>
      <w:r>
        <w:rPr>
          <w:rFonts w:ascii="Liberation Serif" w:hAnsi="Liberation Serif" w:cs="Times New Roman"/>
          <w:sz w:val="28"/>
          <w:szCs w:val="28"/>
        </w:rPr>
        <w:t xml:space="preserve"> и ликвидации</w:t>
      </w:r>
      <w:r>
        <w:rPr>
          <w:rFonts w:ascii="Liberation Serif" w:hAnsi="Liberation Serif" w:cs="Times New Roman"/>
          <w:sz w:val="28"/>
          <w:szCs w:val="28"/>
        </w:rPr>
        <w:t xml:space="preserve"> подведомственных учреждений;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13)</w:t>
      </w:r>
      <w:r>
        <w:rPr>
          <w:rFonts w:ascii="Liberation Serif" w:hAnsi="Liberation Serif" w:cs="Times New Roman"/>
          <w:sz w:val="28"/>
          <w:szCs w:val="28"/>
        </w:rPr>
        <w:t xml:space="preserve"> осуществление комплекса юридических и организационных мер, связанных с созданием, реорганизацией, изменением типа и ликвидацией подведомственных учреждений, а также с созданием или ликвидацией филиалов учреждений, открытием или закрытием представительств;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14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  <w:t xml:space="preserve">контроль над деятельностью подведомственных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муниципальных учреждений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в том числе </w:t>
      </w:r>
      <w:r>
        <w:rPr>
          <w:rFonts w:ascii="Liberation Serif" w:hAnsi="Liberation Serif" w:cs="Times New Roman"/>
          <w:sz w:val="28"/>
          <w:szCs w:val="28"/>
        </w:rPr>
        <w:t xml:space="preserve">контроль выполнения муниципального задания</w:t>
      </w:r>
      <w:r>
        <w:rPr>
          <w:rFonts w:ascii="Liberation Serif" w:hAnsi="Liberation Serif" w:cs="Times New Roman"/>
          <w:sz w:val="28"/>
          <w:szCs w:val="28"/>
        </w:rPr>
        <w:t xml:space="preserve">; контроль над осуществлением приносящей доход деятельности;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контроль создани</w:t>
      </w:r>
      <w:r>
        <w:rPr>
          <w:rFonts w:ascii="Liberation Serif" w:hAnsi="Liberation Serif" w:cs="Times New Roman"/>
          <w:sz w:val="28"/>
          <w:szCs w:val="28"/>
        </w:rPr>
        <w:t xml:space="preserve">я</w:t>
      </w:r>
      <w:r>
        <w:rPr>
          <w:rFonts w:ascii="Liberation Serif" w:hAnsi="Liberation Serif" w:cs="Times New Roman"/>
          <w:sz w:val="28"/>
          <w:szCs w:val="28"/>
        </w:rPr>
        <w:t xml:space="preserve"> надлежащих санитарно-гигиенических условий в подведомственных учреждениях, соблюдени</w:t>
      </w:r>
      <w:r>
        <w:rPr>
          <w:rFonts w:ascii="Liberation Serif" w:hAnsi="Liberation Serif" w:cs="Times New Roman"/>
          <w:sz w:val="28"/>
          <w:szCs w:val="28"/>
        </w:rPr>
        <w:t xml:space="preserve">я</w:t>
      </w:r>
      <w:r>
        <w:rPr>
          <w:rFonts w:ascii="Liberation Serif" w:hAnsi="Liberation Serif" w:cs="Times New Roman"/>
          <w:sz w:val="28"/>
          <w:szCs w:val="28"/>
        </w:rPr>
        <w:t xml:space="preserve"> санитарно-гигиенических требований к организации их деятельности, соблюдени</w:t>
      </w:r>
      <w:r>
        <w:rPr>
          <w:rFonts w:ascii="Liberation Serif" w:hAnsi="Liberation Serif" w:cs="Times New Roman"/>
          <w:sz w:val="28"/>
          <w:szCs w:val="28"/>
        </w:rPr>
        <w:t xml:space="preserve">я</w:t>
      </w:r>
      <w:r>
        <w:rPr>
          <w:rFonts w:ascii="Liberation Serif" w:hAnsi="Liberation Serif" w:cs="Times New Roman"/>
          <w:sz w:val="28"/>
          <w:szCs w:val="28"/>
        </w:rPr>
        <w:t xml:space="preserve"> требований техники безопасности и охраны здоровья работников подведомственных учреждений</w:t>
      </w:r>
      <w:r>
        <w:rPr>
          <w:rFonts w:ascii="Liberation Serif" w:hAnsi="Liberation Serif" w:cs="Times New Roman"/>
          <w:sz w:val="28"/>
          <w:szCs w:val="28"/>
        </w:rPr>
        <w:t xml:space="preserve">; </w:t>
      </w:r>
      <w:r>
        <w:rPr>
          <w:rFonts w:ascii="Liberation Serif" w:hAnsi="Liberation Serif" w:cs="Times New Roman"/>
          <w:sz w:val="28"/>
          <w:szCs w:val="28"/>
        </w:rPr>
        <w:t xml:space="preserve">контроль своевременного прохождения подведомственными учреждениями допуска к определенным видам деятельности, лицензирования и мониторинг их деятельности; 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15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получение от подведомственных учреждений</w:t>
      </w:r>
      <w:r>
        <w:rPr>
          <w:rFonts w:ascii="Liberation Serif" w:hAnsi="Liberation Serif" w:cs="Times New Roman"/>
          <w:sz w:val="28"/>
          <w:szCs w:val="28"/>
        </w:rPr>
        <w:t xml:space="preserve"> отч</w:t>
      </w:r>
      <w:r>
        <w:rPr>
          <w:rFonts w:ascii="Liberation Serif" w:hAnsi="Liberation Serif" w:cs="Times New Roman"/>
          <w:sz w:val="28"/>
          <w:szCs w:val="28"/>
        </w:rPr>
        <w:t xml:space="preserve">ё</w:t>
      </w:r>
      <w:r>
        <w:rPr>
          <w:rFonts w:ascii="Liberation Serif" w:hAnsi="Liberation Serif" w:cs="Times New Roman"/>
          <w:sz w:val="28"/>
          <w:szCs w:val="28"/>
        </w:rPr>
        <w:t xml:space="preserve">т</w:t>
      </w:r>
      <w:r>
        <w:rPr>
          <w:rFonts w:ascii="Liberation Serif" w:hAnsi="Liberation Serif" w:cs="Times New Roman"/>
          <w:sz w:val="28"/>
          <w:szCs w:val="28"/>
        </w:rPr>
        <w:t xml:space="preserve">ов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необходимой </w:t>
      </w:r>
      <w:r>
        <w:rPr>
          <w:rFonts w:ascii="Liberation Serif" w:hAnsi="Liberation Serif" w:cs="Times New Roman"/>
          <w:sz w:val="28"/>
          <w:szCs w:val="28"/>
        </w:rPr>
        <w:t xml:space="preserve">информаци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в рамках компетенции Управления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color w:val="0070c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16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обеспечение </w:t>
      </w:r>
      <w:r>
        <w:rPr>
          <w:rFonts w:ascii="Liberation Serif" w:hAnsi="Liberation Serif" w:cs="Times New Roman"/>
          <w:sz w:val="28"/>
          <w:szCs w:val="28"/>
        </w:rPr>
        <w:t xml:space="preserve">эффективной работы и </w:t>
      </w:r>
      <w:r>
        <w:rPr>
          <w:rFonts w:ascii="Liberation Serif" w:hAnsi="Liberation Serif" w:cs="Times New Roman"/>
          <w:sz w:val="28"/>
          <w:szCs w:val="28"/>
        </w:rPr>
        <w:t xml:space="preserve">координация деятельности подведомственных учреждений;</w:t>
      </w:r>
      <w:r>
        <w:rPr>
          <w:rFonts w:ascii="Liberation Serif" w:hAnsi="Liberation Serif" w:cs="Times New Roman"/>
          <w:color w:val="0070c0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17</w:t>
      </w:r>
      <w:r>
        <w:rPr>
          <w:rFonts w:ascii="Liberation Serif" w:hAnsi="Liberation Serif" w:cs="Times New Roman"/>
          <w:sz w:val="28"/>
          <w:szCs w:val="28"/>
        </w:rPr>
        <w:t xml:space="preserve">) организация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финансового,</w:t>
      </w:r>
      <w:r>
        <w:rPr>
          <w:rFonts w:ascii="Liberation Serif" w:hAnsi="Liberation Serif" w:cs="Times New Roman"/>
          <w:sz w:val="28"/>
          <w:szCs w:val="28"/>
        </w:rPr>
        <w:t xml:space="preserve"> информационного и методического обеспечения деятельности подведомственных </w:t>
      </w:r>
      <w:r>
        <w:rPr>
          <w:rFonts w:ascii="Liberation Serif" w:hAnsi="Liberation Serif" w:cs="Times New Roman"/>
          <w:sz w:val="28"/>
          <w:szCs w:val="28"/>
        </w:rPr>
        <w:t xml:space="preserve">учреждений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18) разработка предложений по установлени</w:t>
      </w:r>
      <w:r>
        <w:rPr>
          <w:rFonts w:ascii="Liberation Serif" w:hAnsi="Liberation Serif" w:cs="Times New Roman"/>
          <w:sz w:val="28"/>
          <w:szCs w:val="28"/>
        </w:rPr>
        <w:t xml:space="preserve">ю</w:t>
      </w:r>
      <w:r>
        <w:rPr>
          <w:rFonts w:ascii="Liberation Serif" w:hAnsi="Liberation Serif" w:cs="Times New Roman"/>
          <w:sz w:val="28"/>
          <w:szCs w:val="28"/>
        </w:rPr>
        <w:t xml:space="preserve"> цен </w:t>
      </w:r>
      <w:r>
        <w:rPr>
          <w:rFonts w:ascii="Liberation Serif" w:hAnsi="Liberation Serif" w:cs="Times New Roman"/>
          <w:sz w:val="28"/>
          <w:szCs w:val="28"/>
        </w:rPr>
        <w:t xml:space="preserve">(</w:t>
      </w:r>
      <w:r>
        <w:rPr>
          <w:rFonts w:ascii="Liberation Serif" w:hAnsi="Liberation Serif" w:cs="Times New Roman"/>
          <w:sz w:val="28"/>
          <w:szCs w:val="28"/>
        </w:rPr>
        <w:t xml:space="preserve">тарифов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 xml:space="preserve"> на услуги, предоставляемые муниципальными учреждениями, и работы, выполняемые муниципальными учреждениями;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</w:t>
      </w:r>
      <w:r>
        <w:rPr>
          <w:rFonts w:ascii="Liberation Serif" w:hAnsi="Liberation Serif" w:cs="Times New Roman"/>
          <w:sz w:val="28"/>
          <w:szCs w:val="28"/>
        </w:rPr>
        <w:t xml:space="preserve">9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выполнение функций работодателя в отношении работников Управления и руководителей подведомственных учреждений в порядке, установленном трудовым законодательством и иными нормативными правовыми актами, содержащими нормы трудового права;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20</w:t>
      </w:r>
      <w:r>
        <w:rPr>
          <w:rFonts w:ascii="Liberation Serif" w:hAnsi="Liberation Serif" w:cs="Times New Roman"/>
          <w:sz w:val="28"/>
          <w:szCs w:val="28"/>
        </w:rPr>
        <w:t xml:space="preserve">) рассмотрение обращений юридических и физических лиц по вопросам, входящим в компетенцию Управления;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1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представление интересов Администрации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 области культуры, искусства, молодёжной политики, охраны объектов культурного наследия, дополнительного образования, физической культуры, спорта и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туризма</w:t>
      </w:r>
      <w:r>
        <w:rPr>
          <w:rFonts w:ascii="Liberation Serif" w:hAnsi="Liberation Serif" w:cs="Times New Roman"/>
          <w:color w:val="c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 отношениях с государственными органами, органами местного самоуправления, организациями и гражданами;  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22) организ</w:t>
      </w:r>
      <w:r>
        <w:rPr>
          <w:rFonts w:ascii="Liberation Serif" w:hAnsi="Liberation Serif" w:cs="Times New Roman"/>
          <w:sz w:val="28"/>
          <w:szCs w:val="28"/>
        </w:rPr>
        <w:t xml:space="preserve">ация</w:t>
      </w:r>
      <w:r>
        <w:rPr>
          <w:rFonts w:ascii="Liberation Serif" w:hAnsi="Liberation Serif" w:cs="Times New Roman"/>
          <w:sz w:val="28"/>
          <w:szCs w:val="28"/>
        </w:rPr>
        <w:t xml:space="preserve"> ведени</w:t>
      </w:r>
      <w:r>
        <w:rPr>
          <w:rFonts w:ascii="Liberation Serif" w:hAnsi="Liberation Serif" w:cs="Times New Roman"/>
          <w:sz w:val="28"/>
          <w:szCs w:val="28"/>
        </w:rPr>
        <w:t xml:space="preserve">я</w:t>
      </w:r>
      <w:r>
        <w:rPr>
          <w:rFonts w:ascii="Liberation Serif" w:hAnsi="Liberation Serif" w:cs="Times New Roman"/>
          <w:sz w:val="28"/>
          <w:szCs w:val="28"/>
        </w:rPr>
        <w:t xml:space="preserve"> делопроизводства, а также работ</w:t>
      </w:r>
      <w:r>
        <w:rPr>
          <w:rFonts w:ascii="Liberation Serif" w:hAnsi="Liberation Serif" w:cs="Times New Roman"/>
          <w:sz w:val="28"/>
          <w:szCs w:val="28"/>
        </w:rPr>
        <w:t xml:space="preserve">ы</w:t>
      </w:r>
      <w:r>
        <w:rPr>
          <w:rFonts w:ascii="Liberation Serif" w:hAnsi="Liberation Serif" w:cs="Times New Roman"/>
          <w:sz w:val="28"/>
          <w:szCs w:val="28"/>
        </w:rPr>
        <w:t xml:space="preserve"> по учёту и хранению, передаче в архив и уничтожению документов Управления;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23) осуществл</w:t>
      </w:r>
      <w:r>
        <w:rPr>
          <w:rFonts w:ascii="Liberation Serif" w:hAnsi="Liberation Serif" w:cs="Times New Roman"/>
          <w:sz w:val="28"/>
          <w:szCs w:val="28"/>
        </w:rPr>
        <w:t xml:space="preserve">ение</w:t>
      </w:r>
      <w:r>
        <w:rPr>
          <w:rFonts w:ascii="Liberation Serif" w:hAnsi="Liberation Serif" w:cs="Times New Roman"/>
          <w:sz w:val="28"/>
          <w:szCs w:val="28"/>
        </w:rPr>
        <w:t xml:space="preserve"> в пределах своей компетенции сбор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 статистических показателей, характеризующих состояние сферы культуры, искусства, молодёжной политики и туризма, охраны объектов культурного наследия, дополнительного образования, физической культуры, спорта на территории муниципального округа, их обработк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 и предоставлени</w:t>
      </w:r>
      <w:r>
        <w:rPr>
          <w:rFonts w:ascii="Liberation Serif" w:hAnsi="Liberation Serif" w:cs="Times New Roman"/>
          <w:sz w:val="28"/>
          <w:szCs w:val="28"/>
        </w:rPr>
        <w:t xml:space="preserve">е</w:t>
      </w:r>
      <w:r>
        <w:rPr>
          <w:rFonts w:ascii="Liberation Serif" w:hAnsi="Liberation Serif" w:cs="Times New Roman"/>
          <w:sz w:val="28"/>
          <w:szCs w:val="28"/>
        </w:rPr>
        <w:t xml:space="preserve"> в </w:t>
      </w:r>
      <w:r>
        <w:rPr>
          <w:rFonts w:ascii="Liberation Serif" w:hAnsi="Liberation Serif" w:cs="Times New Roman"/>
          <w:sz w:val="28"/>
          <w:szCs w:val="28"/>
        </w:rPr>
        <w:t xml:space="preserve">государственные органы</w:t>
      </w:r>
      <w:r>
        <w:rPr>
          <w:rFonts w:ascii="Liberation Serif" w:hAnsi="Liberation Serif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24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предоставление Главе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 отчёта</w:t>
      </w:r>
      <w:r>
        <w:rPr>
          <w:rFonts w:ascii="Liberation Serif" w:hAnsi="Liberation Serif" w:cs="Times New Roman"/>
          <w:sz w:val="28"/>
          <w:szCs w:val="28"/>
        </w:rPr>
        <w:t xml:space="preserve"> о результатах деятельности Управления; 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25)</w:t>
      </w:r>
      <w:r>
        <w:rPr>
          <w:rFonts w:ascii="Liberation Serif" w:hAnsi="Liberation Serif" w:cs="Times New Roman"/>
          <w:sz w:val="28"/>
          <w:szCs w:val="28"/>
        </w:rPr>
        <w:tab/>
        <w:t xml:space="preserve">формирование </w:t>
      </w:r>
      <w:r>
        <w:rPr>
          <w:rFonts w:ascii="Liberation Serif" w:hAnsi="Liberation Serif" w:cs="Times New Roman"/>
          <w:sz w:val="28"/>
          <w:szCs w:val="28"/>
        </w:rPr>
        <w:t xml:space="preserve">команд, </w:t>
      </w:r>
      <w:r>
        <w:rPr>
          <w:rFonts w:ascii="Liberation Serif" w:hAnsi="Liberation Serif" w:cs="Times New Roman"/>
          <w:sz w:val="28"/>
          <w:szCs w:val="28"/>
        </w:rPr>
        <w:t xml:space="preserve">делегаций муниципального округа, оказание содействие их участию в окружных, всероссийских и международных фестивалях, конкурсах, программах, соревнованиях;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26)</w:t>
      </w:r>
      <w:r>
        <w:rPr>
          <w:rFonts w:ascii="Liberation Serif" w:hAnsi="Liberation Serif" w:cs="Times New Roman"/>
          <w:sz w:val="28"/>
          <w:szCs w:val="28"/>
        </w:rPr>
        <w:tab/>
        <w:t xml:space="preserve">организация и осуществление мероприятий по работе с детьми и молодёжью в муниципальном округе, фестивалей, конкурсов и соревнований; 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27)</w:t>
      </w:r>
      <w:r>
        <w:rPr>
          <w:rFonts w:ascii="Liberation Serif" w:hAnsi="Liberation Serif" w:cs="Times New Roman"/>
          <w:sz w:val="28"/>
          <w:szCs w:val="28"/>
        </w:rPr>
        <w:tab/>
        <w:t xml:space="preserve">организация деятельности по </w:t>
      </w:r>
      <w:r>
        <w:rPr>
          <w:rFonts w:ascii="Liberation Serif" w:hAnsi="Liberation Serif" w:cs="Times New Roman"/>
          <w:sz w:val="28"/>
          <w:szCs w:val="28"/>
        </w:rPr>
        <w:t xml:space="preserve">подготовке документов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для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поощрения </w:t>
      </w:r>
      <w:r>
        <w:rPr>
          <w:rFonts w:ascii="Liberation Serif" w:hAnsi="Liberation Serif" w:cs="Times New Roman"/>
          <w:sz w:val="28"/>
          <w:szCs w:val="28"/>
        </w:rPr>
        <w:t xml:space="preserve">работников Управления и руководителей подведомственных учреждений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наградами органов государственной власти Российской Федерации или государственного органа автономного округа, орденами и медалями Российской Федерации, присвоению поч</w:t>
      </w:r>
      <w:r>
        <w:rPr>
          <w:rFonts w:ascii="Liberation Serif" w:hAnsi="Liberation Serif" w:cs="Times New Roman"/>
          <w:sz w:val="28"/>
          <w:szCs w:val="28"/>
        </w:rPr>
        <w:t xml:space="preserve">етных званий, вручению наград автономного округа, по подготовке документов для поощрения работников отрасли Почетной грамотой и Благодарностью Главы Красноселькупского района и Почетной грамотой и Благодарностью Думы Красноселькупского района, Управлением;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28)</w:t>
      </w:r>
      <w:r>
        <w:rPr>
          <w:rFonts w:ascii="Liberation Serif" w:hAnsi="Liberation Serif" w:cs="Times New Roman"/>
          <w:sz w:val="28"/>
          <w:szCs w:val="28"/>
        </w:rPr>
        <w:tab/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организация и проведение</w:t>
      </w:r>
      <w:r>
        <w:rPr>
          <w:rFonts w:ascii="Liberation Serif" w:hAnsi="Liberation Serif" w:cs="Times New Roman"/>
          <w:sz w:val="28"/>
          <w:szCs w:val="28"/>
        </w:rPr>
        <w:t xml:space="preserve"> в муниципальном округе информационно-пропагандистски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мероприяти</w:t>
      </w:r>
      <w:r>
        <w:rPr>
          <w:rFonts w:ascii="Liberation Serif" w:hAnsi="Liberation Serif" w:cs="Times New Roman"/>
          <w:sz w:val="28"/>
          <w:szCs w:val="28"/>
        </w:rPr>
        <w:t xml:space="preserve">й</w:t>
      </w:r>
      <w:r>
        <w:rPr>
          <w:rFonts w:ascii="Liberation Serif" w:hAnsi="Liberation Serif" w:cs="Times New Roman"/>
          <w:sz w:val="28"/>
          <w:szCs w:val="28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</w:t>
      </w:r>
      <w:r>
        <w:rPr>
          <w:rFonts w:ascii="Liberation Serif" w:hAnsi="Liberation Serif" w:cs="Times New Roman"/>
          <w:sz w:val="28"/>
          <w:szCs w:val="28"/>
        </w:rPr>
        <w:t xml:space="preserve">ё</w:t>
      </w:r>
      <w:r>
        <w:rPr>
          <w:rFonts w:ascii="Liberation Serif" w:hAnsi="Liberation Serif" w:cs="Times New Roman"/>
          <w:sz w:val="28"/>
          <w:szCs w:val="28"/>
        </w:rPr>
        <w:t xml:space="preserve">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30)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обеспечение выполнения</w:t>
      </w:r>
      <w:r>
        <w:rPr>
          <w:rFonts w:ascii="Liberation Serif" w:hAnsi="Liberation Serif" w:cs="Times New Roman"/>
          <w:sz w:val="28"/>
          <w:szCs w:val="28"/>
        </w:rPr>
        <w:t xml:space="preserve"> требований к антитеррористической защищенности объектов, находящихся в оперативном управлении подведомствен</w:t>
      </w:r>
      <w:r>
        <w:rPr>
          <w:rFonts w:ascii="Liberation Serif" w:hAnsi="Liberation Serif" w:cs="Times New Roman"/>
          <w:sz w:val="28"/>
          <w:szCs w:val="28"/>
        </w:rPr>
        <w:t xml:space="preserve">ных учреждений;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31) направление</w:t>
      </w:r>
      <w:r>
        <w:rPr>
          <w:rFonts w:ascii="Liberation Serif" w:hAnsi="Liberation Serif" w:cs="Times New Roman"/>
          <w:sz w:val="28"/>
          <w:szCs w:val="28"/>
        </w:rPr>
        <w:t xml:space="preserve"> предложени</w:t>
      </w:r>
      <w:r>
        <w:rPr>
          <w:rFonts w:ascii="Liberation Serif" w:hAnsi="Liberation Serif" w:cs="Times New Roman"/>
          <w:sz w:val="28"/>
          <w:szCs w:val="28"/>
        </w:rPr>
        <w:t xml:space="preserve">й</w:t>
      </w:r>
      <w:r>
        <w:rPr>
          <w:rFonts w:ascii="Liberation Serif" w:hAnsi="Liberation Serif" w:cs="Times New Roman"/>
          <w:sz w:val="28"/>
          <w:szCs w:val="28"/>
        </w:rPr>
        <w:t xml:space="preserve"> по вопросам участия в профилактике терроризма в органы местного самоуправления муниципального округа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</w:rPr>
        <w:t xml:space="preserve">32)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организация и реализация </w:t>
      </w:r>
      <w:r>
        <w:rPr>
          <w:rFonts w:ascii="Liberation Serif" w:hAnsi="Liberation Serif" w:cs="Times New Roman"/>
          <w:sz w:val="28"/>
          <w:szCs w:val="28"/>
        </w:rPr>
        <w:t xml:space="preserve">мероприятий</w:t>
      </w:r>
      <w:r>
        <w:rPr>
          <w:rFonts w:ascii="Liberation Serif" w:hAnsi="Liberation Serif" w:cs="Times New Roman"/>
          <w:sz w:val="28"/>
          <w:szCs w:val="28"/>
        </w:rPr>
        <w:t xml:space="preserve"> Комплексного плана противодействия идеологии терроризма</w:t>
      </w:r>
      <w:r>
        <w:rPr>
          <w:rFonts w:ascii="Liberation Serif" w:hAnsi="Liberation Serif" w:cs="Times New Roman"/>
          <w:sz w:val="28"/>
          <w:szCs w:val="28"/>
        </w:rPr>
        <w:t xml:space="preserve"> в Российской Федерации и других мероприятий по противодействию идеологии терроризма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  <w:t xml:space="preserve">33)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учреждениях; </w:t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34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иные функции в соответствии с законодательством Российской Федерации, Ямало-Ненецкого автономного округа и муниципальными правовыми актами автономного округа</w:t>
      </w:r>
      <w:r>
        <w:rPr>
          <w:rFonts w:ascii="Liberation Serif" w:hAnsi="Liberation Serif" w:cs="Times New Roman"/>
          <w:sz w:val="28"/>
          <w:szCs w:val="28"/>
        </w:rPr>
        <w:t xml:space="preserve"> и настоящим Положением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 w:cs="Times New Roman"/>
          <w:sz w:val="28"/>
          <w:szCs w:val="28"/>
        </w:rPr>
        <w:t xml:space="preserve">6</w:t>
      </w:r>
      <w:r>
        <w:rPr>
          <w:rFonts w:ascii="Liberation Serif" w:hAnsi="Liberation Serif" w:cs="Times New Roman"/>
          <w:sz w:val="28"/>
          <w:szCs w:val="28"/>
        </w:rPr>
        <w:t xml:space="preserve">. От имени Администрации Красноселькупского района Управление вправе: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способствовать возрождению, сохранению и развитию национальных ку</w:t>
      </w:r>
      <w:r>
        <w:rPr>
          <w:rFonts w:ascii="Liberation Serif" w:hAnsi="Liberation Serif" w:cs="Times New Roman"/>
          <w:sz w:val="28"/>
          <w:szCs w:val="28"/>
        </w:rPr>
        <w:t xml:space="preserve">льтур народов, населяющих территорию муниципального округа, самобытных культур коренных малочисленных народов Севера и этнических общностей на территории муниципального округа.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  <w:t xml:space="preserve">содействовать сохранению и развитию народного творчества, обеспечению разнообразия культурно-досуговой деятельности населения, развитию любительского кинематографа;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  <w:t xml:space="preserve">содействовать развитию профессионального искусства в муниципальном округе;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  <w:t xml:space="preserve">содействовать прокату и показу на территории муниципального округа национальных фильмов, проведению тематических показов и других культурных мероприятий в области кинематографии;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  <w:t xml:space="preserve">осуществлять поддержку производства документальных фильмов, отражающих самобытную культуру и традиционный образ жизни коренных малочисленных народов Севера;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  <w:t xml:space="preserve">осуществлять меж</w:t>
      </w:r>
      <w:r>
        <w:rPr>
          <w:rFonts w:ascii="Liberation Serif" w:hAnsi="Liberation Serif" w:cs="Times New Roman"/>
          <w:sz w:val="28"/>
          <w:szCs w:val="28"/>
        </w:rPr>
        <w:t xml:space="preserve">ведомственную координацию в области библиотечного и музейного дела, содействовать комплектованию музейных и библиотечных фондов, а также обеспечивать учет, сохранение, реставрацию, использование и популяризацию музейных и библиотечных фондов, фильмофондов;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  <w:t xml:space="preserve">содействовать финансированию работ по созданию произведений изобразительного и декоративно-прикладного искусства, музыкальных произведений, репертуара танцевальных и музыкальных коллективов в муниципальном округе;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  <w:t xml:space="preserve">реализовывать меры по поддержке в муниципальном округе деятелей культуры, искусства и спорта;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9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ab/>
        <w:t xml:space="preserve">содействовать созданию условий для развития художественного творчества детей и молод</w:t>
      </w:r>
      <w:r>
        <w:rPr>
          <w:rFonts w:ascii="Liberation Serif" w:hAnsi="Liberation Serif" w:cs="Times New Roman"/>
          <w:sz w:val="28"/>
          <w:szCs w:val="28"/>
        </w:rPr>
        <w:t xml:space="preserve">ё</w:t>
      </w:r>
      <w:r>
        <w:rPr>
          <w:rFonts w:ascii="Liberation Serif" w:hAnsi="Liberation Serif" w:cs="Times New Roman"/>
          <w:sz w:val="28"/>
          <w:szCs w:val="28"/>
        </w:rPr>
        <w:t xml:space="preserve">жи, оказывать поддержку юных дарований, творческой молод</w:t>
      </w:r>
      <w:r>
        <w:rPr>
          <w:rFonts w:ascii="Liberation Serif" w:hAnsi="Liberation Serif" w:cs="Times New Roman"/>
          <w:sz w:val="28"/>
          <w:szCs w:val="28"/>
        </w:rPr>
        <w:t xml:space="preserve">ё</w:t>
      </w:r>
      <w:r>
        <w:rPr>
          <w:rFonts w:ascii="Liberation Serif" w:hAnsi="Liberation Serif" w:cs="Times New Roman"/>
          <w:sz w:val="28"/>
          <w:szCs w:val="28"/>
        </w:rPr>
        <w:t xml:space="preserve">жи, дебютантов, начинающих творческих коллективов;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10) </w:t>
      </w:r>
      <w:r>
        <w:rPr>
          <w:rFonts w:ascii="Liberation Serif" w:hAnsi="Liberation Serif" w:cs="Times New Roman"/>
          <w:sz w:val="28"/>
          <w:szCs w:val="28"/>
        </w:rPr>
        <w:t xml:space="preserve">участвовать в организац</w:t>
      </w:r>
      <w:r>
        <w:rPr>
          <w:rFonts w:ascii="Liberation Serif" w:hAnsi="Liberation Serif" w:cs="Times New Roman"/>
          <w:sz w:val="28"/>
          <w:szCs w:val="28"/>
        </w:rPr>
        <w:t xml:space="preserve">ии и проведении межмуниципальных, региональных, межрегиональных, всероссийских и международных спортивных соревнований, физкультурных мероприятий и учебно-тренировочных мероприятий спортивных сборных команд Российской Федерации и спортивных сборных команд </w:t>
      </w: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Times New Roman"/>
          <w:sz w:val="28"/>
          <w:szCs w:val="28"/>
        </w:rPr>
        <w:t xml:space="preserve">, проводимых на территори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округа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11)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редставлять Администрацию Красноселькупского района по вопросам физической культуры и спорта на окружном, межрегиональном, всероссийском и международном уровнях;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12)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оказывать содействие субъектам физической культуры и спорта, осуществляющим свою деятельность на территори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округа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13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создавать центры тестирования по выполнению нормативов испытаний (тестов) комплекса </w:t>
      </w:r>
      <w:r>
        <w:rPr>
          <w:rFonts w:ascii="Liberation Serif" w:hAnsi="Liberation Serif" w:cs="Times New Roman"/>
          <w:sz w:val="28"/>
          <w:szCs w:val="28"/>
        </w:rPr>
        <w:t xml:space="preserve">ГТО </w:t>
      </w:r>
      <w:r>
        <w:rPr>
          <w:rFonts w:ascii="Liberation Serif" w:hAnsi="Liberation Serif" w:cs="Times New Roman"/>
          <w:sz w:val="28"/>
          <w:szCs w:val="28"/>
        </w:rPr>
        <w:t xml:space="preserve">в форме некоммерческих организаций;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14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15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реализ</w:t>
      </w:r>
      <w:r>
        <w:rPr>
          <w:rFonts w:ascii="Liberation Serif" w:hAnsi="Liberation Serif" w:cs="Times New Roman"/>
          <w:sz w:val="28"/>
          <w:szCs w:val="28"/>
        </w:rPr>
        <w:t xml:space="preserve">овывать</w:t>
      </w:r>
      <w:r>
        <w:rPr>
          <w:rFonts w:ascii="Liberation Serif" w:hAnsi="Liberation Serif" w:cs="Times New Roman"/>
          <w:sz w:val="28"/>
          <w:szCs w:val="28"/>
        </w:rPr>
        <w:t xml:space="preserve"> мер</w:t>
      </w:r>
      <w:r>
        <w:rPr>
          <w:rFonts w:ascii="Liberation Serif" w:hAnsi="Liberation Serif" w:cs="Times New Roman"/>
          <w:sz w:val="28"/>
          <w:szCs w:val="28"/>
        </w:rPr>
        <w:t xml:space="preserve">ы</w:t>
      </w:r>
      <w:r>
        <w:rPr>
          <w:rFonts w:ascii="Liberation Serif" w:hAnsi="Liberation Serif" w:cs="Times New Roman"/>
          <w:sz w:val="28"/>
          <w:szCs w:val="28"/>
        </w:rPr>
        <w:t xml:space="preserve"> по развитию приоритетных направлений развития туризма на территори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округа</w:t>
      </w:r>
      <w:r>
        <w:rPr>
          <w:rFonts w:ascii="Liberation Serif" w:hAnsi="Liberation Serif" w:cs="Times New Roman"/>
          <w:sz w:val="28"/>
          <w:szCs w:val="28"/>
        </w:rPr>
        <w:t xml:space="preserve">, в том числе социального туризма, сельского туризма, детского туризма и самодеятельного туризма;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16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содейств</w:t>
      </w:r>
      <w:r>
        <w:rPr>
          <w:rFonts w:ascii="Liberation Serif" w:hAnsi="Liberation Serif" w:cs="Times New Roman"/>
          <w:sz w:val="28"/>
          <w:szCs w:val="28"/>
        </w:rPr>
        <w:t xml:space="preserve">овать</w:t>
      </w:r>
      <w:r>
        <w:rPr>
          <w:rFonts w:ascii="Liberation Serif" w:hAnsi="Liberation Serif" w:cs="Times New Roman"/>
          <w:sz w:val="28"/>
          <w:szCs w:val="28"/>
        </w:rPr>
        <w:t xml:space="preserve"> созданию благоприятных условий для беспрепятственного доступа туристов (экскурсантов) к туристским ресурсам, находящимся на территори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округа</w:t>
      </w:r>
      <w:r>
        <w:rPr>
          <w:rFonts w:ascii="Liberation Serif" w:hAnsi="Liberation Serif" w:cs="Times New Roman"/>
          <w:sz w:val="28"/>
          <w:szCs w:val="28"/>
        </w:rPr>
        <w:t xml:space="preserve">, и средствам связи, а также получения медицинской, правовой и иных видов неотложной помощи;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17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организ</w:t>
      </w:r>
      <w:r>
        <w:rPr>
          <w:rFonts w:ascii="Liberation Serif" w:hAnsi="Liberation Serif" w:cs="Times New Roman"/>
          <w:sz w:val="28"/>
          <w:szCs w:val="28"/>
        </w:rPr>
        <w:t xml:space="preserve">овывать</w:t>
      </w:r>
      <w:r>
        <w:rPr>
          <w:rFonts w:ascii="Liberation Serif" w:hAnsi="Liberation Serif" w:cs="Times New Roman"/>
          <w:sz w:val="28"/>
          <w:szCs w:val="28"/>
        </w:rPr>
        <w:t xml:space="preserve"> и пров</w:t>
      </w:r>
      <w:r>
        <w:rPr>
          <w:rFonts w:ascii="Liberation Serif" w:hAnsi="Liberation Serif" w:cs="Times New Roman"/>
          <w:sz w:val="28"/>
          <w:szCs w:val="28"/>
        </w:rPr>
        <w:t xml:space="preserve">одить</w:t>
      </w:r>
      <w:r>
        <w:rPr>
          <w:rFonts w:ascii="Liberation Serif" w:hAnsi="Liberation Serif" w:cs="Times New Roman"/>
          <w:sz w:val="28"/>
          <w:szCs w:val="28"/>
        </w:rPr>
        <w:t xml:space="preserve"> мероприяти</w:t>
      </w:r>
      <w:r>
        <w:rPr>
          <w:rFonts w:ascii="Liberation Serif" w:hAnsi="Liberation Serif" w:cs="Times New Roman"/>
          <w:sz w:val="28"/>
          <w:szCs w:val="28"/>
        </w:rPr>
        <w:t xml:space="preserve">я</w:t>
      </w:r>
      <w:r>
        <w:rPr>
          <w:rFonts w:ascii="Liberation Serif" w:hAnsi="Liberation Serif" w:cs="Times New Roman"/>
          <w:sz w:val="28"/>
          <w:szCs w:val="28"/>
        </w:rPr>
        <w:t xml:space="preserve"> в сфере туризма на муниципальном уровне;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18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участ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вовать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уровне;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19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содейств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овать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создании и функционировании туристских информационных центров на территори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округа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0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разраб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атывать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 реализ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овывать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муниципальны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е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ы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области культуры, искусства, молодёжной политики, охраны объектов культурного наследия, дополнительного образования, физической культуры, спорта и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туризма;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1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созда</w:t>
      </w:r>
      <w:r>
        <w:rPr>
          <w:rFonts w:ascii="Liberation Serif" w:hAnsi="Liberation Serif" w:cs="Times New Roman"/>
          <w:sz w:val="28"/>
          <w:szCs w:val="28"/>
        </w:rPr>
        <w:t xml:space="preserve">вать</w:t>
      </w:r>
      <w:r>
        <w:rPr>
          <w:rFonts w:ascii="Liberation Serif" w:hAnsi="Liberation Serif" w:cs="Times New Roman"/>
          <w:sz w:val="28"/>
          <w:szCs w:val="28"/>
        </w:rPr>
        <w:t xml:space="preserve"> музе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муниципального округа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созда</w:t>
      </w:r>
      <w:r>
        <w:rPr>
          <w:rFonts w:ascii="Liberation Serif" w:hAnsi="Liberation Serif" w:cs="Times New Roman"/>
          <w:sz w:val="28"/>
          <w:szCs w:val="28"/>
        </w:rPr>
        <w:t xml:space="preserve">вать</w:t>
      </w:r>
      <w:r>
        <w:rPr>
          <w:rFonts w:ascii="Liberation Serif" w:hAnsi="Liberation Serif" w:cs="Times New Roman"/>
          <w:sz w:val="28"/>
          <w:szCs w:val="28"/>
        </w:rPr>
        <w:t xml:space="preserve"> услови</w:t>
      </w:r>
      <w:r>
        <w:rPr>
          <w:rFonts w:ascii="Liberation Serif" w:hAnsi="Liberation Serif" w:cs="Times New Roman"/>
          <w:sz w:val="28"/>
          <w:szCs w:val="28"/>
        </w:rPr>
        <w:t xml:space="preserve">я</w:t>
      </w:r>
      <w:r>
        <w:rPr>
          <w:rFonts w:ascii="Liberation Serif" w:hAnsi="Liberation Serif" w:cs="Times New Roman"/>
          <w:sz w:val="28"/>
          <w:szCs w:val="28"/>
        </w:rPr>
        <w:t xml:space="preserve"> для осуществления деятельности, связанной с реализацией прав местных национально-культурных автономий на территори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муниципального округа;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3) осуществлять иные права, предусмотренные законодательством Российской Федерации, Ямало-Ненецкого автономного округа</w:t>
      </w:r>
      <w:r>
        <w:rPr>
          <w:rFonts w:ascii="Liberation Serif" w:hAnsi="Liberation Serif" w:cs="Times New Roman"/>
          <w:sz w:val="28"/>
          <w:szCs w:val="28"/>
        </w:rPr>
        <w:t xml:space="preserve">,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муниципальными правовыми актами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 настоящим Положением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.7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 w:cs="Times New Roman"/>
          <w:sz w:val="28"/>
          <w:szCs w:val="28"/>
        </w:rPr>
        <w:t xml:space="preserve"> Управление в рамках своей компетенции издаёт правовые акты (приказы, инструкции, правила, положения), которые могут иметь нормативный и ненормативный характер.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 w:cs="Times New Roman"/>
          <w:sz w:val="28"/>
          <w:szCs w:val="28"/>
        </w:rPr>
        <w:t xml:space="preserve">8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Управление </w:t>
      </w:r>
      <w:r>
        <w:rPr>
          <w:rFonts w:ascii="Liberation Serif" w:hAnsi="Liberation Serif" w:cs="Times New Roman"/>
          <w:sz w:val="28"/>
          <w:szCs w:val="28"/>
        </w:rPr>
        <w:t xml:space="preserve">осуществляет функции и полномочия учредителя, определяют цели, условия и порядок деятельности муниципальных </w:t>
      </w:r>
      <w:r>
        <w:rPr>
          <w:rFonts w:ascii="Liberation Serif" w:hAnsi="Liberation Serif" w:cs="Times New Roman"/>
          <w:sz w:val="28"/>
          <w:szCs w:val="28"/>
        </w:rPr>
        <w:t xml:space="preserve">учреждений</w:t>
      </w:r>
      <w:r>
        <w:rPr>
          <w:rFonts w:ascii="Liberation Serif" w:hAnsi="Liberation Serif" w:cs="Times New Roman"/>
          <w:sz w:val="28"/>
          <w:szCs w:val="28"/>
        </w:rPr>
        <w:t xml:space="preserve"> в области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культуры, искусства, молодёжной политики, охраны объектов культурного наследия, дополнительного образования, физической культуры, спорта и туризма, утверждает их уставы, назначает на должность и освобождает от должности руководителей данных </w:t>
      </w:r>
      <w:r>
        <w:rPr>
          <w:rFonts w:ascii="Liberation Serif" w:hAnsi="Liberation Serif" w:cs="Times New Roman"/>
          <w:sz w:val="28"/>
          <w:szCs w:val="28"/>
        </w:rPr>
        <w:t xml:space="preserve">организаций</w:t>
      </w:r>
      <w:r>
        <w:rPr>
          <w:rFonts w:ascii="Liberation Serif" w:hAnsi="Liberation Serif" w:cs="Times New Roman"/>
          <w:sz w:val="28"/>
          <w:szCs w:val="28"/>
        </w:rPr>
        <w:t xml:space="preserve">, заслушива</w:t>
      </w:r>
      <w:r>
        <w:rPr>
          <w:rFonts w:ascii="Liberation Serif" w:hAnsi="Liberation Serif" w:cs="Times New Roman"/>
          <w:sz w:val="28"/>
          <w:szCs w:val="28"/>
        </w:rPr>
        <w:t xml:space="preserve">е</w:t>
      </w:r>
      <w:r>
        <w:rPr>
          <w:rFonts w:ascii="Liberation Serif" w:hAnsi="Liberation Serif" w:cs="Times New Roman"/>
          <w:sz w:val="28"/>
          <w:szCs w:val="28"/>
        </w:rPr>
        <w:t xml:space="preserve">т отчеты об их деятельности в порядке, предусмотренном муниципальными правовыми актами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муниципального округа, а также от имени Администрации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 осуществляет предусмотренные Бюджетным кодексом Российской </w:t>
      </w:r>
      <w:r>
        <w:rPr>
          <w:rFonts w:ascii="Liberation Serif" w:hAnsi="Liberation Serif" w:cs="Times New Roman"/>
          <w:sz w:val="28"/>
          <w:szCs w:val="28"/>
        </w:rPr>
        <w:t xml:space="preserve">Федерации функции и полномочия главного распорядителя бюджетных средств по отношению к подведомственным </w:t>
      </w:r>
      <w:r>
        <w:rPr>
          <w:rFonts w:ascii="Liberation Serif" w:hAnsi="Liberation Serif" w:cs="Times New Roman"/>
          <w:sz w:val="28"/>
          <w:szCs w:val="28"/>
        </w:rPr>
        <w:t xml:space="preserve">учреждениям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 w:cs="Times New Roman"/>
          <w:sz w:val="28"/>
          <w:szCs w:val="28"/>
        </w:rPr>
        <w:t xml:space="preserve">9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ab/>
        <w:t xml:space="preserve">Управление является уполномоченным органом в области сохранения, использования, популяризации и государственной охраны объектов культурного наследия.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color w:val="ff0000"/>
          <w:sz w:val="28"/>
          <w:szCs w:val="28"/>
        </w:rPr>
      </w:pPr>
      <w:r>
        <w:rPr>
          <w:rFonts w:ascii="Liberation Serif" w:hAnsi="Liberation Serif" w:eastAsia="Times New Roman" w:cs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b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. 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О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рганизация деятельности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 Управления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3.1. Управление на основе принципа единоначалия возглавляет начальник Управления, назначаемый и освобождаемый от должности Главой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района.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3.2. Начальник Управления непосредственно подчиняется заместителю Главы Администрации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района по социальным вопросам.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3.3. Срок полномочий начальника Управления определяется трудовым договором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(контрактом)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3.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4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 В случае временного отсутствия начальника Управления в связи с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временной нетрудоспособностью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отпуском или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служебной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командировкой его обязанности исполняет его заместитель или ино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й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работник Управления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на основании приказа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3.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5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 Начальник Управления: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1) осуществляет общее руководство деятельностью Управления и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несёт персональную ответственность за осуществление возложенных на Управление задач и функций;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координирует деятельность подведомственных Управлению учреждений;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2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 действует от имени Управления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без доверенности, представляет его интересы во всех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судах, иных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государственных органах, органах местного самоуправления, в отношениях с юридическими и физическими лицами по вопросам деятельности Управления;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3) в пределах своей компетенции координирует работу по безопасности, охране труда, гражданской обороне и противопожарной безопасности, антитеррористической защищенности Управления и подведомственных учреждений;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4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 осуществляет прием на работу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и увольнение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работников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Управления и руководителей подведомственных учреждений, заключение, изменение и расторжение трудовых договоров с ними в соответствии с действующим трудовым законодательством Российской Федерации, принимает к ним меры поощрения и дисциплинарного взыскания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5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 устанавливает размер надбавок, дополнительных и поощрительных выплат работникам Управления в соответствии с законодательством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Российской Федерации, Ямало-Ненецкого автономного округа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и муниципальными правовыми актами;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6)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организует профессиональную подготовку, переподготовку, повышение квалификации и стажировку работников Управления;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7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утверждает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правила внутреннего трудового распорядка,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должностные инструкции работников Управления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а также осуществляет другие полномочия представителя работодателя в отношении работников Управления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8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согласовывает штатные расписания подведомственных учреждений Управления;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9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 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ткрывает и закрывает в установленном законодательством порядке лицевые счета, подписывает финансовые и иные документы в пределах своей компетенции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10)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обеспечивает в пределах своей компетенции соблюдение финансовой и учетной дисциплины;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11)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отвечает за целевое и эффективное использование выделенных в распоряжение Управления бюджетных средств, достоверность и своевременное предоставление установленной отчетности и другой информации, связанной с исполнением бюджета;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12)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утверждает положения о структурных подразделениях Управления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13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рганизует прием граждан, рассматривает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обращения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граждан, принимает по ним решения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в пределах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своей компетенции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а в иных случаях в соответствии с законодательством направляет их в соответствующие органы местного самоуправления, госуд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арственные органы и организации;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14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 участвует в заседаниях и совещаниях, проводимых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государственными органами, органами местного самоуправления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при обсуждении вопросов, входящих в компетенцию Управления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5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утверждает положения, правила, инструкции по вопросам, относящимся к компетенции Управления,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издает приказы и дает указания, обязательные для исполнения работниками Управления и подведомственных организаций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6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распоряжается денежными средствами Управления в пределах сумм, выделяемых на его финансирование по смете, по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дписывает договоры и соглашения Управления, выдает в установленном порядке доверенности на представительство Управления в суде, во взаимоотношениях Управления с организациями и гражданами, органами государственной власти и органами местного самоуправления;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17)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отвечает за организационно-техническое обеспечение деятельности Управления;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18)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обеспечивает в пределах компетенции Управления исполнение законода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тельства Российской Федерации и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Ямало-Ненецкого автономного округа, муниципальных правовых актов органов местного самоуправления муниципального округа; 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19)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в пределах своей компетенции запрашивает и получает от органов (структурных подразделений) Администрации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района, руководителей организаций всех форм собственности необходимую для деятельности Управления информацию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(сведения) и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документы;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20) принимает меры по профилактике и предотвращению коррупции;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21) принимает меры по предотвращению и урегулированию конфликтов интересов;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22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 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существляет иные полномочия в соответствии с законодательством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Российской Федерации, законодательством Ямало-Ненецкого автономного округа, муниципальными правовыми актами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3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.6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Структура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и штатное расписание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Управления утвержда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ю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тся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правовым актом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Администрации Красноселькупск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ого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район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 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3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.7.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При Управлении в качестве совещательных и консультативных органов могут создаваться комиссии, рабочие группы и советы, положения о которых и их составы утверждаются приказом начальника Управления.</w:t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color w:val="ff0000"/>
          <w:sz w:val="28"/>
          <w:szCs w:val="28"/>
        </w:rPr>
      </w:pPr>
      <w:r>
        <w:rPr>
          <w:rFonts w:ascii="Liberation Serif" w:hAnsi="Liberation Serif" w:eastAsia="Times New Roman" w:cs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b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b/>
          <w:sz w:val="28"/>
          <w:szCs w:val="28"/>
          <w:lang w:val="en-US"/>
        </w:rPr>
        <w:t xml:space="preserve">IV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. 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Имущество Управления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b/>
          <w:color w:val="ff0000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b/>
          <w:color w:val="ff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4.1. Имущество закрепляется за Управлением на праве оперативного управления и является собственностью муниципального округа.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Управление владеет, пользуется этим имуществом в пределах,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установленных законом, в соответствии с целями своей деятельности, назначением этого имущества.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4.2. Управление не вправе отчуждать либо иным способом распоряжаться имуществом без согласия собственника имущества.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4.3. Финансовое обеспечение деятельности Управления осуществляется за сч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ё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т средств соответствующего бюджета бюджетной системы Российской Федерации и на основании бюджетной сметы.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4.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4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 Собственник имущества вправе изъять излишнее, неиспользуемое или используемое не по назначению имущество, закрепл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ё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нное им за Управлением либо приобрет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ё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нное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правлением за сч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ё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т средств, выделенных ему собственником на приобретение этого имущества. Имуществом, изъятым у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, собственник этого имущества вправе распорядиться по своему усмотрению.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4.5.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Управление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не отвеча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е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т по обязательствам собственник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а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своего имущества.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4.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6.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правление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нес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ё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т собственник его имущества.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4.7.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Управление не имеет права предоставлять и получать кредиты (займы), приобретать ценные бумаги. Бюджетные кредиты Учреждению не предоставляются.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4.8.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Заключение и оплата Управлением муниципальных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контрактов, иных договоров (соглашений), подлежащих исполнению за счет бюджетных средств, производятся от имени муниципального округа в пределах доведенных Управлению лимитов бюджетных обязательств, если иное не установлено законодательством, и с уч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ё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том принятых и неисполненных обязательств.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4.9.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Источниками формирования имущества Управления в денежной и иных формах являются: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1) движимое и недвижимое имущество, закрепл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ё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нное за Управлением на праве операт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ивного управления собственником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2) средства из бюджетов бюджетной системы Российской Федерации;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3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) иные источники, предусмотренные законодательством Российской Федерации.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color w:val="ff0000"/>
          <w:sz w:val="28"/>
          <w:szCs w:val="28"/>
        </w:rPr>
      </w:pPr>
      <w:r>
        <w:rPr>
          <w:rFonts w:ascii="Liberation Serif" w:hAnsi="Liberation Serif" w:eastAsia="Times New Roman" w:cs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b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. Реорганизация, изменение типа и ликвидация Управления</w:t>
      </w:r>
      <w:r/>
    </w:p>
    <w:p>
      <w:pPr>
        <w:ind w:firstLine="540"/>
        <w:jc w:val="both"/>
        <w:spacing w:after="0" w:line="240" w:lineRule="auto"/>
        <w:widowControl w:val="off"/>
        <w:tabs>
          <w:tab w:val="left" w:pos="1418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pStyle w:val="938"/>
        <w:ind w:left="0" w:firstLine="709"/>
        <w:jc w:val="both"/>
        <w:spacing w:after="0" w:line="240" w:lineRule="auto"/>
        <w:tabs>
          <w:tab w:val="left" w:pos="1276" w:leader="none"/>
          <w:tab w:val="left" w:pos="1560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5.1.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Реорганизация, изменение типа и ликвидация Управления осуществляется в порядке, установленном законодательством Российской Федерации.</w:t>
      </w:r>
      <w:r/>
    </w:p>
    <w:p>
      <w:pPr>
        <w:jc w:val="left"/>
        <w:spacing w:after="0" w:line="240" w:lineRule="auto"/>
        <w:widowControl w:val="off"/>
        <w:rPr>
          <w:rFonts w:ascii="Liberation Serif" w:hAnsi="Liberation Serif" w:eastAsia="Times New Roman" w:cs="Times New Roman"/>
          <w:b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b/>
          <w:sz w:val="28"/>
          <w:szCs w:val="28"/>
        </w:rPr>
        <w:outlineLvl w:val="2"/>
      </w:pPr>
      <w:r/>
      <w:bookmarkStart w:id="1" w:name="_GoBack"/>
      <w:r/>
      <w:bookmarkEnd w:id="1"/>
      <w:r>
        <w:rPr>
          <w:rFonts w:ascii="Liberation Serif" w:hAnsi="Liberation Serif" w:eastAsia="Times New Roman" w:cs="Times New Roman"/>
          <w:b/>
          <w:sz w:val="28"/>
          <w:szCs w:val="28"/>
          <w:lang w:val="en-US"/>
        </w:rPr>
        <w:t xml:space="preserve">VI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. 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Заключительные положения</w:t>
      </w: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b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6.1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Изменения и дополнения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в настоящее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П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оложение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вносятся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основании решения Думы Красноселькупского района</w:t>
      </w:r>
      <w:r>
        <w:rPr>
          <w:rFonts w:ascii="Liberation Serif" w:hAnsi="Liberation Serif"/>
          <w:sz w:val="28"/>
          <w:szCs w:val="28"/>
        </w:rPr>
        <w:t xml:space="preserve"> и подлежат регистрации в установленном законодательством порядке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6.2. В части, не урегулированной настоящим Положением, деятельность Управления регламентируется законодательством Российской Федерации, законодательством Ямало-Ненецкого автономного округа, муниципальными правовыми актами.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/>
    </w:p>
    <w:p>
      <w:pPr>
        <w:ind w:firstLine="0"/>
        <w:jc w:val="both"/>
        <w:spacing w:after="0" w:line="240" w:lineRule="auto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Liberation Serif" w:hAnsi="Liberation Serif" w:cs="Times New Roman"/>
          <w:color w:val="ff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jc w:val="center"/>
    </w:pPr>
    <w:fldSimple w:instr="PAGE \* MERGEFORMAT">
      <w:r>
        <w:t xml:space="preserve">1</w:t>
      </w:r>
    </w:fldSimple>
    <w:r/>
    <w:r/>
  </w:p>
  <w:p>
    <w:pPr>
      <w:pStyle w:val="93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703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844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948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896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49" w:hanging="1140"/>
      </w:pPr>
      <w:rPr>
        <w:rFonts w:ascii="PT Astra Serif" w:hAnsi="PT Astra Serif" w:eastAsiaTheme="minorEastAsia" w:cstheme="minorBid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7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4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1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9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6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346" w:hanging="180"/>
      </w:pPr>
    </w:lvl>
  </w:abstractNum>
  <w:abstractNum w:abstractNumId="5">
    <w:multiLevelType w:val="hybridMultilevel"/>
    <w:lvl w:ilvl="0">
      <w:start w:val="55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2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6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" w:firstLine="709"/>
        <w:tabs>
          <w:tab w:val="num" w:pos="1" w:leader="none"/>
        </w:tabs>
      </w:pPr>
      <w:rPr>
        <w:rFonts w:hint="default"/>
      </w:rPr>
    </w:lvl>
    <w:lvl w:ilvl="1">
      <w:start w:val="3"/>
      <w:numFmt w:val="decimal"/>
      <w:isLgl w:val="false"/>
      <w:suff w:val="tab"/>
      <w:lvlText w:val="3.%2."/>
      <w:lvlJc w:val="left"/>
      <w:pPr>
        <w:ind w:left="0" w:firstLine="709"/>
        <w:tabs>
          <w:tab w:val="num" w:pos="0" w:leader="none"/>
        </w:tabs>
      </w:pPr>
      <w:rPr>
        <w:rFonts w:hint="default"/>
        <w:b w:val="0"/>
        <w:i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4.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" w:firstLine="709"/>
        <w:tabs>
          <w:tab w:val="num" w:pos="1" w:leader="none"/>
        </w:tabs>
      </w:pPr>
      <w:rPr>
        <w:rFonts w:hint="default"/>
      </w:rPr>
    </w:lvl>
    <w:lvl w:ilvl="1">
      <w:start w:val="3"/>
      <w:numFmt w:val="decimal"/>
      <w:isLgl w:val="false"/>
      <w:suff w:val="tab"/>
      <w:lvlText w:val="3.%2."/>
      <w:lvlJc w:val="left"/>
      <w:pPr>
        <w:ind w:left="0" w:firstLine="709"/>
        <w:tabs>
          <w:tab w:val="num" w:pos="0" w:leader="none"/>
        </w:tabs>
      </w:pPr>
      <w:rPr>
        <w:rFonts w:hint="default"/>
        <w:b w:val="0"/>
        <w:i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2.%1."/>
      <w:lvlJc w:val="left"/>
      <w:pPr>
        <w:ind w:left="0" w:firstLine="709"/>
        <w:tabs>
          <w:tab w:val="num" w:pos="0" w:leader="none"/>
        </w:tabs>
      </w:pPr>
      <w:rPr>
        <w:rFonts w:hint="default"/>
        <w:b w:val="0"/>
        <w:i w:val="0"/>
      </w:rPr>
    </w:lvl>
    <w:lvl w:ilvl="1">
      <w:start w:val="1"/>
      <w:numFmt w:val="decimal"/>
      <w:isLgl w:val="false"/>
      <w:suff w:val="tab"/>
      <w:lvlText w:val="%2)"/>
      <w:lvlJc w:val="left"/>
      <w:pPr>
        <w:ind w:left="1" w:firstLine="709"/>
        <w:tabs>
          <w:tab w:val="num" w:pos="1" w:leader="none"/>
        </w:tabs>
      </w:pPr>
      <w:rPr>
        <w:rFonts w:hint="default"/>
        <w:b w:val="0"/>
        <w:i w:val="0"/>
        <w:sz w:val="28"/>
        <w:szCs w:val="28"/>
      </w:rPr>
    </w:lvl>
    <w:lvl w:ilvl="2">
      <w:start w:val="2"/>
      <w:numFmt w:val="decimal"/>
      <w:isLgl w:val="false"/>
      <w:suff w:val="tab"/>
      <w:lvlText w:val="3.%3."/>
      <w:lvlJc w:val="left"/>
      <w:pPr>
        <w:ind w:left="0" w:firstLine="709"/>
        <w:tabs>
          <w:tab w:val="num" w:pos="0" w:leader="none"/>
        </w:tabs>
      </w:pPr>
      <w:rPr>
        <w:rFonts w:hint="default"/>
        <w:b w:val="0"/>
        <w:i w:val="0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60" w:hanging="10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3.2.%1."/>
      <w:lvlJc w:val="left"/>
      <w:pPr>
        <w:ind w:left="0" w:firstLine="709"/>
        <w:tabs>
          <w:tab w:val="num" w:pos="0" w:leader="none"/>
        </w:tabs>
      </w:pPr>
      <w:rPr>
        <w:rFonts w:hint="default"/>
      </w:rPr>
    </w:lvl>
    <w:lvl w:ilvl="1">
      <w:start w:val="3"/>
      <w:numFmt w:val="decimal"/>
      <w:isLgl w:val="false"/>
      <w:suff w:val="tab"/>
      <w:lvlText w:val="3.%2."/>
      <w:lvlJc w:val="left"/>
      <w:pPr>
        <w:ind w:left="0" w:firstLine="709"/>
        <w:tabs>
          <w:tab w:val="num" w:pos="0" w:leader="none"/>
        </w:tabs>
      </w:pPr>
      <w:rPr>
        <w:rFonts w:hint="default"/>
        <w:b w:val="0"/>
        <w:i w:val="0"/>
      </w:rPr>
    </w:lvl>
    <w:lvl w:ilvl="2">
      <w:start w:val="4"/>
      <w:numFmt w:val="decimal"/>
      <w:isLgl w:val="false"/>
      <w:suff w:val="tab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709"/>
        <w:tabs>
          <w:tab w:val="num" w:pos="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709"/>
        <w:tabs>
          <w:tab w:val="num" w:pos="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30"/>
  </w:num>
  <w:num w:numId="4">
    <w:abstractNumId w:val="7"/>
  </w:num>
  <w:num w:numId="5">
    <w:abstractNumId w:val="13"/>
  </w:num>
  <w:num w:numId="6">
    <w:abstractNumId w:val="20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32"/>
  </w:num>
  <w:num w:numId="13">
    <w:abstractNumId w:val="4"/>
  </w:num>
  <w:num w:numId="14">
    <w:abstractNumId w:val="21"/>
  </w:num>
  <w:num w:numId="15">
    <w:abstractNumId w:val="28"/>
  </w:num>
  <w:num w:numId="16">
    <w:abstractNumId w:val="22"/>
  </w:num>
  <w:num w:numId="17">
    <w:abstractNumId w:val="29"/>
  </w:num>
  <w:num w:numId="18">
    <w:abstractNumId w:val="25"/>
  </w:num>
  <w:num w:numId="19">
    <w:abstractNumId w:val="3"/>
  </w:num>
  <w:num w:numId="20">
    <w:abstractNumId w:val="16"/>
  </w:num>
  <w:num w:numId="21">
    <w:abstractNumId w:val="14"/>
  </w:num>
  <w:num w:numId="22">
    <w:abstractNumId w:val="0"/>
  </w:num>
  <w:num w:numId="23">
    <w:abstractNumId w:val="24"/>
  </w:num>
  <w:num w:numId="24">
    <w:abstractNumId w:val="17"/>
  </w:num>
  <w:num w:numId="25">
    <w:abstractNumId w:val="18"/>
  </w:num>
  <w:num w:numId="26">
    <w:abstractNumId w:val="23"/>
  </w:num>
  <w:num w:numId="27">
    <w:abstractNumId w:val="31"/>
  </w:num>
  <w:num w:numId="28">
    <w:abstractNumId w:val="5"/>
  </w:num>
  <w:num w:numId="29">
    <w:abstractNumId w:val="19"/>
  </w:num>
  <w:num w:numId="30">
    <w:abstractNumId w:val="11"/>
  </w:num>
  <w:num w:numId="31">
    <w:abstractNumId w:val="8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6">
    <w:name w:val="Heading 1"/>
    <w:basedOn w:val="927"/>
    <w:next w:val="927"/>
    <w:link w:val="7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7">
    <w:name w:val="Heading 1 Char"/>
    <w:basedOn w:val="929"/>
    <w:link w:val="756"/>
    <w:uiPriority w:val="9"/>
    <w:rPr>
      <w:rFonts w:ascii="Arial" w:hAnsi="Arial" w:eastAsia="Arial" w:cs="Arial"/>
      <w:sz w:val="40"/>
      <w:szCs w:val="40"/>
    </w:rPr>
  </w:style>
  <w:style w:type="character" w:styleId="758">
    <w:name w:val="Heading 2 Char"/>
    <w:basedOn w:val="929"/>
    <w:link w:val="928"/>
    <w:uiPriority w:val="9"/>
    <w:rPr>
      <w:rFonts w:ascii="Arial" w:hAnsi="Arial" w:eastAsia="Arial" w:cs="Arial"/>
      <w:sz w:val="34"/>
    </w:rPr>
  </w:style>
  <w:style w:type="paragraph" w:styleId="759">
    <w:name w:val="Heading 3"/>
    <w:basedOn w:val="927"/>
    <w:next w:val="927"/>
    <w:link w:val="7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0">
    <w:name w:val="Heading 3 Char"/>
    <w:basedOn w:val="929"/>
    <w:link w:val="759"/>
    <w:uiPriority w:val="9"/>
    <w:rPr>
      <w:rFonts w:ascii="Arial" w:hAnsi="Arial" w:eastAsia="Arial" w:cs="Arial"/>
      <w:sz w:val="30"/>
      <w:szCs w:val="30"/>
    </w:rPr>
  </w:style>
  <w:style w:type="paragraph" w:styleId="761">
    <w:name w:val="Heading 4"/>
    <w:basedOn w:val="927"/>
    <w:next w:val="927"/>
    <w:link w:val="7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2">
    <w:name w:val="Heading 4 Char"/>
    <w:basedOn w:val="929"/>
    <w:link w:val="761"/>
    <w:uiPriority w:val="9"/>
    <w:rPr>
      <w:rFonts w:ascii="Arial" w:hAnsi="Arial" w:eastAsia="Arial" w:cs="Arial"/>
      <w:b/>
      <w:bCs/>
      <w:sz w:val="26"/>
      <w:szCs w:val="26"/>
    </w:rPr>
  </w:style>
  <w:style w:type="paragraph" w:styleId="763">
    <w:name w:val="Heading 5"/>
    <w:basedOn w:val="927"/>
    <w:next w:val="927"/>
    <w:link w:val="7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4">
    <w:name w:val="Heading 5 Char"/>
    <w:basedOn w:val="929"/>
    <w:link w:val="763"/>
    <w:uiPriority w:val="9"/>
    <w:rPr>
      <w:rFonts w:ascii="Arial" w:hAnsi="Arial" w:eastAsia="Arial" w:cs="Arial"/>
      <w:b/>
      <w:bCs/>
      <w:sz w:val="24"/>
      <w:szCs w:val="24"/>
    </w:rPr>
  </w:style>
  <w:style w:type="paragraph" w:styleId="765">
    <w:name w:val="Heading 6"/>
    <w:basedOn w:val="927"/>
    <w:next w:val="927"/>
    <w:link w:val="7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6">
    <w:name w:val="Heading 6 Char"/>
    <w:basedOn w:val="929"/>
    <w:link w:val="765"/>
    <w:uiPriority w:val="9"/>
    <w:rPr>
      <w:rFonts w:ascii="Arial" w:hAnsi="Arial" w:eastAsia="Arial" w:cs="Arial"/>
      <w:b/>
      <w:bCs/>
      <w:sz w:val="22"/>
      <w:szCs w:val="22"/>
    </w:rPr>
  </w:style>
  <w:style w:type="paragraph" w:styleId="767">
    <w:name w:val="Heading 7"/>
    <w:basedOn w:val="927"/>
    <w:next w:val="927"/>
    <w:link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8">
    <w:name w:val="Heading 7 Char"/>
    <w:basedOn w:val="929"/>
    <w:link w:val="7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9">
    <w:name w:val="Heading 8"/>
    <w:basedOn w:val="927"/>
    <w:next w:val="927"/>
    <w:link w:val="7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0">
    <w:name w:val="Heading 8 Char"/>
    <w:basedOn w:val="929"/>
    <w:link w:val="769"/>
    <w:uiPriority w:val="9"/>
    <w:rPr>
      <w:rFonts w:ascii="Arial" w:hAnsi="Arial" w:eastAsia="Arial" w:cs="Arial"/>
      <w:i/>
      <w:iCs/>
      <w:sz w:val="22"/>
      <w:szCs w:val="22"/>
    </w:rPr>
  </w:style>
  <w:style w:type="paragraph" w:styleId="771">
    <w:name w:val="Heading 9"/>
    <w:basedOn w:val="927"/>
    <w:next w:val="927"/>
    <w:link w:val="7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2">
    <w:name w:val="Heading 9 Char"/>
    <w:basedOn w:val="929"/>
    <w:link w:val="771"/>
    <w:uiPriority w:val="9"/>
    <w:rPr>
      <w:rFonts w:ascii="Arial" w:hAnsi="Arial" w:eastAsia="Arial" w:cs="Arial"/>
      <w:i/>
      <w:iCs/>
      <w:sz w:val="21"/>
      <w:szCs w:val="21"/>
    </w:rPr>
  </w:style>
  <w:style w:type="paragraph" w:styleId="773">
    <w:name w:val="Title"/>
    <w:basedOn w:val="927"/>
    <w:next w:val="927"/>
    <w:link w:val="7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4">
    <w:name w:val="Title Char"/>
    <w:basedOn w:val="929"/>
    <w:link w:val="773"/>
    <w:uiPriority w:val="10"/>
    <w:rPr>
      <w:sz w:val="48"/>
      <w:szCs w:val="48"/>
    </w:rPr>
  </w:style>
  <w:style w:type="paragraph" w:styleId="775">
    <w:name w:val="Subtitle"/>
    <w:basedOn w:val="927"/>
    <w:next w:val="927"/>
    <w:link w:val="776"/>
    <w:uiPriority w:val="11"/>
    <w:qFormat/>
    <w:pPr>
      <w:spacing w:before="200" w:after="200"/>
    </w:pPr>
    <w:rPr>
      <w:sz w:val="24"/>
      <w:szCs w:val="24"/>
    </w:rPr>
  </w:style>
  <w:style w:type="character" w:styleId="776">
    <w:name w:val="Subtitle Char"/>
    <w:basedOn w:val="929"/>
    <w:link w:val="775"/>
    <w:uiPriority w:val="11"/>
    <w:rPr>
      <w:sz w:val="24"/>
      <w:szCs w:val="24"/>
    </w:rPr>
  </w:style>
  <w:style w:type="paragraph" w:styleId="777">
    <w:name w:val="Quote"/>
    <w:basedOn w:val="927"/>
    <w:next w:val="927"/>
    <w:link w:val="778"/>
    <w:uiPriority w:val="29"/>
    <w:qFormat/>
    <w:pPr>
      <w:ind w:left="720" w:right="720"/>
    </w:pPr>
    <w:rPr>
      <w:i/>
    </w:rPr>
  </w:style>
  <w:style w:type="character" w:styleId="778">
    <w:name w:val="Quote Char"/>
    <w:link w:val="777"/>
    <w:uiPriority w:val="29"/>
    <w:rPr>
      <w:i/>
    </w:rPr>
  </w:style>
  <w:style w:type="paragraph" w:styleId="779">
    <w:name w:val="Intense Quote"/>
    <w:basedOn w:val="927"/>
    <w:next w:val="927"/>
    <w:link w:val="7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0">
    <w:name w:val="Intense Quote Char"/>
    <w:link w:val="779"/>
    <w:uiPriority w:val="30"/>
    <w:rPr>
      <w:i/>
    </w:rPr>
  </w:style>
  <w:style w:type="character" w:styleId="781">
    <w:name w:val="Header Char"/>
    <w:basedOn w:val="929"/>
    <w:link w:val="932"/>
    <w:uiPriority w:val="99"/>
  </w:style>
  <w:style w:type="character" w:styleId="782">
    <w:name w:val="Footer Char"/>
    <w:basedOn w:val="929"/>
    <w:link w:val="934"/>
    <w:uiPriority w:val="99"/>
  </w:style>
  <w:style w:type="paragraph" w:styleId="783">
    <w:name w:val="Caption"/>
    <w:basedOn w:val="927"/>
    <w:next w:val="9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4">
    <w:name w:val="Caption Char"/>
    <w:basedOn w:val="783"/>
    <w:link w:val="934"/>
    <w:uiPriority w:val="99"/>
  </w:style>
  <w:style w:type="table" w:styleId="785">
    <w:name w:val="Table Grid Light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>
    <w:name w:val="Plain Table 1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2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>
    <w:name w:val="Plain Table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Plain Table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1">
    <w:name w:val="Grid Table 1 Light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4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3">
    <w:name w:val="Grid Table 4 - Accent 1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4">
    <w:name w:val="Grid Table 4 - Accent 2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Grid Table 4 - Accent 3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6">
    <w:name w:val="Grid Table 4 - Accent 4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Grid Table 4 - Accent 5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8">
    <w:name w:val="Grid Table 4 - Accent 6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9">
    <w:name w:val="Grid Table 5 Dark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0">
    <w:name w:val="Grid Table 5 Dark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2">
    <w:name w:val="Grid Table 5 Dark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3">
    <w:name w:val="Grid Table 5 Dark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4">
    <w:name w:val="Grid Table 5 Dark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5">
    <w:name w:val="Grid Table 5 Dark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6">
    <w:name w:val="Grid Table 6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7">
    <w:name w:val="Grid Table 6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8">
    <w:name w:val="Grid Table 6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9">
    <w:name w:val="Grid Table 6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0">
    <w:name w:val="Grid Table 6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1">
    <w:name w:val="Grid Table 6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2">
    <w:name w:val="Grid Table 6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3">
    <w:name w:val="Grid Table 7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8">
    <w:name w:val="List Table 2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9">
    <w:name w:val="List Table 2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0">
    <w:name w:val="List Table 2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1">
    <w:name w:val="List Table 2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2">
    <w:name w:val="List Table 2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3">
    <w:name w:val="List Table 2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4">
    <w:name w:val="List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5 Dark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6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6">
    <w:name w:val="List Table 6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7">
    <w:name w:val="List Table 6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8">
    <w:name w:val="List Table 6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9">
    <w:name w:val="List Table 6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0">
    <w:name w:val="List Table 6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1">
    <w:name w:val="List Table 6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2">
    <w:name w:val="List Table 7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3">
    <w:name w:val="List Table 7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4">
    <w:name w:val="List Table 7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5">
    <w:name w:val="List Table 7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6">
    <w:name w:val="List Table 7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7">
    <w:name w:val="List Table 7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8">
    <w:name w:val="List Table 7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9">
    <w:name w:val="Lined - Accent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0">
    <w:name w:val="Lined - Accent 1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1">
    <w:name w:val="Lined - Accent 2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2">
    <w:name w:val="Lined - Accent 3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3">
    <w:name w:val="Lined - Accent 4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4">
    <w:name w:val="Lined - Accent 5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5">
    <w:name w:val="Lined - Accent 6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6">
    <w:name w:val="Bordered &amp; Lined - Accent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7">
    <w:name w:val="Bordered &amp; Lined - Accent 1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8">
    <w:name w:val="Bordered &amp; Lined - Accent 2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9">
    <w:name w:val="Bordered &amp; Lined - Accent 3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0">
    <w:name w:val="Bordered &amp; Lined - Accent 4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1">
    <w:name w:val="Bordered &amp; Lined - Accent 5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2">
    <w:name w:val="Bordered &amp; Lined - Accent 6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3">
    <w:name w:val="Bordered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4">
    <w:name w:val="Bordered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5">
    <w:name w:val="Bordered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6">
    <w:name w:val="Bordered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7">
    <w:name w:val="Bordered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8">
    <w:name w:val="Bordered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9">
    <w:name w:val="Bordered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10">
    <w:name w:val="footnote text"/>
    <w:basedOn w:val="927"/>
    <w:link w:val="911"/>
    <w:uiPriority w:val="99"/>
    <w:semiHidden/>
    <w:unhideWhenUsed/>
    <w:pPr>
      <w:spacing w:after="40" w:line="240" w:lineRule="auto"/>
    </w:pPr>
    <w:rPr>
      <w:sz w:val="18"/>
    </w:rPr>
  </w:style>
  <w:style w:type="character" w:styleId="911">
    <w:name w:val="Footnote Text Char"/>
    <w:link w:val="910"/>
    <w:uiPriority w:val="99"/>
    <w:rPr>
      <w:sz w:val="18"/>
    </w:rPr>
  </w:style>
  <w:style w:type="character" w:styleId="912">
    <w:name w:val="footnote reference"/>
    <w:basedOn w:val="929"/>
    <w:uiPriority w:val="99"/>
    <w:unhideWhenUsed/>
    <w:rPr>
      <w:vertAlign w:val="superscript"/>
    </w:rPr>
  </w:style>
  <w:style w:type="paragraph" w:styleId="913">
    <w:name w:val="endnote text"/>
    <w:basedOn w:val="927"/>
    <w:link w:val="914"/>
    <w:uiPriority w:val="99"/>
    <w:semiHidden/>
    <w:unhideWhenUsed/>
    <w:pPr>
      <w:spacing w:after="0" w:line="240" w:lineRule="auto"/>
    </w:pPr>
    <w:rPr>
      <w:sz w:val="20"/>
    </w:rPr>
  </w:style>
  <w:style w:type="character" w:styleId="914">
    <w:name w:val="Endnote Text Char"/>
    <w:link w:val="913"/>
    <w:uiPriority w:val="99"/>
    <w:rPr>
      <w:sz w:val="20"/>
    </w:rPr>
  </w:style>
  <w:style w:type="character" w:styleId="915">
    <w:name w:val="endnote reference"/>
    <w:basedOn w:val="929"/>
    <w:uiPriority w:val="99"/>
    <w:semiHidden/>
    <w:unhideWhenUsed/>
    <w:rPr>
      <w:vertAlign w:val="superscript"/>
    </w:rPr>
  </w:style>
  <w:style w:type="paragraph" w:styleId="916">
    <w:name w:val="toc 1"/>
    <w:basedOn w:val="927"/>
    <w:next w:val="927"/>
    <w:uiPriority w:val="39"/>
    <w:unhideWhenUsed/>
    <w:pPr>
      <w:ind w:left="0" w:right="0" w:firstLine="0"/>
      <w:spacing w:after="57"/>
    </w:pPr>
  </w:style>
  <w:style w:type="paragraph" w:styleId="917">
    <w:name w:val="toc 2"/>
    <w:basedOn w:val="927"/>
    <w:next w:val="927"/>
    <w:uiPriority w:val="39"/>
    <w:unhideWhenUsed/>
    <w:pPr>
      <w:ind w:left="283" w:right="0" w:firstLine="0"/>
      <w:spacing w:after="57"/>
    </w:pPr>
  </w:style>
  <w:style w:type="paragraph" w:styleId="918">
    <w:name w:val="toc 3"/>
    <w:basedOn w:val="927"/>
    <w:next w:val="927"/>
    <w:uiPriority w:val="39"/>
    <w:unhideWhenUsed/>
    <w:pPr>
      <w:ind w:left="567" w:right="0" w:firstLine="0"/>
      <w:spacing w:after="57"/>
    </w:pPr>
  </w:style>
  <w:style w:type="paragraph" w:styleId="919">
    <w:name w:val="toc 4"/>
    <w:basedOn w:val="927"/>
    <w:next w:val="927"/>
    <w:uiPriority w:val="39"/>
    <w:unhideWhenUsed/>
    <w:pPr>
      <w:ind w:left="850" w:right="0" w:firstLine="0"/>
      <w:spacing w:after="57"/>
    </w:pPr>
  </w:style>
  <w:style w:type="paragraph" w:styleId="920">
    <w:name w:val="toc 5"/>
    <w:basedOn w:val="927"/>
    <w:next w:val="927"/>
    <w:uiPriority w:val="39"/>
    <w:unhideWhenUsed/>
    <w:pPr>
      <w:ind w:left="1134" w:right="0" w:firstLine="0"/>
      <w:spacing w:after="57"/>
    </w:pPr>
  </w:style>
  <w:style w:type="paragraph" w:styleId="921">
    <w:name w:val="toc 6"/>
    <w:basedOn w:val="927"/>
    <w:next w:val="927"/>
    <w:uiPriority w:val="39"/>
    <w:unhideWhenUsed/>
    <w:pPr>
      <w:ind w:left="1417" w:right="0" w:firstLine="0"/>
      <w:spacing w:after="57"/>
    </w:pPr>
  </w:style>
  <w:style w:type="paragraph" w:styleId="922">
    <w:name w:val="toc 7"/>
    <w:basedOn w:val="927"/>
    <w:next w:val="927"/>
    <w:uiPriority w:val="39"/>
    <w:unhideWhenUsed/>
    <w:pPr>
      <w:ind w:left="1701" w:right="0" w:firstLine="0"/>
      <w:spacing w:after="57"/>
    </w:pPr>
  </w:style>
  <w:style w:type="paragraph" w:styleId="923">
    <w:name w:val="toc 8"/>
    <w:basedOn w:val="927"/>
    <w:next w:val="927"/>
    <w:uiPriority w:val="39"/>
    <w:unhideWhenUsed/>
    <w:pPr>
      <w:ind w:left="1984" w:right="0" w:firstLine="0"/>
      <w:spacing w:after="57"/>
    </w:pPr>
  </w:style>
  <w:style w:type="paragraph" w:styleId="924">
    <w:name w:val="toc 9"/>
    <w:basedOn w:val="927"/>
    <w:next w:val="927"/>
    <w:uiPriority w:val="39"/>
    <w:unhideWhenUsed/>
    <w:pPr>
      <w:ind w:left="2268" w:right="0" w:firstLine="0"/>
      <w:spacing w:after="57"/>
    </w:pPr>
  </w:style>
  <w:style w:type="paragraph" w:styleId="925">
    <w:name w:val="TOC Heading"/>
    <w:uiPriority w:val="39"/>
    <w:unhideWhenUsed/>
  </w:style>
  <w:style w:type="paragraph" w:styleId="926">
    <w:name w:val="table of figures"/>
    <w:basedOn w:val="927"/>
    <w:next w:val="927"/>
    <w:uiPriority w:val="99"/>
    <w:unhideWhenUsed/>
    <w:pPr>
      <w:spacing w:after="0" w:afterAutospacing="0"/>
    </w:pPr>
  </w:style>
  <w:style w:type="paragraph" w:styleId="927" w:default="1">
    <w:name w:val="Normal"/>
    <w:qFormat/>
  </w:style>
  <w:style w:type="paragraph" w:styleId="928">
    <w:name w:val="Heading 2"/>
    <w:basedOn w:val="927"/>
    <w:next w:val="927"/>
    <w:link w:val="955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29" w:default="1">
    <w:name w:val="Default Paragraph Font"/>
    <w:uiPriority w:val="1"/>
    <w:semiHidden/>
    <w:unhideWhenUsed/>
  </w:style>
  <w:style w:type="table" w:styleId="9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1" w:default="1">
    <w:name w:val="No List"/>
    <w:uiPriority w:val="99"/>
    <w:semiHidden/>
    <w:unhideWhenUsed/>
  </w:style>
  <w:style w:type="paragraph" w:styleId="932">
    <w:name w:val="Header"/>
    <w:basedOn w:val="927"/>
    <w:link w:val="93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3" w:customStyle="1">
    <w:name w:val="Верхний колонтитул Знак"/>
    <w:basedOn w:val="929"/>
    <w:link w:val="932"/>
    <w:uiPriority w:val="99"/>
  </w:style>
  <w:style w:type="paragraph" w:styleId="934">
    <w:name w:val="Footer"/>
    <w:basedOn w:val="927"/>
    <w:link w:val="93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5" w:customStyle="1">
    <w:name w:val="Нижний колонтитул Знак"/>
    <w:basedOn w:val="929"/>
    <w:link w:val="934"/>
    <w:uiPriority w:val="99"/>
  </w:style>
  <w:style w:type="character" w:styleId="936">
    <w:name w:val="Hyperlink"/>
    <w:basedOn w:val="929"/>
    <w:uiPriority w:val="99"/>
    <w:unhideWhenUsed/>
    <w:rPr>
      <w:color w:val="0000ff" w:themeColor="hyperlink"/>
      <w:u w:val="single"/>
    </w:rPr>
  </w:style>
  <w:style w:type="character" w:styleId="937" w:customStyle="1">
    <w:name w:val="Гипертекстовая ссылка"/>
    <w:basedOn w:val="929"/>
    <w:uiPriority w:val="99"/>
    <w:rPr>
      <w:color w:val="106bbe"/>
    </w:rPr>
  </w:style>
  <w:style w:type="paragraph" w:styleId="938">
    <w:name w:val="List Paragraph"/>
    <w:basedOn w:val="927"/>
    <w:link w:val="957"/>
    <w:uiPriority w:val="34"/>
    <w:qFormat/>
    <w:pPr>
      <w:contextualSpacing/>
      <w:ind w:left="720"/>
    </w:pPr>
  </w:style>
  <w:style w:type="paragraph" w:styleId="939">
    <w:name w:val="Balloon Text"/>
    <w:basedOn w:val="927"/>
    <w:link w:val="94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0" w:customStyle="1">
    <w:name w:val="Текст выноски Знак"/>
    <w:basedOn w:val="929"/>
    <w:link w:val="939"/>
    <w:uiPriority w:val="99"/>
    <w:semiHidden/>
    <w:rPr>
      <w:rFonts w:ascii="Tahoma" w:hAnsi="Tahoma" w:cs="Tahoma"/>
      <w:sz w:val="16"/>
      <w:szCs w:val="16"/>
    </w:rPr>
  </w:style>
  <w:style w:type="paragraph" w:styleId="94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</w:rPr>
  </w:style>
  <w:style w:type="character" w:styleId="942" w:customStyle="1">
    <w:name w:val="Цветовое выделение"/>
    <w:uiPriority w:val="99"/>
    <w:rPr>
      <w:b/>
      <w:bCs/>
      <w:color w:val="26282f"/>
    </w:rPr>
  </w:style>
  <w:style w:type="paragraph" w:styleId="943" w:customStyle="1">
    <w:name w:val="Комментарий"/>
    <w:basedOn w:val="927"/>
    <w:next w:val="927"/>
    <w:uiPriority w:val="99"/>
    <w:pPr>
      <w:ind w:left="170"/>
      <w:jc w:val="both"/>
      <w:spacing w:before="75" w:after="0" w:line="240" w:lineRule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944" w:customStyle="1">
    <w:name w:val="Информация об изменениях документа"/>
    <w:basedOn w:val="943"/>
    <w:next w:val="927"/>
    <w:uiPriority w:val="99"/>
    <w:rPr>
      <w:i/>
      <w:iCs/>
    </w:rPr>
  </w:style>
  <w:style w:type="paragraph" w:styleId="945" w:customStyle="1">
    <w:name w:val="Таблицы (моноширинный)"/>
    <w:basedOn w:val="927"/>
    <w:next w:val="927"/>
    <w:uiPriority w:val="99"/>
    <w:pPr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  <w:style w:type="table" w:styleId="946">
    <w:name w:val="Table Grid"/>
    <w:basedOn w:val="93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7">
    <w:name w:val="annotation reference"/>
    <w:basedOn w:val="929"/>
    <w:uiPriority w:val="99"/>
    <w:semiHidden/>
    <w:unhideWhenUsed/>
    <w:rPr>
      <w:sz w:val="16"/>
      <w:szCs w:val="16"/>
    </w:rPr>
  </w:style>
  <w:style w:type="paragraph" w:styleId="948">
    <w:name w:val="annotation text"/>
    <w:basedOn w:val="927"/>
    <w:link w:val="94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49" w:customStyle="1">
    <w:name w:val="Текст примечания Знак"/>
    <w:basedOn w:val="929"/>
    <w:link w:val="948"/>
    <w:uiPriority w:val="99"/>
    <w:semiHidden/>
    <w:rPr>
      <w:sz w:val="20"/>
      <w:szCs w:val="20"/>
    </w:rPr>
  </w:style>
  <w:style w:type="paragraph" w:styleId="950">
    <w:name w:val="No Spacing"/>
    <w:link w:val="956"/>
    <w:uiPriority w:val="1"/>
    <w:qFormat/>
    <w:pPr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sz w:val="28"/>
      <w:lang w:eastAsia="en-US"/>
    </w:rPr>
  </w:style>
  <w:style w:type="paragraph" w:styleId="951">
    <w:name w:val="annotation subject"/>
    <w:basedOn w:val="948"/>
    <w:next w:val="948"/>
    <w:link w:val="952"/>
    <w:uiPriority w:val="99"/>
    <w:semiHidden/>
    <w:unhideWhenUsed/>
    <w:rPr>
      <w:b/>
      <w:bCs/>
    </w:rPr>
  </w:style>
  <w:style w:type="character" w:styleId="952" w:customStyle="1">
    <w:name w:val="Тема примечания Знак"/>
    <w:basedOn w:val="949"/>
    <w:link w:val="951"/>
    <w:uiPriority w:val="99"/>
    <w:semiHidden/>
    <w:rPr>
      <w:b/>
      <w:bCs/>
      <w:sz w:val="20"/>
      <w:szCs w:val="20"/>
    </w:rPr>
  </w:style>
  <w:style w:type="paragraph" w:styleId="953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954" w:customStyle="1">
    <w:name w:val="s_1"/>
    <w:basedOn w:val="9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55" w:customStyle="1">
    <w:name w:val="Заголовок 2 Знак"/>
    <w:basedOn w:val="929"/>
    <w:link w:val="92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56" w:customStyle="1">
    <w:name w:val="Без интервала Знак"/>
    <w:link w:val="950"/>
    <w:uiPriority w:val="1"/>
    <w:rPr>
      <w:rFonts w:ascii="Times New Roman" w:hAnsi="Times New Roman" w:eastAsia="Times New Roman" w:cs="Times New Roman"/>
      <w:sz w:val="28"/>
      <w:lang w:eastAsia="en-US"/>
    </w:rPr>
  </w:style>
  <w:style w:type="character" w:styleId="957" w:customStyle="1">
    <w:name w:val="Абзац списка Знак"/>
    <w:link w:val="938"/>
    <w:uiPriority w:val="34"/>
  </w:style>
  <w:style w:type="paragraph" w:styleId="958" w:customStyle="1">
    <w:name w:val="ConsPlusTitle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959" w:customStyle="1">
    <w:name w:val="Font Style13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0EAC-C682-499E-AB47-96F6BC92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Часовских Жанна Владимировна</dc:creator>
  <cp:revision>187</cp:revision>
  <dcterms:created xsi:type="dcterms:W3CDTF">2023-04-18T10:13:00Z</dcterms:created>
  <dcterms:modified xsi:type="dcterms:W3CDTF">2023-08-25T05:52:15Z</dcterms:modified>
</cp:coreProperties>
</file>