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46.9pt;height:58.2pt;" filled="f" stroked="f">
            <v:path textboxrect="0,0,0,0"/>
            <v:imagedata r:id="rId12" o:title=""/>
          </v:shape>
          <o:OLEObject DrawAspect="Content" r:id="rId13" ObjectID="_1525040" ProgID="Word.Picture.8" ShapeID="_x0000_i0" Type="Embed"/>
        </w:object>
      </w:r>
      <w:r/>
    </w:p>
    <w:p>
      <w:pPr>
        <w:pStyle w:val="858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АДМИНИСТРАЦИЯ КРАСНОСЕЛЬКУПСКОГО РАЙОНА</w:t>
      </w:r>
      <w:r/>
    </w:p>
    <w:p>
      <w:pPr>
        <w:pStyle w:val="681"/>
        <w:spacing w:line="240" w:lineRule="auto"/>
        <w:tabs>
          <w:tab w:val="left" w:pos="180" w:leader="none"/>
        </w:tabs>
        <w:rPr>
          <w:rFonts w:ascii="Liberation Serif" w:hAnsi="Liberation Serif" w:cs="Times New Roman"/>
          <w:b/>
          <w:bCs/>
        </w:rPr>
      </w:pPr>
      <w:r>
        <w:rPr>
          <w:rFonts w:ascii="Liberation Serif" w:hAnsi="Liberation Serif" w:cs="Times New Roman"/>
          <w:b/>
          <w:bCs/>
        </w:rPr>
        <w:t xml:space="preserve">ПОСТАНОВЛЕНИЕ</w:t>
      </w:r>
      <w:r/>
    </w:p>
    <w:p>
      <w:pPr>
        <w:spacing w:after="0" w:line="240" w:lineRule="auto"/>
        <w:rPr>
          <w:rFonts w:ascii="Liberation Serif" w:hAnsi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</w:r>
      <w:r/>
    </w:p>
    <w:p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«</w:t>
      </w:r>
      <w:r>
        <w:rPr>
          <w:rFonts w:ascii="Liberation Serif" w:hAnsi="Liberation Serif"/>
          <w:color w:val="000000"/>
          <w:sz w:val="28"/>
          <w:szCs w:val="28"/>
        </w:rPr>
        <w:t xml:space="preserve">04» апреля 2023 г.      </w:t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  <w:t xml:space="preserve">                      </w:t>
      </w:r>
      <w:r>
        <w:rPr>
          <w:rFonts w:ascii="Liberation Serif" w:hAnsi="Liberation Serif"/>
          <w:color w:val="000000"/>
          <w:sz w:val="28"/>
          <w:szCs w:val="28"/>
        </w:rPr>
        <w:t xml:space="preserve">      </w:t>
      </w:r>
      <w:r>
        <w:rPr>
          <w:rFonts w:ascii="Liberation Serif" w:hAnsi="Liberation Serif"/>
          <w:color w:val="000000"/>
          <w:sz w:val="28"/>
          <w:szCs w:val="28"/>
        </w:rPr>
        <w:t xml:space="preserve">              № 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 xml:space="preserve">79-П</w:t>
      </w:r>
      <w:r/>
    </w:p>
    <w:p>
      <w:pPr>
        <w:jc w:val="center"/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с. Красноселькуп</w:t>
      </w:r>
      <w:r/>
    </w:p>
    <w:p>
      <w:pPr>
        <w:contextualSpacing/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 xml:space="preserve">О внесении изменений в муниципальную программу муниципального округа Красноселькупский район Ямало-Ненецкого автономного округа</w:t>
      </w:r>
      <w:r/>
    </w:p>
    <w:p>
      <w:pPr>
        <w:contextualSpacing/>
        <w:jc w:val="center"/>
        <w:spacing w:after="0" w:line="240" w:lineRule="auto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«Экономическое развитие и инновационная экономика» </w:t>
      </w:r>
      <w:r/>
    </w:p>
    <w:p>
      <w:pPr>
        <w:contextualSpacing/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contextualSpacing/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pStyle w:val="860"/>
        <w:contextualSpacing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со</w:t>
      </w:r>
      <w:r>
        <w:rPr>
          <w:rFonts w:ascii="Liberation Serif" w:hAnsi="Liberation Serif"/>
          <w:sz w:val="28"/>
          <w:szCs w:val="28"/>
        </w:rPr>
        <w:t xml:space="preserve">ответствии с </w:t>
      </w:r>
      <w:r>
        <w:rPr>
          <w:rFonts w:ascii="Liberation Serif" w:hAnsi="Liberation Serif"/>
          <w:sz w:val="28"/>
          <w:szCs w:val="28"/>
        </w:rPr>
        <w:t xml:space="preserve">решением Думы Красноселькупского района от 2</w:t>
      </w:r>
      <w:r>
        <w:rPr>
          <w:rFonts w:ascii="Liberation Serif" w:hAnsi="Liberation Serif"/>
          <w:sz w:val="28"/>
          <w:szCs w:val="28"/>
        </w:rPr>
        <w:t xml:space="preserve">1</w:t>
      </w:r>
      <w:r>
        <w:rPr>
          <w:rFonts w:ascii="Liberation Serif" w:hAnsi="Liberation Serif"/>
          <w:sz w:val="28"/>
          <w:szCs w:val="28"/>
        </w:rPr>
        <w:t xml:space="preserve">.</w:t>
      </w:r>
      <w:r>
        <w:rPr>
          <w:rFonts w:ascii="Liberation Serif" w:hAnsi="Liberation Serif"/>
          <w:sz w:val="28"/>
          <w:szCs w:val="28"/>
        </w:rPr>
        <w:t xml:space="preserve">0</w:t>
      </w:r>
      <w:r>
        <w:rPr>
          <w:rFonts w:ascii="Liberation Serif" w:hAnsi="Liberation Serif"/>
          <w:sz w:val="28"/>
          <w:szCs w:val="28"/>
        </w:rPr>
        <w:t xml:space="preserve">2.202</w:t>
      </w:r>
      <w:r>
        <w:rPr>
          <w:rFonts w:ascii="Liberation Serif" w:hAnsi="Liberation Serif"/>
          <w:sz w:val="28"/>
          <w:szCs w:val="28"/>
        </w:rPr>
        <w:t xml:space="preserve">3</w:t>
      </w:r>
      <w:r>
        <w:rPr>
          <w:rFonts w:ascii="Liberation Serif" w:hAnsi="Liberation Serif"/>
          <w:sz w:val="28"/>
          <w:szCs w:val="28"/>
        </w:rPr>
        <w:t xml:space="preserve"> № 1</w:t>
      </w:r>
      <w:r>
        <w:rPr>
          <w:rFonts w:ascii="Liberation Serif" w:hAnsi="Liberation Serif"/>
          <w:sz w:val="28"/>
          <w:szCs w:val="28"/>
        </w:rPr>
        <w:t xml:space="preserve">75</w:t>
      </w:r>
      <w:r>
        <w:rPr>
          <w:rFonts w:ascii="Liberation Serif" w:hAnsi="Liberation Serif"/>
          <w:sz w:val="28"/>
          <w:szCs w:val="28"/>
        </w:rPr>
        <w:t xml:space="preserve"> «</w:t>
      </w:r>
      <w:r>
        <w:rPr>
          <w:rFonts w:ascii="Liberation Serif" w:hAnsi="Liberation Serif"/>
          <w:sz w:val="28"/>
          <w:szCs w:val="28"/>
        </w:rPr>
        <w:t xml:space="preserve">О внесении изменений в решение Думы Красноселькупского района «О бюджете Красноселькупского района на 2023 год и на плановый период 2024 и 2025 годов»</w:t>
      </w:r>
      <w:r>
        <w:rPr>
          <w:rFonts w:ascii="Liberation Serif" w:hAnsi="Liberation Serif"/>
          <w:sz w:val="28"/>
          <w:szCs w:val="28"/>
        </w:rPr>
        <w:t xml:space="preserve">, постановлением Администрации Красноселькупского района от 07.12.2021 № 51-П «О муниципальных программах муниципального округа Красноселькупский район Ямало-Ненецкого автономного округа»,</w:t>
      </w:r>
      <w:r>
        <w:rPr>
          <w:rFonts w:ascii="Liberation Serif" w:hAnsi="Liberation Serif"/>
          <w:sz w:val="28"/>
          <w:szCs w:val="28"/>
        </w:rPr>
        <w:t xml:space="preserve"> руководствуясь Уставом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erif" w:hAnsi="Liberation Serif"/>
          <w:b/>
          <w:sz w:val="28"/>
          <w:szCs w:val="28"/>
        </w:rPr>
        <w:t xml:space="preserve">постановляет:</w:t>
      </w:r>
      <w:r/>
    </w:p>
    <w:p>
      <w:pPr>
        <w:pStyle w:val="860"/>
        <w:numPr>
          <w:ilvl w:val="0"/>
          <w:numId w:val="1"/>
        </w:numPr>
        <w:contextualSpacing/>
        <w:ind w:left="0" w:firstLine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Утвердить прилагаемые изменения, которые вносятся в муниципальную программу муниципального округа Красноселькупский район Ямало-Ненецкого автономного округа </w:t>
      </w:r>
      <w:r>
        <w:rPr>
          <w:rFonts w:ascii="Liberation Serif" w:hAnsi="Liberation Serif"/>
          <w:bCs/>
          <w:sz w:val="28"/>
          <w:szCs w:val="28"/>
        </w:rPr>
        <w:t xml:space="preserve">«Экономическое развитие и инновационная экономика», утвержденную постановлением Администрации Красноселькупского района от 20.12.2021 № 77-П.</w:t>
      </w:r>
      <w:r/>
    </w:p>
    <w:p>
      <w:pPr>
        <w:pStyle w:val="857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Опубликовать настоящее постановление в газете «Северный край» и разместить настоящее постановление на официальном сайте муниципального округа Красноселькупский район Ямало-Ненецкого автономного округа.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t xml:space="preserve">3. </w:t>
      </w:r>
      <w:r>
        <w:rPr>
          <w:rFonts w:ascii="Liberation Serif" w:hAnsi="Liberation Serif"/>
          <w:bCs/>
          <w:color w:val="000000"/>
          <w:sz w:val="28"/>
          <w:szCs w:val="28"/>
        </w:rPr>
        <w:tab/>
        <w:t xml:space="preserve">Настоящее постановление вступает в силу с момента его опубликования</w:t>
      </w:r>
      <w:r>
        <w:t xml:space="preserve">.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Красноселькупского района                                                        Ю.В. Фишер</w:t>
      </w:r>
      <w:r/>
    </w:p>
    <w:p>
      <w:pPr>
        <w:sectPr>
          <w:headerReference w:type="default" r:id="rId9"/>
          <w:headerReference w:type="first" r:id="rId10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/>
      <w:r/>
    </w:p>
    <w:p>
      <w:pPr>
        <w:contextualSpacing/>
        <w:ind w:left="5103"/>
        <w:spacing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Приложение</w:t>
      </w:r>
      <w:r/>
    </w:p>
    <w:p>
      <w:pPr>
        <w:contextualSpacing/>
        <w:ind w:left="5103"/>
        <w:spacing w:line="240" w:lineRule="auto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</w:r>
      <w:r/>
    </w:p>
    <w:p>
      <w:pPr>
        <w:contextualSpacing/>
        <w:ind w:left="5103"/>
        <w:spacing w:line="240" w:lineRule="auto"/>
        <w:tabs>
          <w:tab w:val="left" w:pos="5535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УТВЕРЖДЕНЫ</w:t>
      </w:r>
      <w:r/>
    </w:p>
    <w:p>
      <w:pPr>
        <w:contextualSpacing/>
        <w:ind w:left="5103"/>
        <w:spacing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постановлением Администрации Красноселькупского района </w:t>
      </w:r>
      <w:r/>
    </w:p>
    <w:p>
      <w:pPr>
        <w:contextualSpacing/>
        <w:ind w:left="5103"/>
        <w:spacing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от «04» апреля 2023 года № 79-П</w:t>
      </w:r>
      <w:r/>
    </w:p>
    <w:p>
      <w:pPr>
        <w:contextualSpacing/>
        <w:ind w:left="5103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contextualSpacing/>
        <w:ind w:left="5103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contextualSpacing/>
        <w:jc w:val="center"/>
        <w:spacing w:line="240" w:lineRule="auto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ИЗМЕНЕНИЯ,</w:t>
      </w:r>
      <w:r/>
    </w:p>
    <w:p>
      <w:pPr>
        <w:contextualSpacing/>
        <w:jc w:val="center"/>
        <w:spacing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которые вносятся в муниципальную программу муниципального округа Красноселькупский район Ямало-Ненецкого автономного округа «Экономическое развитие и инновационная экономика», утвержденную постановлением Администрации Красноселькупского района </w:t>
      </w:r>
      <w:r/>
    </w:p>
    <w:p>
      <w:pPr>
        <w:contextualSpacing/>
        <w:jc w:val="center"/>
        <w:spacing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от 20.12.2021 № 77-П</w:t>
      </w:r>
      <w:r/>
    </w:p>
    <w:p>
      <w:pPr>
        <w:contextualSpacing/>
        <w:jc w:val="center"/>
        <w:spacing w:line="240" w:lineRule="auto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</w:r>
      <w:r/>
    </w:p>
    <w:p>
      <w:pPr>
        <w:pStyle w:val="857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Раздел «Паспорт муниципальной программы «Экономическое развитие и инновационная экономика» изложить в следующей редакции:</w:t>
      </w:r>
      <w:r/>
    </w:p>
    <w:p>
      <w:pPr>
        <w:ind w:left="567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  <w:r/>
    </w:p>
    <w:p>
      <w:pPr>
        <w:pStyle w:val="866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 xml:space="preserve">«ПАСПОРТ </w:t>
      </w:r>
      <w:r/>
    </w:p>
    <w:p>
      <w:pPr>
        <w:pStyle w:val="866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муниципальной программы муниципального округа Красноселькупский район Ямало-Ненецкого автономного округа</w:t>
      </w:r>
      <w:r/>
    </w:p>
    <w:p>
      <w:pPr>
        <w:contextualSpacing/>
        <w:jc w:val="center"/>
        <w:spacing w:line="240" w:lineRule="auto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 xml:space="preserve">«Экономическое развитие и инновационная экономика»</w:t>
      </w:r>
      <w:r/>
    </w:p>
    <w:tbl>
      <w:tblPr>
        <w:tblW w:w="9776" w:type="dxa"/>
        <w:jc w:val="center"/>
        <w:tblLook w:val="04A0" w:firstRow="1" w:lastRow="0" w:firstColumn="1" w:lastColumn="0" w:noHBand="0" w:noVBand="1"/>
      </w:tblPr>
      <w:tblGrid>
        <w:gridCol w:w="5098"/>
        <w:gridCol w:w="3260"/>
        <w:gridCol w:w="1418"/>
      </w:tblGrid>
      <w:tr>
        <w:trPr>
          <w:jc w:val="center"/>
          <w:trHeight w:val="91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9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Куратор муниципальной программы муниципального округа Красноселькупский район Ямало-Ненецкого автономного округа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Заместитель Главы Администрации Красноселькупского района по экономике и финансам</w:t>
            </w:r>
            <w:r/>
          </w:p>
        </w:tc>
      </w:tr>
      <w:tr>
        <w:trPr>
          <w:jc w:val="center"/>
          <w:trHeight w:val="84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9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муниципального округа Красноселькупский район Ямало-Ненецкого автономного округа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Отдел экономики и ценообразования Администрации Красноселькупского района </w:t>
            </w:r>
            <w:r/>
          </w:p>
        </w:tc>
      </w:tr>
      <w:tr>
        <w:trPr>
          <w:jc w:val="center"/>
          <w:trHeight w:val="86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9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Соисполнители муниципальной программы муниципального округа Красноселькупский район Ямало-Ненецкого автономного округа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Управление муниципальным имуществом Администрации Красноселькупского района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ab/>
            </w:r>
            <w:r/>
          </w:p>
        </w:tc>
      </w:tr>
      <w:tr>
        <w:trPr>
          <w:jc w:val="center"/>
          <w:trHeight w:val="40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9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Участники муниципальной программы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-</w:t>
            </w:r>
            <w:r/>
          </w:p>
        </w:tc>
      </w:tr>
      <w:tr>
        <w:trPr>
          <w:jc w:val="center"/>
          <w:trHeight w:val="75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9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Цель муниципальной программы муниципального округа Красноселькупский район Ямало-Ненецкого автономного округа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Обеспечение устойчивого развития муниципального округа Красноселькупский район</w:t>
            </w:r>
            <w:r/>
          </w:p>
        </w:tc>
      </w:tr>
      <w:tr>
        <w:trPr>
          <w:jc w:val="center"/>
          <w:trHeight w:val="105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9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Направления 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1. Развитие малого и среднего предпринимательства.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br/>
              <w:t xml:space="preserve">2. Формирование системы обеспечения стабильного развития Красноселькупского района.</w:t>
            </w:r>
            <w:r/>
          </w:p>
        </w:tc>
      </w:tr>
      <w:tr>
        <w:trPr>
          <w:jc w:val="center"/>
          <w:trHeight w:val="94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9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Срок и этапы реализации муниципальной программы муниципального округа Красноселькупский район Ямало-Ненецкого автономного округа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2022 – 2035 годы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br/>
              <w:t xml:space="preserve">1 этап – 2022-2025 годы</w:t>
            </w:r>
            <w:r/>
          </w:p>
        </w:tc>
      </w:tr>
      <w:tr>
        <w:trPr>
          <w:jc w:val="center"/>
          <w:trHeight w:val="346"/>
        </w:trPr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7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Финансовое обеспечение муниципальной программы (тыс. руб.)</w:t>
            </w:r>
            <w:r/>
          </w:p>
        </w:tc>
      </w:tr>
      <w:tr>
        <w:trPr>
          <w:jc w:val="center"/>
          <w:trHeight w:val="6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9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62 243,167</w:t>
            </w:r>
            <w:r/>
          </w:p>
        </w:tc>
      </w:tr>
      <w:tr>
        <w:trPr>
          <w:jc w:val="center"/>
          <w:trHeight w:val="16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9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jc w:val="center"/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9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40 543,000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509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21 700,167</w:t>
            </w:r>
            <w:r/>
          </w:p>
        </w:tc>
      </w:tr>
      <w:tr>
        <w:trPr>
          <w:jc w:val="center"/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9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- в том числе по этапам реализации: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</w:tr>
      <w:tr>
        <w:trPr>
          <w:jc w:val="center"/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9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I этап реализации 2022-2025 годы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62 243,167</w:t>
            </w:r>
            <w:r/>
          </w:p>
        </w:tc>
      </w:tr>
      <w:tr>
        <w:trPr>
          <w:jc w:val="center"/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9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jc w:val="center"/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9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40 543,000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509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21 700,167</w:t>
            </w:r>
            <w:r/>
          </w:p>
        </w:tc>
      </w:tr>
      <w:tr>
        <w:trPr>
          <w:jc w:val="center"/>
          <w:trHeight w:val="17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                        - в том числе по годам: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9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2022 год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14 360,000</w:t>
            </w:r>
            <w:r/>
          </w:p>
        </w:tc>
      </w:tr>
      <w:tr>
        <w:trPr>
          <w:jc w:val="center"/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9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jc w:val="center"/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9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9 220,000</w:t>
            </w:r>
            <w:r/>
          </w:p>
        </w:tc>
      </w:tr>
      <w:tr>
        <w:trPr>
          <w:jc w:val="center"/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9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5 140,000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9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2023 год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23 781,167</w:t>
            </w:r>
            <w:r/>
          </w:p>
        </w:tc>
      </w:tr>
      <w:tr>
        <w:trPr>
          <w:jc w:val="center"/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9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jc w:val="center"/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9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10 441,000</w:t>
            </w:r>
            <w:r/>
          </w:p>
        </w:tc>
      </w:tr>
      <w:tr>
        <w:trPr>
          <w:jc w:val="center"/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9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13 340,167</w:t>
            </w:r>
            <w:r/>
          </w:p>
        </w:tc>
      </w:tr>
      <w:tr>
        <w:trPr>
          <w:jc w:val="center"/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9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2024 год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12 051,000</w:t>
            </w:r>
            <w:r/>
          </w:p>
        </w:tc>
      </w:tr>
      <w:tr>
        <w:trPr>
          <w:jc w:val="center"/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9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jc w:val="center"/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9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10 441,000</w:t>
            </w:r>
            <w:r/>
          </w:p>
        </w:tc>
      </w:tr>
      <w:tr>
        <w:trPr>
          <w:jc w:val="center"/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9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1 610,000</w:t>
            </w:r>
            <w:r/>
          </w:p>
        </w:tc>
      </w:tr>
      <w:tr>
        <w:trPr>
          <w:jc w:val="center"/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9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2025 год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12 051,000</w:t>
            </w:r>
            <w:r/>
          </w:p>
        </w:tc>
      </w:tr>
      <w:tr>
        <w:trPr>
          <w:jc w:val="center"/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9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jc w:val="center"/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9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10 441,000</w:t>
            </w:r>
            <w:r/>
          </w:p>
        </w:tc>
      </w:tr>
      <w:tr>
        <w:trPr>
          <w:jc w:val="center"/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9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1 610,000</w:t>
            </w:r>
            <w:r/>
          </w:p>
        </w:tc>
      </w:tr>
      <w:tr>
        <w:trPr>
          <w:jc w:val="center"/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9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Объём налоговых расходов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Calibri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Calibri"/>
                <w:color w:val="000000"/>
                <w:sz w:val="24"/>
                <w:szCs w:val="24"/>
              </w:rPr>
              <w:t xml:space="preserve">-</w:t>
            </w:r>
            <w:r/>
          </w:p>
        </w:tc>
      </w:tr>
    </w:tbl>
    <w:p>
      <w:pPr>
        <w:jc w:val="right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».</w:t>
      </w:r>
      <w:r/>
    </w:p>
    <w:p>
      <w:pPr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</w:r>
      <w:r/>
    </w:p>
    <w:p>
      <w:pPr>
        <w:rPr>
          <w:rFonts w:ascii="Liberation Serif" w:hAnsi="Liberation Serif" w:cs="Times New Roman"/>
          <w:color w:val="000000"/>
          <w:sz w:val="28"/>
          <w:szCs w:val="28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Times New Roman"/>
          <w:color w:val="000000"/>
          <w:sz w:val="28"/>
          <w:szCs w:val="28"/>
        </w:rPr>
      </w:r>
      <w:r/>
    </w:p>
    <w:p>
      <w:pPr>
        <w:pStyle w:val="857"/>
        <w:numPr>
          <w:ilvl w:val="0"/>
          <w:numId w:val="2"/>
        </w:numPr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Раздел «Структура</w:t>
      </w:r>
      <w:r>
        <w:t xml:space="preserve">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муниципальной программы</w:t>
      </w:r>
      <w:r>
        <w:rPr>
          <w:rFonts w:ascii="Liberation Serif" w:hAnsi="Liberation Serif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муниципального округа Красноселькупский район</w:t>
      </w:r>
      <w:r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Ямало-Ненецкого автономного округа</w:t>
      </w:r>
      <w:r>
        <w:t xml:space="preserve"> </w:t>
      </w:r>
      <w:r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«</w:t>
      </w:r>
      <w:r>
        <w:rPr>
          <w:rFonts w:ascii="Liberation Serif" w:hAnsi="Liberation Serif"/>
          <w:bCs/>
          <w:iCs/>
          <w:color w:val="000000"/>
          <w:sz w:val="28"/>
          <w:szCs w:val="24"/>
        </w:rPr>
        <w:t xml:space="preserve">Экономическое развитие и инновационная экономика</w:t>
      </w:r>
      <w:r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»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изложить в следующей редакции:</w:t>
      </w:r>
      <w:r/>
    </w:p>
    <w:p>
      <w:pPr>
        <w:pStyle w:val="866"/>
        <w:ind w:left="360"/>
        <w:jc w:val="both"/>
        <w:rPr>
          <w:rFonts w:ascii="Liberation Serif" w:hAnsi="Liberation Serif" w:cs="Times New Roman"/>
          <w:color w:val="000000"/>
        </w:rPr>
      </w:pPr>
      <w:r>
        <w:rPr>
          <w:rFonts w:ascii="Liberation Serif" w:hAnsi="Liberation Serif" w:cs="Times New Roman"/>
          <w:color w:val="000000"/>
        </w:rPr>
      </w:r>
      <w:r/>
    </w:p>
    <w:p>
      <w:pPr>
        <w:jc w:val="center"/>
        <w:spacing w:after="0" w:line="240" w:lineRule="auto"/>
        <w:rPr>
          <w:rFonts w:ascii="Liberation Serif" w:hAnsi="Liberation Serif" w:cs="Times New Roman"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b/>
          <w:bCs/>
          <w:color w:val="000000"/>
          <w:sz w:val="24"/>
          <w:szCs w:val="24"/>
          <w:lang w:eastAsia="ru-RU"/>
        </w:rPr>
        <w:t xml:space="preserve">«СТРУКТУРА</w:t>
      </w:r>
      <w:r/>
    </w:p>
    <w:p>
      <w:pPr>
        <w:jc w:val="center"/>
        <w:spacing w:after="0" w:line="240" w:lineRule="auto"/>
        <w:rPr>
          <w:rFonts w:ascii="Liberation Serif" w:hAnsi="Liberation Serif" w:cs="Times New Roman" w:eastAsia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bCs/>
          <w:iCs/>
          <w:color w:val="000000"/>
          <w:sz w:val="24"/>
          <w:szCs w:val="24"/>
          <w:lang w:eastAsia="ru-RU"/>
        </w:rPr>
        <w:t xml:space="preserve">муниципальной программы муниципального округа Красноселькупский район Ямало-Ненецкого автономного округа </w:t>
      </w:r>
      <w:r/>
    </w:p>
    <w:p>
      <w:pPr>
        <w:jc w:val="center"/>
        <w:spacing w:after="0" w:line="240" w:lineRule="auto"/>
        <w:rPr>
          <w:rFonts w:ascii="Liberation Serif" w:hAnsi="Liberation Serif" w:cs="Times New Roman" w:eastAsia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bCs/>
          <w:iCs/>
          <w:color w:val="000000"/>
          <w:sz w:val="24"/>
          <w:szCs w:val="24"/>
          <w:lang w:eastAsia="ru-RU"/>
        </w:rPr>
        <w:t xml:space="preserve">«Экономическое развитие и инновационная экономика»</w:t>
      </w:r>
      <w:r/>
    </w:p>
    <w:p>
      <w:pPr>
        <w:jc w:val="center"/>
        <w:spacing w:after="0" w:line="240" w:lineRule="auto"/>
        <w:rPr>
          <w:rFonts w:ascii="Liberation Serif" w:hAnsi="Liberation Serif" w:cs="Times New Roman" w:eastAsia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bCs/>
          <w:iCs/>
          <w:color w:val="000000"/>
          <w:sz w:val="24"/>
          <w:szCs w:val="24"/>
          <w:lang w:eastAsia="ru-RU"/>
        </w:rPr>
      </w:r>
      <w:r/>
    </w:p>
    <w:tbl>
      <w:tblPr>
        <w:tblW w:w="14726" w:type="dxa"/>
        <w:jc w:val="center"/>
        <w:tblLook w:val="04A0" w:firstRow="1" w:lastRow="0" w:firstColumn="1" w:lastColumn="0" w:noHBand="0" w:noVBand="1"/>
      </w:tblPr>
      <w:tblGrid>
        <w:gridCol w:w="1116"/>
        <w:gridCol w:w="5908"/>
        <w:gridCol w:w="1685"/>
        <w:gridCol w:w="1565"/>
        <w:gridCol w:w="1568"/>
        <w:gridCol w:w="1568"/>
        <w:gridCol w:w="1316"/>
      </w:tblGrid>
      <w:tr>
        <w:trPr>
          <w:jc w:val="center"/>
          <w:trHeight w:val="651"/>
          <w:tblHeader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№</w:t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п/п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Наименование структурного элемента муниципальной программы муниципального округа Красноселькупский район Ямало-Ненецкого автономного округа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Всего за I этап/ единицы измерения показателя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2022 год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2023 год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2024 год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2025 год </w:t>
            </w:r>
            <w:r/>
          </w:p>
        </w:tc>
      </w:tr>
      <w:tr>
        <w:trPr>
          <w:jc w:val="center"/>
          <w:trHeight w:val="288"/>
          <w:tblHeader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i/>
                <w:iCs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i/>
                <w:iCs/>
                <w:color w:val="000000"/>
                <w:lang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i/>
                <w:iCs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i/>
                <w:iCs/>
                <w:color w:val="000000"/>
                <w:lang w:eastAsia="ru-RU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i/>
                <w:iCs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i/>
                <w:iCs/>
                <w:color w:val="000000"/>
                <w:lang w:eastAsia="ru-RU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i/>
                <w:iCs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i/>
                <w:iCs/>
                <w:color w:val="000000"/>
                <w:lang w:eastAsia="ru-RU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i/>
                <w:iCs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i/>
                <w:iCs/>
                <w:color w:val="000000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i/>
                <w:iCs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i/>
                <w:iCs/>
                <w:color w:val="00000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i/>
                <w:iCs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i/>
                <w:iCs/>
                <w:color w:val="000000"/>
                <w:lang w:eastAsia="ru-RU"/>
              </w:rPr>
              <w:t xml:space="preserve">7</w:t>
            </w:r>
            <w:r/>
          </w:p>
        </w:tc>
      </w:tr>
      <w:tr>
        <w:trPr>
          <w:jc w:val="center"/>
          <w:trHeight w:val="31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0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Муниципальная программа: "Экономическое развитие и инновационная экономика"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62 243,167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14 360,000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23 781,167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12 051,000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12 051,000</w:t>
            </w:r>
            <w:r/>
          </w:p>
        </w:tc>
      </w:tr>
      <w:tr>
        <w:trPr>
          <w:jc w:val="center"/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2</w:t>
            </w:r>
            <w:r/>
          </w:p>
        </w:tc>
        <w:tc>
          <w:tcPr>
            <w:gridSpan w:val="6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Цель муниципальной программы: Обеспечение устойчивого развития муниципального округа Красноселькупский район</w:t>
            </w:r>
            <w:r/>
          </w:p>
        </w:tc>
      </w:tr>
      <w:tr>
        <w:trPr>
          <w:jc w:val="center"/>
          <w:trHeight w:val="14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0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  <w:t xml:space="preserve">Показатель 1 "Число субъектов малого и среднего предпринимательства"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Ед.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154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152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152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152</w:t>
            </w:r>
            <w:r/>
          </w:p>
        </w:tc>
      </w:tr>
      <w:tr>
        <w:trPr>
          <w:jc w:val="center"/>
          <w:trHeight w:val="31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0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  <w:t xml:space="preserve">Весовое значение показателя 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0,3</w:t>
            </w:r>
            <w:r/>
          </w:p>
        </w:tc>
      </w:tr>
      <w:tr>
        <w:trPr>
          <w:jc w:val="center"/>
          <w:trHeight w:val="106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0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  <w:t xml:space="preserve">Показатель 2 "Доля среднесписочной численности работников (без внешних совместителей) малых предприятий в среднесписочной численности (без внешних совместителей) всех предприятий и организаций района"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%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11,23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11,23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11,23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11,23</w:t>
            </w:r>
            <w:r/>
          </w:p>
        </w:tc>
      </w:tr>
      <w:tr>
        <w:trPr>
          <w:jc w:val="center"/>
          <w:trHeight w:val="31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0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  <w:t xml:space="preserve">Весовое значение показателя 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0,2</w:t>
            </w:r>
            <w:r/>
          </w:p>
        </w:tc>
      </w:tr>
      <w:tr>
        <w:trPr>
          <w:jc w:val="center"/>
          <w:trHeight w:val="138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0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  <w:t xml:space="preserve">Показатель 3 "Численность занятых в сфере малого и среднего предпринимательства, включая индивидуальных предпринимателей и самозанятых граждан"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Ед.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818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818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818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818</w:t>
            </w:r>
            <w:r/>
          </w:p>
        </w:tc>
      </w:tr>
      <w:tr>
        <w:trPr>
          <w:jc w:val="center"/>
          <w:trHeight w:val="31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0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  <w:t xml:space="preserve">Весовое значение показателя 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0,5</w:t>
            </w:r>
            <w:r/>
          </w:p>
        </w:tc>
      </w:tr>
      <w:tr>
        <w:trPr>
          <w:jc w:val="center"/>
          <w:trHeight w:val="115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0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Общий объём бюджетных ассигнований  на реализацию муниципальной программы  "Экономическое развитие и инновационная экономика",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62 243,167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14 360,000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23 781,167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12 051,000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12 051,000</w:t>
            </w:r>
            <w:r/>
          </w:p>
        </w:tc>
      </w:tr>
      <w:tr>
        <w:trPr>
          <w:jc w:val="center"/>
          <w:trHeight w:val="31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9.1.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0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i/>
                <w:iCs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i/>
                <w:iCs/>
                <w:color w:val="000000"/>
                <w:lang w:eastAsia="ru-RU"/>
              </w:rPr>
              <w:t xml:space="preserve">за счёт федерального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0,000</w:t>
            </w:r>
            <w:r/>
          </w:p>
        </w:tc>
      </w:tr>
      <w:tr>
        <w:trPr>
          <w:jc w:val="center"/>
          <w:trHeight w:val="31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9.2.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0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i/>
                <w:iCs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i/>
                <w:iCs/>
                <w:color w:val="000000"/>
                <w:lang w:eastAsia="ru-RU"/>
              </w:rPr>
              <w:t xml:space="preserve">за счет окружного бюджета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40 543,000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9 220,000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10 441,000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10 441,000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10 441,000</w:t>
            </w:r>
            <w:r/>
          </w:p>
        </w:tc>
      </w:tr>
      <w:tr>
        <w:trPr>
          <w:jc w:val="center"/>
          <w:trHeight w:val="31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9.3.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0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i/>
                <w:iCs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i/>
                <w:iCs/>
                <w:color w:val="000000"/>
                <w:lang w:eastAsia="ru-RU"/>
              </w:rPr>
              <w:t xml:space="preserve">за счет местного бюджета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21 700,167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5 140,000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13 340,167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1 610,000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1 610,000</w:t>
            </w:r>
            <w:r/>
          </w:p>
        </w:tc>
      </w:tr>
      <w:tr>
        <w:trPr>
          <w:jc w:val="center"/>
          <w:trHeight w:val="13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0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  <w:t xml:space="preserve">Направление 1 "Развитие малого и среднего предпринимательства"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  <w:t xml:space="preserve">14 004,000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  <w:t xml:space="preserve">5 403,000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  <w:t xml:space="preserve">5 381,000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  <w:t xml:space="preserve">1 610,000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  <w:t xml:space="preserve">1 610,000</w:t>
            </w:r>
            <w:r/>
          </w:p>
        </w:tc>
      </w:tr>
      <w:tr>
        <w:trPr>
          <w:jc w:val="center"/>
          <w:trHeight w:val="31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10.1.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0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Весовое значение направления 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0,40</w:t>
            </w:r>
            <w:r/>
          </w:p>
        </w:tc>
      </w:tr>
      <w:tr>
        <w:trPr>
          <w:jc w:val="center"/>
          <w:trHeight w:val="48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10.2.</w:t>
            </w:r>
            <w:r/>
          </w:p>
        </w:tc>
        <w:tc>
          <w:tcPr>
            <w:gridSpan w:val="6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Комплексы процессных мероприятий:</w:t>
            </w:r>
            <w:r/>
          </w:p>
        </w:tc>
      </w:tr>
      <w:tr>
        <w:trPr>
          <w:jc w:val="center"/>
          <w:trHeight w:val="8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10.3.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0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  <w:t xml:space="preserve">Показатель 1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: "Доля вновь созданных в течение года субъектов малого и среднего предпринимательства, которым оказана поддержка в рамках подпрограммы"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%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6,89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6,89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6,89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6,89</w:t>
            </w:r>
            <w:r/>
          </w:p>
        </w:tc>
      </w:tr>
      <w:tr>
        <w:trPr>
          <w:jc w:val="center"/>
          <w:trHeight w:val="31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10.4.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0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  <w:t xml:space="preserve">Весовое значение показателя 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0,05</w:t>
            </w:r>
            <w:r/>
          </w:p>
        </w:tc>
      </w:tr>
      <w:tr>
        <w:trPr>
          <w:jc w:val="center"/>
          <w:trHeight w:val="8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10.5.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0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  <w:t xml:space="preserve">Показатель 2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: "Доля субъектов малого и среднего предпринимательства, которым оказана поддержка в рамках подпрограммы"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%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6,49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6,49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6,49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6,49</w:t>
            </w:r>
            <w:r/>
          </w:p>
        </w:tc>
      </w:tr>
      <w:tr>
        <w:trPr>
          <w:jc w:val="center"/>
          <w:trHeight w:val="31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10.6.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590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  <w:t xml:space="preserve">Весовое значение показателя 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0,08</w:t>
            </w:r>
            <w:r/>
          </w:p>
        </w:tc>
      </w:tr>
      <w:tr>
        <w:trPr>
          <w:jc w:val="center"/>
          <w:trHeight w:val="8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10.7.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0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  <w:t xml:space="preserve">Показатель 3: "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Количество субъектов малого и среднего предпринимательства, получивших финансовую поддержку"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Ед.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9</w:t>
            </w:r>
            <w:r/>
          </w:p>
        </w:tc>
      </w:tr>
      <w:tr>
        <w:trPr>
          <w:jc w:val="center"/>
          <w:trHeight w:val="31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10.8.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0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  <w:t xml:space="preserve">Весовое значение показателя 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0,08</w:t>
            </w:r>
            <w:r/>
          </w:p>
        </w:tc>
      </w:tr>
      <w:tr>
        <w:trPr>
          <w:jc w:val="center"/>
          <w:trHeight w:val="110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10.9.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0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  <w:t xml:space="preserve">Показатель 4: 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"Количество созданных (сохраненных) рабочих мест субъектами малого и среднего предпринимательства, получившими финансовую поддержку"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Ед.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24</w:t>
            </w:r>
            <w:r/>
          </w:p>
        </w:tc>
      </w:tr>
      <w:tr>
        <w:trPr>
          <w:jc w:val="center"/>
          <w:trHeight w:val="31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10.10.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8" w:space="0"/>
            </w:tcBorders>
            <w:tcW w:w="590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  <w:t xml:space="preserve">Весовое значение показателя 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0,05</w:t>
            </w:r>
            <w:r/>
          </w:p>
        </w:tc>
      </w:tr>
      <w:tr>
        <w:trPr>
          <w:jc w:val="center"/>
          <w:trHeight w:val="8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11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10.11.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000000" w:sz="4" w:space="0"/>
              <w:right w:val="single" w:color="auto" w:sz="4" w:space="0"/>
            </w:tcBorders>
            <w:tcW w:w="590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  <w:t xml:space="preserve">Показатель 5: 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"Число самозанятых граждан, которым оказана поддержка в рамках подпрограммы"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Ед.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1</w:t>
            </w:r>
            <w:r/>
          </w:p>
        </w:tc>
      </w:tr>
      <w:tr>
        <w:trPr>
          <w:jc w:val="center"/>
          <w:trHeight w:val="312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10.12.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0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  <w:t xml:space="preserve">Весовое значение показателя 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0,04</w:t>
            </w:r>
            <w:r/>
          </w:p>
        </w:tc>
      </w:tr>
      <w:tr>
        <w:trPr>
          <w:jc w:val="center"/>
          <w:trHeight w:val="1104"/>
        </w:trPr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10.13.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0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  <w:t xml:space="preserve">Показатель 6: 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"Количество объектов в перечнях муниципального имущества, предназначенного для сдачи в аренду субъектам предпринимательства"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Ед.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91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91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91</w:t>
            </w:r>
            <w:r/>
          </w:p>
        </w:tc>
      </w:tr>
      <w:tr>
        <w:trPr>
          <w:jc w:val="center"/>
          <w:trHeight w:val="31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10.14.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8" w:space="0"/>
            </w:tcBorders>
            <w:tcW w:w="590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  <w:t xml:space="preserve">Весовое значение показателя 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0,05</w:t>
            </w:r>
            <w:r/>
          </w:p>
        </w:tc>
      </w:tr>
      <w:tr>
        <w:trPr>
          <w:jc w:val="center"/>
          <w:trHeight w:val="3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10.15.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08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  <w:t xml:space="preserve">Показатель 7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: "Количество сданных в аренду объектов из перечня муниципального имущества, предназначенного для сдачи в аренду субъектам предпринимательства"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Ед.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74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90</w:t>
            </w:r>
            <w:r/>
          </w:p>
        </w:tc>
      </w:tr>
      <w:tr>
        <w:trPr>
          <w:jc w:val="center"/>
          <w:trHeight w:val="31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10.16.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8" w:space="0"/>
            </w:tcBorders>
            <w:tcW w:w="590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  <w:t xml:space="preserve">Весовое значение показателя 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0,05</w:t>
            </w:r>
            <w:r/>
          </w:p>
        </w:tc>
      </w:tr>
      <w:tr>
        <w:trPr>
          <w:jc w:val="center"/>
          <w:trHeight w:val="26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10.17.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0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Комплекс процессных мероприятий 1 "Финансовая, информационная и имущественная поддержка субъектов малого и среднего предпринимательства", в том числе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14 004,000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5 403,000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5 381,000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1 610,000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1 610,000</w:t>
            </w:r>
            <w:r/>
          </w:p>
        </w:tc>
      </w:tr>
      <w:tr>
        <w:trPr>
          <w:jc w:val="center"/>
          <w:trHeight w:val="31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10.17.1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0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за счёт федерального бюджета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0,000</w:t>
            </w:r>
            <w:r/>
          </w:p>
        </w:tc>
      </w:tr>
      <w:tr>
        <w:trPr>
          <w:jc w:val="center"/>
          <w:trHeight w:val="31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10.17.2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0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за счет окружного бюджета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263,000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263,000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0,000</w:t>
            </w:r>
            <w:r/>
          </w:p>
        </w:tc>
      </w:tr>
      <w:tr>
        <w:trPr>
          <w:jc w:val="center"/>
          <w:trHeight w:val="31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10.17.3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0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за счет местного бюджета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13 741,000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5 140,000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5 381,000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1 610,000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1 610,000</w:t>
            </w:r>
            <w:r/>
          </w:p>
        </w:tc>
      </w:tr>
      <w:tr>
        <w:trPr>
          <w:jc w:val="center"/>
          <w:trHeight w:val="14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0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  <w:t xml:space="preserve">Направление 2 "Формирование системы обеспечения стабильного развития Красноселькупского района"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  <w:t xml:space="preserve">48 239,167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  <w:t xml:space="preserve">8 957,000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  <w:t xml:space="preserve">18 400,167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  <w:t xml:space="preserve">10 441,000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  <w:t xml:space="preserve">10 441,000</w:t>
            </w:r>
            <w:r/>
          </w:p>
        </w:tc>
      </w:tr>
      <w:tr>
        <w:trPr>
          <w:jc w:val="center"/>
          <w:trHeight w:val="31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11.1.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0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Весовое значение направления 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0,60</w:t>
            </w:r>
            <w:r/>
          </w:p>
        </w:tc>
      </w:tr>
      <w:tr>
        <w:trPr>
          <w:jc w:val="center"/>
          <w:trHeight w:val="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11.2.</w:t>
            </w:r>
            <w:r/>
          </w:p>
        </w:tc>
        <w:tc>
          <w:tcPr>
            <w:gridSpan w:val="6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Комплексы процессных мероприятий:</w:t>
            </w:r>
            <w:r/>
          </w:p>
        </w:tc>
      </w:tr>
      <w:tr>
        <w:trPr>
          <w:jc w:val="center"/>
          <w:trHeight w:val="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11.3.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0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  <w:t xml:space="preserve">Показатель 1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: "Количество произведенного и самостоятельно реализованного хлеба в розничную сеть"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тонн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241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229,339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229,339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229,339</w:t>
            </w:r>
            <w:r/>
          </w:p>
        </w:tc>
      </w:tr>
      <w:tr>
        <w:trPr>
          <w:jc w:val="center"/>
          <w:trHeight w:val="31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11.4.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0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  <w:t xml:space="preserve">Весовое значение показателя 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0,3</w:t>
            </w:r>
            <w:r/>
          </w:p>
        </w:tc>
      </w:tr>
      <w:tr>
        <w:trPr>
          <w:jc w:val="center"/>
          <w:trHeight w:val="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11.5.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0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  <w:t xml:space="preserve">Показатель 2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: "Соотношение средней розничной цены реализации 1 кг хлеба в муниципальном округе к средней 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розничной цене реализации 1 кг хлеба по автономному округу"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%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100</w:t>
            </w:r>
            <w:r/>
          </w:p>
        </w:tc>
      </w:tr>
      <w:tr>
        <w:trPr>
          <w:jc w:val="center"/>
          <w:trHeight w:val="31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11.6.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0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  <w:t xml:space="preserve">Весовое значение показателя 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0,3</w:t>
            </w:r>
            <w:r/>
          </w:p>
        </w:tc>
      </w:tr>
      <w:tr>
        <w:trPr>
          <w:jc w:val="center"/>
          <w:trHeight w:val="10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11.7.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0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Комплекс процессных мероприятий 2 "Оказание государственной поддержки производителям хлеба в муниципальном округе Красноселькупский район", в том числе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40 280,000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8957,000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10441,000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10441,000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10441,000</w:t>
            </w:r>
            <w:r/>
          </w:p>
        </w:tc>
      </w:tr>
      <w:tr>
        <w:trPr>
          <w:jc w:val="center"/>
          <w:trHeight w:val="31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11.7.1.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0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за счёт федерального бюджета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0,000</w:t>
            </w:r>
            <w:r/>
          </w:p>
        </w:tc>
      </w:tr>
      <w:tr>
        <w:trPr>
          <w:jc w:val="center"/>
          <w:trHeight w:val="31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11.7.2.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0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за счет окружного бюджета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40 280,000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8957,000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10441,000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10441,000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10441,000</w:t>
            </w:r>
            <w:r/>
          </w:p>
        </w:tc>
      </w:tr>
      <w:tr>
        <w:trPr>
          <w:jc w:val="center"/>
          <w:trHeight w:val="31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11.7.3.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0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за счет местного бюджета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0,000</w:t>
            </w:r>
            <w:r/>
          </w:p>
        </w:tc>
      </w:tr>
      <w:tr>
        <w:trPr>
          <w:jc w:val="center"/>
          <w:trHeight w:val="55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11.8.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0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  <w:t xml:space="preserve">Показатель 3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: "Общая площадь торговых объектов Красноселькупского района"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м2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2 966,680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2 966,680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2 966,680</w:t>
            </w:r>
            <w:r/>
          </w:p>
        </w:tc>
      </w:tr>
      <w:tr>
        <w:trPr>
          <w:jc w:val="center"/>
          <w:trHeight w:val="31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11.9.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0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lang w:eastAsia="ru-RU"/>
              </w:rPr>
              <w:t xml:space="preserve">Весовое значение показателя 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0 </w:t>
            </w:r>
            <w:r/>
          </w:p>
        </w:tc>
      </w:tr>
      <w:tr>
        <w:trPr>
          <w:jc w:val="center"/>
          <w:trHeight w:val="31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11.10.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0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Комплекс процессных мероприятий 3 "Финансовая, информационная и имущественная поддержка, направленная на развитие потребительского рынка",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7 959,167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0,000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7 959,167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0,000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0,000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</w:tr>
      <w:tr>
        <w:trPr>
          <w:jc w:val="center"/>
          <w:trHeight w:val="31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11.10.1.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0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за счёт федерального бюджета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0,000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0,000</w:t>
            </w:r>
            <w:r/>
          </w:p>
        </w:tc>
      </w:tr>
      <w:tr>
        <w:trPr>
          <w:jc w:val="center"/>
          <w:trHeight w:val="31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11.10.2.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0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за счет окружного бюджета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0,000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0,000</w:t>
            </w:r>
            <w:r/>
          </w:p>
        </w:tc>
      </w:tr>
      <w:tr>
        <w:trPr>
          <w:jc w:val="center"/>
          <w:trHeight w:val="31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11.10.3.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0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за счет местного бюджета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7 959,167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0,000</w:t>
            </w: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7 959,167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  <w:t xml:space="preserve">0,000</w:t>
            </w:r>
            <w:r/>
          </w:p>
        </w:tc>
      </w:tr>
    </w:tbl>
    <w:p>
      <w:pPr>
        <w:ind w:right="-28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».</w:t>
      </w:r>
      <w:r/>
    </w:p>
    <w:p>
      <w:pPr>
        <w:ind w:right="-28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pStyle w:val="857"/>
        <w:numPr>
          <w:ilvl w:val="0"/>
          <w:numId w:val="2"/>
        </w:numPr>
        <w:ind w:right="114"/>
        <w:jc w:val="both"/>
        <w:tabs>
          <w:tab w:val="left" w:pos="709" w:leader="none"/>
        </w:tabs>
        <w:rPr>
          <w:rFonts w:ascii="Liberation Serif" w:hAnsi="Liberation Serif"/>
          <w:color w:val="000000"/>
          <w:sz w:val="28"/>
          <w:szCs w:val="28"/>
        </w:rPr>
        <w:sectPr>
          <w:footnotePr/>
          <w:endnotePr/>
          <w:type w:val="nextPage"/>
          <w:pgSz w:w="16838" w:h="11906" w:orient="landscape"/>
          <w:pgMar w:top="1701" w:right="1134" w:bottom="567" w:left="1134" w:header="709" w:footer="709" w:gutter="0"/>
          <w:cols w:num="1" w:sep="0" w:space="708" w:equalWidth="1"/>
          <w:docGrid w:linePitch="360"/>
        </w:sectPr>
      </w:pP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pStyle w:val="857"/>
        <w:numPr>
          <w:ilvl w:val="0"/>
          <w:numId w:val="2"/>
        </w:numPr>
        <w:ind w:left="0" w:right="114" w:firstLine="36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Раздел «Характеристика мероприятий муниципальной программы</w:t>
      </w:r>
      <w:r>
        <w:t xml:space="preserve"> </w:t>
      </w:r>
      <w:r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«</w:t>
      </w:r>
      <w:r>
        <w:rPr>
          <w:rFonts w:ascii="Liberation Serif" w:hAnsi="Liberation Serif" w:eastAsia="Times New Roman"/>
          <w:bCs/>
          <w:iCs/>
          <w:color w:val="000000"/>
          <w:sz w:val="28"/>
          <w:szCs w:val="24"/>
          <w:lang w:eastAsia="ru-RU"/>
        </w:rPr>
        <w:t xml:space="preserve">Экономическое развитие и инновационная экономика</w:t>
      </w:r>
      <w:r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»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изложить в следующей редакции:</w:t>
      </w:r>
      <w:r/>
    </w:p>
    <w:p>
      <w:pPr>
        <w:pStyle w:val="857"/>
        <w:ind w:right="114" w:firstLine="0"/>
        <w:jc w:val="both"/>
        <w:tabs>
          <w:tab w:val="left" w:pos="709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Times New Roman"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Liberation Serif" w:hAnsi="Liberation Serif" w:cs="Times New Roman"/>
          <w:b/>
          <w:sz w:val="24"/>
          <w:szCs w:val="28"/>
        </w:rPr>
        <w:t xml:space="preserve">«</w:t>
      </w:r>
      <w:r>
        <w:rPr>
          <w:rFonts w:ascii="Liberation Serif" w:hAnsi="Liberation Serif" w:cs="Times New Roman" w:eastAsia="Times New Roman"/>
          <w:b/>
          <w:bCs/>
          <w:color w:val="000000"/>
          <w:sz w:val="24"/>
          <w:szCs w:val="24"/>
          <w:lang w:eastAsia="ru-RU"/>
        </w:rPr>
        <w:t xml:space="preserve">ХАРАКТЕРИСТИКА МЕРОПРИЯТИЙ</w:t>
      </w:r>
      <w:r/>
    </w:p>
    <w:p>
      <w:pPr>
        <w:jc w:val="center"/>
        <w:spacing w:after="0" w:line="240" w:lineRule="auto"/>
        <w:tabs>
          <w:tab w:val="left" w:pos="9785" w:leader="none"/>
        </w:tabs>
        <w:rPr>
          <w:rFonts w:ascii="Liberation Serif" w:hAnsi="Liberation Serif" w:cs="Times New Roman" w:eastAsia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bCs/>
          <w:iCs/>
          <w:color w:val="000000"/>
          <w:sz w:val="24"/>
          <w:szCs w:val="24"/>
          <w:lang w:eastAsia="ru-RU"/>
        </w:rPr>
        <w:t xml:space="preserve">муниципальной программы муниципального округа Красноселькупский район Ямало-Ненецкого автономного округа «Экономическое развитие и инновационная экономика»</w:t>
      </w:r>
      <w:r/>
    </w:p>
    <w:p>
      <w:pPr>
        <w:jc w:val="center"/>
        <w:spacing w:after="0" w:line="240" w:lineRule="auto"/>
        <w:tabs>
          <w:tab w:val="left" w:pos="9785" w:leader="none"/>
        </w:tabs>
        <w:rPr>
          <w:rFonts w:ascii="Liberation Serif" w:hAnsi="Liberation Serif" w:cs="Times New Roman" w:eastAsia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bCs/>
          <w:iCs/>
          <w:color w:val="000000"/>
          <w:sz w:val="24"/>
          <w:szCs w:val="24"/>
          <w:lang w:eastAsia="ru-RU"/>
        </w:rPr>
      </w:r>
      <w:r/>
    </w:p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60"/>
        <w:gridCol w:w="2813"/>
        <w:gridCol w:w="3510"/>
        <w:gridCol w:w="2693"/>
      </w:tblGrid>
      <w:tr>
        <w:trPr>
          <w:jc w:val="center"/>
          <w:trHeight w:val="1248"/>
          <w:tblHeader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№ п/п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1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Наименование комплекса процессных мероприятий, регионального проекта (проекта Ямала, проекта Красноселькупского района), ответственного исполнителя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5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Характеристика (состав) мероприятия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Результат</w:t>
            </w:r>
            <w:r/>
          </w:p>
        </w:tc>
      </w:tr>
      <w:tr>
        <w:trPr>
          <w:jc w:val="center"/>
          <w:trHeight w:val="31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1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5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4</w:t>
            </w:r>
            <w:r/>
          </w:p>
        </w:tc>
      </w:tr>
      <w:tr>
        <w:trPr>
          <w:jc w:val="center"/>
          <w:trHeight w:val="32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1. 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0"/>
                <w:szCs w:val="20"/>
                <w:lang w:eastAsia="ru-RU"/>
              </w:rPr>
              <w:t xml:space="preserve">Направление 1 "Развитие малого и среднего предпринимательства"</w:t>
            </w:r>
            <w:r/>
          </w:p>
        </w:tc>
      </w:tr>
      <w:tr>
        <w:trPr>
          <w:jc w:val="center"/>
          <w:trHeight w:val="97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7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мероприятий:  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«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Финансовая, информационная и имущественная поддержка субъектов малого и среднего предпринимательства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5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jc w:val="center"/>
          <w:trHeight w:val="246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76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Ответственный исполнитель: Администрация  Красноселькупского района (Отдел экономики и ценообразования Администрации Красноселькупского района)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5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1.1.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 " Грант Главы начинающим субъектам малого и среднего предпринимательства, осуществляющим деятельность на территории района, на создание собственного дела" по результатам конкурса.                                           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Оказания финансовой поддержки субъектам МСП, осуществляющим предпринимательскую деятельность на территории муниципального округа Красноселькупский район, на создание собственного дела в целях возмещения части затрат по  расходам, указанным в бизнес-плане.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1 начинающий субъект МСП может получить Грант Главы на создание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 собственного дела  в размере до 500,00 тыс. руб. В 2022 году финансовая поддержка оказана 2 начинающим субъектам на общую сумму 1,000 млн руб., план на 2023 год - 1 начинающий субъект малого и среднего предпринимательства на общую сумму 500,00 тыс. руб.  </w:t>
            </w:r>
            <w:r/>
          </w:p>
        </w:tc>
      </w:tr>
      <w:tr>
        <w:trPr>
          <w:jc w:val="center"/>
          <w:trHeight w:val="2772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76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Ответственный исполнитель: Администрация  Красноселькупского района (Отдел экономики и ценообразования Администрации Красноселькупского района)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1.2. 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"Частичная компенсация затрат по оплате коммунальных услуг субъектам малого и среднего предпринимательства" по результатам конкурса.  Оказание финан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совой поддержки субъектам МСП, осуществляющим предпринимательскую деятельность на территории муниципального округа Красноселькупский район, для возмещения части затрат по оплате коммунальных услуг (услуги теплоснабжения, электроснабжения и водоснабжения).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 рамках данного м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ероприятия финансовую поддержку получили 8 субъектов МСП, представивших заявки на возмещение затрат за коммунальные услуги по итогам 1, 2, 3, 4 кварталов 2022 года на общую сумму 3,643 млн руб. План на 2023 год 8 субъектов МСП на общую сумму 4,781 млн руб.</w:t>
            </w:r>
            <w:r/>
          </w:p>
        </w:tc>
      </w:tr>
      <w:tr>
        <w:trPr>
          <w:jc w:val="center"/>
          <w:trHeight w:val="30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76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28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Ответственный исполнитель: Администрация  Красноселькупского района (Отдел экономики и ценообразования Администрации Красноселькупского района)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5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1.3. "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Грант Главы физическим лицам, не являющимся индивидуальными предпринимателями и применяющим специальный налоговый режим "Налог на профессиональный доход" по результатам конкурса.                   Оказание финансовой поддержк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и вновь зарегистрированных самозанятых граждан, выявленных Рабочей группой по вопросам легализации заработной платы и трудовых отношений граждан, привлекаемых к трудовой деятельности в хозяйствующих субъектах муниципального округа Красноселькупский района.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1 самозанятый гражданин может получить Грант Главы до 100,00 тыс. руб. В 2022 году 1 самозанятый гражданин получил грант на общую сумму 100,00 тыс. руб. План на 2023 год 1 самозанятый гражданин на общую сумму 100,00 тыс. руб.</w:t>
            </w:r>
            <w:r/>
          </w:p>
        </w:tc>
      </w:tr>
      <w:tr>
        <w:trPr>
          <w:jc w:val="center"/>
          <w:trHeight w:val="7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2.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90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Направление 2 "Формирование системы обеспечения стабильного развития Красноселькупского района"</w:t>
            </w:r>
            <w:r/>
          </w:p>
        </w:tc>
      </w:tr>
      <w:tr>
        <w:trPr>
          <w:jc w:val="center"/>
          <w:trHeight w:val="64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2.1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мероприятий: "Оказание государственной поддержки производителям хлеба"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10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1.4.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 "Оказание государственной поддержки производителям хлеба в муниципальном округе Красноселькупский район"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Возмещение части фактически понесенных затрат, связанных с производством хлеба и не компенсируемых доходом от его реализации, на виды хлеба, установ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ленные Постановлением Правительства ЯНАО. На территории муниципального округа Красноселькупский район 2 производителя хлеба получают компенсацию за фактически понесенные затраты, связанные с производством хлеба и не компенсируемые доходом от его реализации</w:t>
            </w:r>
            <w:r/>
          </w:p>
        </w:tc>
      </w:tr>
      <w:tr>
        <w:trPr>
          <w:jc w:val="center"/>
          <w:trHeight w:val="1891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Ответственный исполнитель: Администрация  Красноселькупского района (Отдел экономики и ценообразования Администрации Красноселькупского района)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1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jc w:val="center"/>
          <w:trHeight w:val="163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2.2.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мероприятий: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«Финансовая, информационная и имущественная поддержка, направленная на развитие потребительского рынка»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10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1.5.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 "Поставка и монтаж модульного торгового павильона"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Приобретение и монтаж модульного торгового павильона площадью 56 квадратных метров позволит увеличить общую площадь торговых объектов до 2966,68 м2. </w:t>
            </w:r>
            <w:r/>
          </w:p>
        </w:tc>
      </w:tr>
      <w:tr>
        <w:trPr>
          <w:jc w:val="center"/>
          <w:trHeight w:val="60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1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</w:tbl>
    <w:p>
      <w:pPr>
        <w:spacing w:after="0" w:line="240" w:lineRule="auto"/>
        <w:tabs>
          <w:tab w:val="left" w:pos="9785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».</w:t>
      </w:r>
      <w:r/>
    </w:p>
    <w:p>
      <w:pPr>
        <w:spacing w:after="0" w:line="240" w:lineRule="auto"/>
        <w:tabs>
          <w:tab w:val="left" w:pos="9785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spacing w:after="0" w:line="240" w:lineRule="auto"/>
        <w:tabs>
          <w:tab w:val="left" w:pos="9785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>
        <w:rPr>
          <w:rFonts w:ascii="Liberation Serif" w:hAnsi="Liberation Serif" w:cs="Times New Roman"/>
          <w:sz w:val="28"/>
          <w:szCs w:val="28"/>
        </w:rPr>
      </w:r>
      <w:r/>
    </w:p>
    <w:p>
      <w:pPr>
        <w:spacing w:after="0" w:line="240" w:lineRule="auto"/>
        <w:tabs>
          <w:tab w:val="left" w:pos="9785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>
        <w:rPr>
          <w:rFonts w:ascii="Liberation Serif" w:hAnsi="Liberation Serif" w:cs="Times New Roman"/>
          <w:sz w:val="28"/>
          <w:szCs w:val="28"/>
        </w:rPr>
      </w:r>
      <w:r/>
    </w:p>
    <w:p>
      <w:pPr>
        <w:spacing w:after="0" w:line="240" w:lineRule="auto"/>
        <w:tabs>
          <w:tab w:val="left" w:pos="9785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>
        <w:rPr>
          <w:rFonts w:ascii="Liberation Serif" w:hAnsi="Liberation Serif" w:cs="Times New Roman"/>
          <w:sz w:val="28"/>
          <w:szCs w:val="28"/>
        </w:rPr>
      </w:r>
      <w:r/>
    </w:p>
    <w:p>
      <w:pPr>
        <w:spacing w:after="0" w:line="240" w:lineRule="auto"/>
        <w:tabs>
          <w:tab w:val="left" w:pos="9785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>
        <w:rPr>
          <w:rFonts w:ascii="Liberation Serif" w:hAnsi="Liberation Serif" w:cs="Times New Roman"/>
          <w:sz w:val="28"/>
          <w:szCs w:val="28"/>
        </w:rPr>
      </w:r>
      <w:r/>
    </w:p>
    <w:p>
      <w:pPr>
        <w:spacing w:after="0" w:line="240" w:lineRule="auto"/>
        <w:tabs>
          <w:tab w:val="left" w:pos="9785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pStyle w:val="857"/>
        <w:numPr>
          <w:ilvl w:val="0"/>
          <w:numId w:val="2"/>
        </w:numPr>
        <w:jc w:val="both"/>
        <w:tabs>
          <w:tab w:val="left" w:pos="9785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eastAsia="Times New Roman"/>
          <w:color w:val="000000"/>
          <w:sz w:val="28"/>
          <w:szCs w:val="24"/>
          <w:lang w:eastAsia="ru-RU"/>
        </w:rPr>
        <w:t xml:space="preserve">Приложение № 1.1. к муниципальной программе «Экономическое развитие и инновационная экономика» изложить в следующей редакции:</w:t>
      </w:r>
      <w:r/>
    </w:p>
    <w:p>
      <w:pPr>
        <w:jc w:val="center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Times New Roman"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8"/>
          <w:szCs w:val="28"/>
        </w:rPr>
        <w:t xml:space="preserve">«</w:t>
      </w:r>
      <w:r>
        <w:rPr>
          <w:rFonts w:ascii="Liberation Serif" w:hAnsi="Liberation Serif" w:cs="Times New Roman" w:eastAsia="Times New Roman"/>
          <w:b/>
          <w:bCs/>
          <w:color w:val="000000"/>
          <w:sz w:val="24"/>
          <w:szCs w:val="24"/>
          <w:lang w:eastAsia="ru-RU"/>
        </w:rPr>
        <w:t xml:space="preserve">Методика по расчету показателей муниципальной программы муниципального округа Красноселькупский район Ямало-Ненецкого автономного округа «Экономическое развитие и инновационная экономика»</w:t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Times New Roman" w:eastAsia="Times New Roman"/>
          <w:b/>
          <w:bCs/>
          <w:i/>
          <w:iCs/>
          <w:color w:val="000000"/>
          <w:sz w:val="20"/>
          <w:szCs w:val="20"/>
          <w:lang w:eastAsia="ru-RU"/>
        </w:rPr>
      </w:pPr>
      <w:r>
        <w:rPr>
          <w:rFonts w:ascii="Liberation Serif" w:hAnsi="Liberation Serif" w:cs="Times New Roman" w:eastAsia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Показатели муниципальной программы "Экономическое развитие и инновационная экономика"</w:t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sz w:val="20"/>
          <w:szCs w:val="20"/>
        </w:rPr>
      </w:pPr>
      <w:r>
        <w:rPr>
          <w:rFonts w:ascii="Liberation Serif" w:hAnsi="Liberation Serif" w:cs="Times New Roman"/>
          <w:sz w:val="20"/>
          <w:szCs w:val="20"/>
        </w:rPr>
      </w:r>
      <w:r/>
    </w:p>
    <w:tbl>
      <w:tblPr>
        <w:tblW w:w="97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612"/>
        <w:gridCol w:w="2189"/>
        <w:gridCol w:w="3940"/>
      </w:tblGrid>
      <w:tr>
        <w:trPr>
          <w:jc w:val="center"/>
          <w:trHeight w:val="464"/>
        </w:trPr>
        <w:tc>
          <w:tcPr>
            <w:shd w:val="clear" w:color="auto" w:fill="auto"/>
            <w:tcW w:w="36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Наименование показателя</w:t>
            </w:r>
            <w:r/>
          </w:p>
        </w:tc>
        <w:tc>
          <w:tcPr>
            <w:gridSpan w:val="2"/>
            <w:shd w:val="clear" w:color="auto" w:fill="auto"/>
            <w:tcW w:w="612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Показатель №1: Число субъектов малого и среднего предпринимательства</w:t>
            </w:r>
            <w:r/>
          </w:p>
        </w:tc>
      </w:tr>
      <w:tr>
        <w:trPr>
          <w:jc w:val="center"/>
          <w:trHeight w:val="60"/>
        </w:trPr>
        <w:tc>
          <w:tcPr>
            <w:shd w:val="clear" w:color="auto" w:fill="auto"/>
            <w:tcW w:w="36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показатель*</w:t>
            </w:r>
            <w:r/>
          </w:p>
        </w:tc>
        <w:tc>
          <w:tcPr>
            <w:gridSpan w:val="2"/>
            <w:shd w:val="clear" w:color="auto" w:fill="auto"/>
            <w:tcW w:w="612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Данные Единого реестра субъектов малого и среднего предпринимательства</w:t>
            </w:r>
            <w:r/>
          </w:p>
        </w:tc>
      </w:tr>
      <w:tr>
        <w:trPr>
          <w:jc w:val="center"/>
          <w:trHeight w:val="464"/>
        </w:trPr>
        <w:tc>
          <w:tcPr>
            <w:shd w:val="clear" w:color="auto" w:fill="auto"/>
            <w:tcW w:w="36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Единица измерения</w:t>
            </w:r>
            <w:r/>
          </w:p>
        </w:tc>
        <w:tc>
          <w:tcPr>
            <w:gridSpan w:val="2"/>
            <w:shd w:val="clear" w:color="auto" w:fill="auto"/>
            <w:tcW w:w="612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Единиц</w:t>
            </w:r>
            <w:r/>
          </w:p>
        </w:tc>
      </w:tr>
      <w:tr>
        <w:trPr>
          <w:jc w:val="center"/>
          <w:trHeight w:val="60"/>
        </w:trPr>
        <w:tc>
          <w:tcPr>
            <w:shd w:val="clear" w:color="auto" w:fill="auto"/>
            <w:tcW w:w="36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Определения показателя</w:t>
            </w:r>
            <w:r/>
          </w:p>
        </w:tc>
        <w:tc>
          <w:tcPr>
            <w:gridSpan w:val="2"/>
            <w:shd w:val="clear" w:color="auto" w:fill="auto"/>
            <w:tcW w:w="612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Общая численность субъектов малого и среднего предпринимательства, зарегистрированных на территории муниципального округа</w:t>
            </w:r>
            <w:r/>
          </w:p>
        </w:tc>
      </w:tr>
      <w:tr>
        <w:trPr>
          <w:jc w:val="center"/>
          <w:trHeight w:val="645"/>
        </w:trPr>
        <w:tc>
          <w:tcPr>
            <w:shd w:val="clear" w:color="auto" w:fill="auto"/>
            <w:tcW w:w="36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shd w:val="clear" w:color="auto" w:fill="auto"/>
            <w:tcW w:w="612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Количество всех субъектов малого и среднего предпринимательства, зарегистрированных на территории муниципального округа</w:t>
            </w:r>
            <w:r/>
          </w:p>
        </w:tc>
      </w:tr>
      <w:tr>
        <w:trPr>
          <w:jc w:val="center"/>
          <w:trHeight w:val="915"/>
        </w:trPr>
        <w:tc>
          <w:tcPr>
            <w:shd w:val="clear" w:color="auto" w:fill="auto"/>
            <w:tcW w:w="36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shd w:val="clear" w:color="auto" w:fill="auto"/>
            <w:tcW w:w="218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Буквенное обозначение в формуле расчета</w:t>
            </w:r>
            <w:r/>
          </w:p>
        </w:tc>
        <w:tc>
          <w:tcPr>
            <w:shd w:val="clear" w:color="auto" w:fill="auto"/>
            <w:tcW w:w="39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jc w:val="center"/>
          <w:trHeight w:val="630"/>
        </w:trPr>
        <w:tc>
          <w:tcPr>
            <w:shd w:val="clear" w:color="auto" w:fill="auto"/>
            <w:tcW w:w="36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Число субъектов малого и среднего предпринимательства</w:t>
            </w:r>
            <w:r/>
          </w:p>
        </w:tc>
        <w:tc>
          <w:tcPr>
            <w:shd w:val="clear" w:color="auto" w:fill="auto"/>
            <w:tcW w:w="2189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Calibri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Calibri" w:eastAsia="Times New Roman"/>
                <w:color w:val="000000"/>
                <w:sz w:val="20"/>
                <w:szCs w:val="20"/>
                <w:lang w:eastAsia="ru-RU"/>
              </w:rPr>
              <w:t xml:space="preserve">S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смп</w:t>
            </w:r>
            <w:r/>
          </w:p>
        </w:tc>
        <w:tc>
          <w:tcPr>
            <w:shd w:val="clear" w:color="auto" w:fill="auto"/>
            <w:tcW w:w="39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Превышение показателя запланированного значения является положительной динамикой, небольшое снижение показателя, не является отрицательным значением.</w:t>
            </w:r>
            <w:r/>
          </w:p>
        </w:tc>
      </w:tr>
      <w:tr>
        <w:trPr>
          <w:jc w:val="center"/>
          <w:trHeight w:val="60"/>
        </w:trPr>
        <w:tc>
          <w:tcPr>
            <w:shd w:val="clear" w:color="auto" w:fill="auto"/>
            <w:tcW w:w="36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2"/>
            <w:shd w:val="clear" w:color="auto" w:fill="auto"/>
            <w:tcW w:w="612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Calibri" w:eastAsia="Times New Roman"/>
                <w:color w:val="0563C1"/>
                <w:sz w:val="20"/>
                <w:szCs w:val="20"/>
                <w:u w:val="single"/>
                <w:lang w:eastAsia="ru-RU"/>
              </w:rPr>
            </w:pPr>
            <w:r/>
            <w:hyperlink r:id="rId14" w:tooltip="https://ofd.nalog.ru/" w:history="1">
              <w:r>
                <w:rPr>
                  <w:rFonts w:ascii="Liberation Serif" w:hAnsi="Liberation Serif" w:cs="Calibri" w:eastAsia="Times New Roman"/>
                  <w:color w:val="0563C1"/>
                  <w:sz w:val="20"/>
                  <w:szCs w:val="20"/>
                  <w:u w:val="single"/>
                  <w:lang w:eastAsia="ru-RU"/>
                </w:rPr>
                <w:t xml:space="preserve">Портал федеральной налоговой службы Единый реестр субъектов малого и среднего предпринимательства  https://ofd.nalog.ru/</w:t>
              </w:r>
            </w:hyperlink>
            <w:r/>
            <w:r/>
          </w:p>
        </w:tc>
      </w:tr>
    </w:tbl>
    <w:p>
      <w:pPr>
        <w:spacing w:after="0" w:line="240" w:lineRule="auto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br w:type="page"/>
      </w:r>
      <w:r/>
    </w:p>
    <w:tbl>
      <w:tblPr>
        <w:tblW w:w="97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612"/>
        <w:gridCol w:w="2189"/>
        <w:gridCol w:w="3940"/>
      </w:tblGrid>
      <w:tr>
        <w:trPr>
          <w:jc w:val="center"/>
          <w:trHeight w:val="464"/>
        </w:trPr>
        <w:tc>
          <w:tcPr>
            <w:shd w:val="clear" w:color="auto" w:fill="auto"/>
            <w:tcW w:w="36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Наименование показателя</w:t>
            </w:r>
            <w:r/>
          </w:p>
        </w:tc>
        <w:tc>
          <w:tcPr>
            <w:gridSpan w:val="2"/>
            <w:shd w:val="clear" w:color="auto" w:fill="auto"/>
            <w:tcW w:w="612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Показатель №2: Доля среднесписочной численности работников (без внешних совместителей) малых предприятий в среднесписочной численности (без внешних совместителей) всех предприятий и организаций муниципального округа</w:t>
            </w:r>
            <w:r/>
          </w:p>
        </w:tc>
      </w:tr>
      <w:tr>
        <w:trPr>
          <w:jc w:val="center"/>
          <w:trHeight w:val="1485"/>
        </w:trPr>
        <w:tc>
          <w:tcPr>
            <w:shd w:val="clear" w:color="auto" w:fill="auto"/>
            <w:tcW w:w="36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показатель*</w:t>
            </w:r>
            <w:r/>
          </w:p>
        </w:tc>
        <w:tc>
          <w:tcPr>
            <w:gridSpan w:val="2"/>
            <w:shd w:val="clear" w:color="auto" w:fill="auto"/>
            <w:tcW w:w="612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Постановление Губернатора Ямало-Ненец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кого автономного округа от 08.08.2017 года № 89-ПГ "О мероприятиях по реализации Указа Президента Российской Федерации от 28.04.2008 года N 607 «Об оценке эффективности деятельности органов местного самоуправления городских округов и муниципальных районов"</w:t>
            </w:r>
            <w:r/>
          </w:p>
        </w:tc>
      </w:tr>
      <w:tr>
        <w:trPr>
          <w:jc w:val="center"/>
          <w:trHeight w:val="464"/>
        </w:trPr>
        <w:tc>
          <w:tcPr>
            <w:shd w:val="clear" w:color="auto" w:fill="auto"/>
            <w:tcW w:w="36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Единица измерения</w:t>
            </w:r>
            <w:r/>
          </w:p>
        </w:tc>
        <w:tc>
          <w:tcPr>
            <w:gridSpan w:val="2"/>
            <w:shd w:val="clear" w:color="auto" w:fill="auto"/>
            <w:tcW w:w="612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%</w:t>
            </w:r>
            <w:r/>
          </w:p>
        </w:tc>
      </w:tr>
      <w:tr>
        <w:trPr>
          <w:jc w:val="center"/>
          <w:trHeight w:val="1530"/>
        </w:trPr>
        <w:tc>
          <w:tcPr>
            <w:shd w:val="clear" w:color="auto" w:fill="auto"/>
            <w:tcW w:w="36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Определения показателя</w:t>
            </w:r>
            <w:r/>
          </w:p>
        </w:tc>
        <w:tc>
          <w:tcPr>
            <w:gridSpan w:val="2"/>
            <w:shd w:val="clear" w:color="auto" w:fill="auto"/>
            <w:tcW w:w="612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Отношение среднесписочной численности работников (без внешних совместителей) малых предприятий муниципального района к среднесписочной численности работников (без внешних совместителей) средних предприятий муниципального района, умноженное на 100%</w:t>
            </w:r>
            <w:r/>
          </w:p>
        </w:tc>
      </w:tr>
      <w:tr>
        <w:trPr>
          <w:jc w:val="center"/>
          <w:trHeight w:val="464"/>
        </w:trPr>
        <w:tc>
          <w:tcPr>
            <w:shd w:val="clear" w:color="auto" w:fill="auto"/>
            <w:tcW w:w="36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shd w:val="clear" w:color="auto" w:fill="auto"/>
            <w:tcW w:w="6129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Calibri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Calibri" w:eastAsia="Times New Roman"/>
                <w:color w:val="000000"/>
                <w:sz w:val="20"/>
                <w:szCs w:val="20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2811780" cy="373380"/>
                      <wp:effectExtent l="0" t="0" r="0" b="7620"/>
                      <wp:docPr id="2" name="Рисунок 3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Object 1025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11780" cy="3733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mso-wrap-distance-left:0.0pt;mso-wrap-distance-top:0.0pt;mso-wrap-distance-right:0.0pt;mso-wrap-distance-bottom:0.0pt;width:221.4pt;height:29.4pt;" stroked="false">
                      <v:path textboxrect="0,0,0,0"/>
                      <v:imagedata r:id="rId15" o:title=""/>
                    </v:shape>
                  </w:pict>
                </mc:Fallback>
              </mc:AlternateContent>
            </w:r>
            <w:r/>
          </w:p>
        </w:tc>
      </w:tr>
      <w:tr>
        <w:trPr>
          <w:jc w:val="center"/>
          <w:trHeight w:val="464"/>
        </w:trPr>
        <w:tc>
          <w:tcPr>
            <w:shd w:val="clear" w:color="auto" w:fill="auto"/>
            <w:tcW w:w="36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shd w:val="clear" w:color="auto" w:fill="auto"/>
            <w:tcW w:w="218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Буквенное обозначение в формуле расчета</w:t>
            </w:r>
            <w:r/>
          </w:p>
        </w:tc>
        <w:tc>
          <w:tcPr>
            <w:shd w:val="clear" w:color="auto" w:fill="auto"/>
            <w:tcW w:w="39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jc w:val="center"/>
          <w:trHeight w:val="1605"/>
        </w:trPr>
        <w:tc>
          <w:tcPr>
            <w:shd w:val="clear" w:color="auto" w:fill="auto"/>
            <w:tcW w:w="36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Доля среднесписочной численности работников (без внешних совместителей) малых предприятий в среднесписочной численности (без внешних совместителей) всех предприятий и организаций района</w:t>
            </w:r>
            <w:r/>
          </w:p>
        </w:tc>
        <w:tc>
          <w:tcPr>
            <w:shd w:val="clear" w:color="auto" w:fill="auto"/>
            <w:tcW w:w="2189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</w:t>
            </w:r>
            <w:r/>
          </w:p>
        </w:tc>
        <w:tc>
          <w:tcPr>
            <w:shd w:val="clear" w:color="auto" w:fill="auto"/>
            <w:tcW w:w="39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Превышение численность работников малых и средних предприятий в среднесписочной численности работников всех предприятий и организаций является положительной динамикой.</w:t>
            </w:r>
            <w:r/>
          </w:p>
        </w:tc>
      </w:tr>
      <w:tr>
        <w:trPr>
          <w:jc w:val="center"/>
          <w:trHeight w:val="792"/>
        </w:trPr>
        <w:tc>
          <w:tcPr>
            <w:shd w:val="clear" w:color="auto" w:fill="auto"/>
            <w:tcW w:w="36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среднесписочная численность работников (без внешних совместителей) малых предприятий муниципального округа;</w:t>
            </w:r>
            <w:r/>
          </w:p>
        </w:tc>
        <w:tc>
          <w:tcPr>
            <w:shd w:val="clear" w:color="auto" w:fill="auto"/>
            <w:tcW w:w="218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Пм</w:t>
            </w:r>
            <w:r/>
          </w:p>
        </w:tc>
        <w:tc>
          <w:tcPr>
            <w:tcW w:w="394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jc w:val="center"/>
          <w:trHeight w:val="792"/>
        </w:trPr>
        <w:tc>
          <w:tcPr>
            <w:shd w:val="clear" w:color="auto" w:fill="auto"/>
            <w:tcW w:w="36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среднесписочная численность работников (без внешних совместителей) средних предприятий муниципального округа;</w:t>
            </w:r>
            <w:r/>
          </w:p>
        </w:tc>
        <w:tc>
          <w:tcPr>
            <w:shd w:val="clear" w:color="auto" w:fill="auto"/>
            <w:tcW w:w="218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Пср</w:t>
            </w:r>
            <w:r/>
          </w:p>
        </w:tc>
        <w:tc>
          <w:tcPr>
            <w:tcW w:w="394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jc w:val="center"/>
          <w:trHeight w:val="2160"/>
        </w:trPr>
        <w:tc>
          <w:tcPr>
            <w:shd w:val="clear" w:color="auto" w:fill="auto"/>
            <w:tcW w:w="36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среднесписочная численность работников (без внешних совместителей) крупных и средних предприятий и некоммерческих организаций (без субъектов малого предпринимательства) муниципального округа.</w:t>
            </w:r>
            <w:r/>
          </w:p>
        </w:tc>
        <w:tc>
          <w:tcPr>
            <w:shd w:val="clear" w:color="auto" w:fill="auto"/>
            <w:tcW w:w="218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Пкр</w:t>
            </w:r>
            <w:r/>
          </w:p>
        </w:tc>
        <w:tc>
          <w:tcPr>
            <w:tcW w:w="394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jc w:val="center"/>
          <w:trHeight w:val="1365"/>
        </w:trPr>
        <w:tc>
          <w:tcPr>
            <w:shd w:val="clear" w:color="auto" w:fill="auto"/>
            <w:tcW w:w="36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2"/>
            <w:shd w:val="clear" w:color="auto" w:fill="auto"/>
            <w:tcW w:w="612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Показатели предприятий, организаций муниципального округа, статистические данные (форма П-4), данные Межрайонной инспекция Федеральной налоговой службы Российской Федерации по Ямало-Ненецкому автономному округу №3.</w:t>
            </w:r>
            <w:r/>
          </w:p>
        </w:tc>
      </w:tr>
    </w:tbl>
    <w:p>
      <w:pPr>
        <w:jc w:val="center"/>
        <w:spacing w:after="0" w:line="240" w:lineRule="auto"/>
        <w:rPr>
          <w:rFonts w:ascii="Liberation Serif" w:hAnsi="Liberation Serif" w:cs="Times New Roman" w:eastAsia="Times New Roman"/>
          <w:b/>
          <w:bCs/>
          <w:i/>
          <w:iCs/>
          <w:color w:val="000000"/>
          <w:sz w:val="20"/>
          <w:szCs w:val="20"/>
          <w:lang w:eastAsia="ru-RU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Times New Roman" w:eastAsia="Times New Roman"/>
          <w:b/>
          <w:bCs/>
          <w:i/>
          <w:iCs/>
          <w:color w:val="000000"/>
          <w:sz w:val="20"/>
          <w:szCs w:val="20"/>
          <w:lang w:eastAsia="ru-RU"/>
        </w:rPr>
      </w:r>
      <w:r/>
    </w:p>
    <w:tbl>
      <w:tblPr>
        <w:tblW w:w="97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612"/>
        <w:gridCol w:w="2189"/>
        <w:gridCol w:w="3940"/>
      </w:tblGrid>
      <w:tr>
        <w:trPr>
          <w:jc w:val="center"/>
          <w:trHeight w:val="464"/>
        </w:trPr>
        <w:tc>
          <w:tcPr>
            <w:shd w:val="clear" w:color="auto" w:fill="auto"/>
            <w:tcW w:w="36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Наименование показателя</w:t>
            </w:r>
            <w:r/>
          </w:p>
        </w:tc>
        <w:tc>
          <w:tcPr>
            <w:gridSpan w:val="2"/>
            <w:shd w:val="clear" w:color="auto" w:fill="auto"/>
            <w:tcW w:w="612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Показатель №3: Численность занятых в сфере малого и среднего предпринимательства, включая индивидуальных предпринимателей и самозанятых граждан</w:t>
            </w:r>
            <w:r/>
          </w:p>
        </w:tc>
      </w:tr>
      <w:tr>
        <w:trPr>
          <w:jc w:val="center"/>
          <w:trHeight w:val="1545"/>
        </w:trPr>
        <w:tc>
          <w:tcPr>
            <w:shd w:val="clear" w:color="auto" w:fill="auto"/>
            <w:tcW w:w="36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показатель*</w:t>
            </w:r>
            <w:r/>
          </w:p>
        </w:tc>
        <w:tc>
          <w:tcPr>
            <w:gridSpan w:val="2"/>
            <w:shd w:val="clear" w:color="auto" w:fill="auto"/>
            <w:tcW w:w="612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Национальный проект "Малое и среднее предпринимательство и поддержка индивидуальной предпринимательской инициативы"</w:t>
            </w:r>
            <w:r/>
          </w:p>
        </w:tc>
      </w:tr>
      <w:tr>
        <w:trPr>
          <w:jc w:val="center"/>
          <w:trHeight w:val="464"/>
        </w:trPr>
        <w:tc>
          <w:tcPr>
            <w:shd w:val="clear" w:color="auto" w:fill="auto"/>
            <w:tcW w:w="36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Единица измерения</w:t>
            </w:r>
            <w:r/>
          </w:p>
        </w:tc>
        <w:tc>
          <w:tcPr>
            <w:gridSpan w:val="2"/>
            <w:shd w:val="clear" w:color="auto" w:fill="auto"/>
            <w:tcW w:w="612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Единиц</w:t>
            </w:r>
            <w:r/>
          </w:p>
        </w:tc>
      </w:tr>
      <w:tr>
        <w:trPr>
          <w:jc w:val="center"/>
          <w:trHeight w:val="1290"/>
        </w:trPr>
        <w:tc>
          <w:tcPr>
            <w:shd w:val="clear" w:color="auto" w:fill="auto"/>
            <w:tcW w:w="36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Определения показателя</w:t>
            </w:r>
            <w:r/>
          </w:p>
        </w:tc>
        <w:tc>
          <w:tcPr>
            <w:gridSpan w:val="2"/>
            <w:shd w:val="clear" w:color="auto" w:fill="auto"/>
            <w:tcW w:w="612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Общая численность занятых в сфере малого и среднего предпринимательства (Чсмп) определяется как сумма численности занятых работников у СМП юридических лиц, ИП и числа самозанятых граждан</w:t>
            </w:r>
            <w:r/>
          </w:p>
        </w:tc>
      </w:tr>
      <w:tr>
        <w:trPr>
          <w:jc w:val="center"/>
          <w:trHeight w:val="464"/>
        </w:trPr>
        <w:tc>
          <w:tcPr>
            <w:shd w:val="clear" w:color="auto" w:fill="auto"/>
            <w:tcW w:w="36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shd w:val="clear" w:color="auto" w:fill="auto"/>
            <w:tcW w:w="612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Чсмп = Чип+Чраб.юл+Чсам</w:t>
            </w:r>
            <w:r/>
          </w:p>
        </w:tc>
      </w:tr>
      <w:tr>
        <w:trPr>
          <w:jc w:val="center"/>
          <w:trHeight w:val="464"/>
        </w:trPr>
        <w:tc>
          <w:tcPr>
            <w:shd w:val="clear" w:color="auto" w:fill="auto"/>
            <w:tcW w:w="36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shd w:val="clear" w:color="auto" w:fill="auto"/>
            <w:tcW w:w="218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Буквенное обозначение в формуле расчета</w:t>
            </w:r>
            <w:r/>
          </w:p>
        </w:tc>
        <w:tc>
          <w:tcPr>
            <w:shd w:val="clear" w:color="auto" w:fill="auto"/>
            <w:tcW w:w="39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jc w:val="center"/>
          <w:trHeight w:val="464"/>
        </w:trPr>
        <w:tc>
          <w:tcPr>
            <w:shd w:val="clear" w:color="auto" w:fill="auto"/>
            <w:tcW w:w="36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Численность занятых в сфере малого и среднего предпринимательства, включая индивидуальных предпринимателей</w:t>
            </w:r>
            <w:r/>
          </w:p>
        </w:tc>
        <w:tc>
          <w:tcPr>
            <w:shd w:val="clear" w:color="auto" w:fill="auto"/>
            <w:tcW w:w="2189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Чсмп</w:t>
            </w:r>
            <w:r/>
          </w:p>
        </w:tc>
        <w:tc>
          <w:tcPr>
            <w:shd w:val="clear" w:color="auto" w:fill="auto"/>
            <w:tcW w:w="39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Превышение показателя запланированного значения является положительной динамикой, небольшое снижение показателя, не является отрицательным значением.</w:t>
            </w:r>
            <w:r/>
          </w:p>
        </w:tc>
      </w:tr>
      <w:tr>
        <w:trPr>
          <w:jc w:val="center"/>
          <w:trHeight w:val="750"/>
        </w:trPr>
        <w:tc>
          <w:tcPr>
            <w:shd w:val="clear" w:color="auto" w:fill="auto"/>
            <w:tcW w:w="36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Число индивидуальных предпринимателей</w:t>
            </w:r>
            <w:r/>
          </w:p>
        </w:tc>
        <w:tc>
          <w:tcPr>
            <w:shd w:val="clear" w:color="auto" w:fill="auto"/>
            <w:tcW w:w="218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Чип</w:t>
            </w:r>
            <w:r/>
          </w:p>
        </w:tc>
        <w:tc>
          <w:tcPr>
            <w:shd w:val="clear" w:color="auto" w:fill="auto"/>
            <w:tcW w:w="394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jc w:val="center"/>
          <w:trHeight w:val="792"/>
        </w:trPr>
        <w:tc>
          <w:tcPr>
            <w:shd w:val="clear" w:color="auto" w:fill="auto"/>
            <w:tcW w:w="36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Число работников субъектов малого и среднего предпринимательства юридических лиц и индивидуальных предпринимателей</w:t>
            </w:r>
            <w:r/>
          </w:p>
        </w:tc>
        <w:tc>
          <w:tcPr>
            <w:shd w:val="clear" w:color="auto" w:fill="auto"/>
            <w:tcW w:w="218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Чраб.юл</w:t>
            </w:r>
            <w:r/>
          </w:p>
        </w:tc>
        <w:tc>
          <w:tcPr>
            <w:shd w:val="clear" w:color="auto" w:fill="auto"/>
            <w:tcW w:w="394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jc w:val="center"/>
          <w:trHeight w:val="792"/>
        </w:trPr>
        <w:tc>
          <w:tcPr>
            <w:shd w:val="clear" w:color="auto" w:fill="auto"/>
            <w:tcW w:w="36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Число самозанятых граждан (применяющих специальный налоговый режим «Налог на профессиональный доход»</w:t>
            </w:r>
            <w:r/>
          </w:p>
        </w:tc>
        <w:tc>
          <w:tcPr>
            <w:shd w:val="clear" w:color="auto" w:fill="auto"/>
            <w:tcW w:w="218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Чсам</w:t>
            </w:r>
            <w:r/>
          </w:p>
        </w:tc>
        <w:tc>
          <w:tcPr>
            <w:shd w:val="clear" w:color="auto" w:fill="auto"/>
            <w:tcW w:w="394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jc w:val="center"/>
          <w:trHeight w:val="1290"/>
        </w:trPr>
        <w:tc>
          <w:tcPr>
            <w:shd w:val="clear" w:color="auto" w:fill="auto"/>
            <w:tcW w:w="36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2"/>
            <w:shd w:val="clear" w:color="auto" w:fill="auto"/>
            <w:tcW w:w="612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Данные Единого ре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естра субъектов малого и среднего предпринимательства, а также данные Межрайонной инспекция Федеральной налоговой службы Российской Федерации по Ямало-Ненецкому автономному округу №3 и данные Единого реестра субъектов малого и среднего предпринимательства.</w:t>
            </w:r>
            <w:r/>
          </w:p>
        </w:tc>
      </w:tr>
    </w:tbl>
    <w:p>
      <w:pPr>
        <w:jc w:val="center"/>
        <w:spacing w:after="0" w:line="240" w:lineRule="auto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br w:type="page"/>
      </w:r>
      <w:r>
        <w:rPr>
          <w:rFonts w:ascii="Liberation Serif" w:hAnsi="Liberation Serif" w:cs="Times New Roman" w:eastAsia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Показатели направления 1: «Развитие малого и среднего предпринимательства»</w:t>
      </w:r>
      <w:r/>
    </w:p>
    <w:tbl>
      <w:tblPr>
        <w:tblW w:w="97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612"/>
        <w:gridCol w:w="2189"/>
        <w:gridCol w:w="3940"/>
      </w:tblGrid>
      <w:tr>
        <w:trPr>
          <w:jc w:val="center"/>
          <w:trHeight w:val="464"/>
        </w:trPr>
        <w:tc>
          <w:tcPr>
            <w:shd w:val="clear" w:color="auto" w:fill="auto"/>
            <w:tcW w:w="36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Наименование показателя</w:t>
            </w:r>
            <w:r/>
          </w:p>
        </w:tc>
        <w:tc>
          <w:tcPr>
            <w:gridSpan w:val="2"/>
            <w:shd w:val="clear" w:color="auto" w:fill="auto"/>
            <w:tcW w:w="612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Показатель №1: Доля вновь созданных в течение года субъектов малого и среднего предпринимательства, которым оказана поддержка в рамках подпрограммы</w:t>
            </w:r>
            <w:r/>
          </w:p>
        </w:tc>
      </w:tr>
      <w:tr>
        <w:trPr>
          <w:jc w:val="center"/>
          <w:trHeight w:val="1056"/>
        </w:trPr>
        <w:tc>
          <w:tcPr>
            <w:shd w:val="clear" w:color="auto" w:fill="auto"/>
            <w:tcW w:w="36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показатель*</w:t>
            </w:r>
            <w:r/>
          </w:p>
        </w:tc>
        <w:tc>
          <w:tcPr>
            <w:gridSpan w:val="2"/>
            <w:shd w:val="clear" w:color="auto" w:fill="auto"/>
            <w:tcW w:w="612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-</w:t>
            </w:r>
            <w:r/>
          </w:p>
        </w:tc>
      </w:tr>
      <w:tr>
        <w:trPr>
          <w:jc w:val="center"/>
          <w:trHeight w:val="464"/>
        </w:trPr>
        <w:tc>
          <w:tcPr>
            <w:shd w:val="clear" w:color="auto" w:fill="auto"/>
            <w:tcW w:w="36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Единица измерения</w:t>
            </w:r>
            <w:r/>
          </w:p>
        </w:tc>
        <w:tc>
          <w:tcPr>
            <w:gridSpan w:val="2"/>
            <w:shd w:val="clear" w:color="auto" w:fill="auto"/>
            <w:tcW w:w="612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%</w:t>
            </w:r>
            <w:r/>
          </w:p>
        </w:tc>
      </w:tr>
      <w:tr>
        <w:trPr>
          <w:jc w:val="center"/>
          <w:trHeight w:val="406"/>
        </w:trPr>
        <w:tc>
          <w:tcPr>
            <w:shd w:val="clear" w:color="auto" w:fill="auto"/>
            <w:tcW w:w="36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Определения показателя</w:t>
            </w:r>
            <w:r/>
          </w:p>
        </w:tc>
        <w:tc>
          <w:tcPr>
            <w:gridSpan w:val="2"/>
            <w:shd w:val="clear" w:color="auto" w:fill="auto"/>
            <w:tcW w:w="612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Отношение численности начинающих субъектов малого и среднего предпринимательства, которым оказана поддержка в рамках подпрограммы к общему числу вновь созданных в течении года субъектов малого и среднего предпринимательства, умноженное на 100%</w:t>
            </w:r>
            <w:r/>
          </w:p>
        </w:tc>
      </w:tr>
      <w:tr>
        <w:trPr>
          <w:jc w:val="center"/>
          <w:trHeight w:val="464"/>
        </w:trPr>
        <w:tc>
          <w:tcPr>
            <w:shd w:val="clear" w:color="auto" w:fill="auto"/>
            <w:tcW w:w="36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shd w:val="clear" w:color="auto" w:fill="auto"/>
            <w:tcW w:w="612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Дмсп = (Рмсп / Рмсп общий) x 100%,</w:t>
            </w:r>
            <w:r/>
          </w:p>
        </w:tc>
      </w:tr>
      <w:tr>
        <w:trPr>
          <w:jc w:val="center"/>
          <w:trHeight w:val="464"/>
        </w:trPr>
        <w:tc>
          <w:tcPr>
            <w:shd w:val="clear" w:color="auto" w:fill="auto"/>
            <w:tcW w:w="36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shd w:val="clear" w:color="auto" w:fill="auto"/>
            <w:tcW w:w="218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Буквенное обозначение в формуле расчета</w:t>
            </w:r>
            <w:r/>
          </w:p>
        </w:tc>
        <w:tc>
          <w:tcPr>
            <w:shd w:val="clear" w:color="auto" w:fill="auto"/>
            <w:tcW w:w="39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jc w:val="center"/>
          <w:trHeight w:val="464"/>
        </w:trPr>
        <w:tc>
          <w:tcPr>
            <w:shd w:val="clear" w:color="auto" w:fill="auto"/>
            <w:tcW w:w="36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Доля вновь созданных в течение года субъектов малого и среднего предпринимательства, которым оказана поддержка в рамках подпрограммы</w:t>
            </w:r>
            <w:r/>
          </w:p>
        </w:tc>
        <w:tc>
          <w:tcPr>
            <w:shd w:val="clear" w:color="auto" w:fill="auto"/>
            <w:tcW w:w="2189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Дмсп</w:t>
            </w:r>
            <w:r/>
          </w:p>
        </w:tc>
        <w:tc>
          <w:tcPr>
            <w:shd w:val="clear" w:color="auto" w:fill="auto"/>
            <w:tcW w:w="39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Увеличение численности вновь созданных субъектов малого и среднего предпринимательства, которым оказана поддержка в течении год является положительной динамикой</w:t>
            </w:r>
            <w:r/>
          </w:p>
        </w:tc>
      </w:tr>
      <w:tr>
        <w:trPr>
          <w:jc w:val="center"/>
          <w:trHeight w:val="1056"/>
        </w:trPr>
        <w:tc>
          <w:tcPr>
            <w:shd w:val="clear" w:color="auto" w:fill="auto"/>
            <w:tcW w:w="36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количество вновь созданных в течение года субъектов малого и среднего предпринимательства, которым оказана поддержка в рамках подпрограммы.</w:t>
            </w:r>
            <w:r/>
          </w:p>
        </w:tc>
        <w:tc>
          <w:tcPr>
            <w:shd w:val="clear" w:color="auto" w:fill="auto"/>
            <w:tcW w:w="218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Рмсп</w:t>
            </w:r>
            <w:r/>
          </w:p>
        </w:tc>
        <w:tc>
          <w:tcPr>
            <w:tcW w:w="394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jc w:val="center"/>
          <w:trHeight w:val="792"/>
        </w:trPr>
        <w:tc>
          <w:tcPr>
            <w:shd w:val="clear" w:color="auto" w:fill="auto"/>
            <w:tcW w:w="36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количество вновь созданных в течение года субъектов малого и среднего предпринимательства (единиц).</w:t>
            </w:r>
            <w:r/>
          </w:p>
        </w:tc>
        <w:tc>
          <w:tcPr>
            <w:shd w:val="clear" w:color="auto" w:fill="auto"/>
            <w:tcW w:w="218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Рмсп общий</w:t>
            </w:r>
            <w:r/>
          </w:p>
        </w:tc>
        <w:tc>
          <w:tcPr>
            <w:tcW w:w="394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jc w:val="center"/>
          <w:trHeight w:val="60"/>
        </w:trPr>
        <w:tc>
          <w:tcPr>
            <w:shd w:val="clear" w:color="auto" w:fill="auto"/>
            <w:tcW w:w="36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2"/>
            <w:shd w:val="clear" w:color="auto" w:fill="auto"/>
            <w:tcW w:w="612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Данные межрайонной инспекции Федеральной налоговой службы Российской Федерации по Ямало-Ненецкому автономному округу №3, реестр субъектов малого и среднего предпринимательства – получателей поддержки</w:t>
            </w:r>
            <w:r/>
          </w:p>
        </w:tc>
      </w:tr>
    </w:tbl>
    <w:p>
      <w:pPr>
        <w:jc w:val="center"/>
        <w:spacing w:after="0" w:line="240" w:lineRule="auto"/>
        <w:rPr>
          <w:rFonts w:ascii="Liberation Serif" w:hAnsi="Liberation Serif" w:cs="Times New Roman" w:eastAsia="Times New Roman"/>
          <w:b/>
          <w:bCs/>
          <w:i/>
          <w:iCs/>
          <w:color w:val="000000"/>
          <w:sz w:val="20"/>
          <w:szCs w:val="20"/>
          <w:lang w:eastAsia="ru-RU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Times New Roman" w:eastAsia="Times New Roman"/>
          <w:b/>
          <w:bCs/>
          <w:i/>
          <w:iCs/>
          <w:color w:val="000000"/>
          <w:sz w:val="20"/>
          <w:szCs w:val="20"/>
          <w:lang w:eastAsia="ru-RU"/>
        </w:rPr>
      </w:r>
      <w:r/>
    </w:p>
    <w:tbl>
      <w:tblPr>
        <w:tblW w:w="97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612"/>
        <w:gridCol w:w="2189"/>
        <w:gridCol w:w="3940"/>
      </w:tblGrid>
      <w:tr>
        <w:trPr>
          <w:jc w:val="center"/>
          <w:trHeight w:val="464"/>
        </w:trPr>
        <w:tc>
          <w:tcPr>
            <w:shd w:val="clear" w:color="auto" w:fill="auto"/>
            <w:tcW w:w="36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Наименование показателя</w:t>
            </w:r>
            <w:r/>
          </w:p>
        </w:tc>
        <w:tc>
          <w:tcPr>
            <w:gridSpan w:val="2"/>
            <w:shd w:val="clear" w:color="auto" w:fill="auto"/>
            <w:tcW w:w="612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Показатель №2: Доля субъектов малого и среднего предпринимательства, которым оказана поддержка в рамках программы</w:t>
            </w:r>
            <w:r/>
          </w:p>
        </w:tc>
      </w:tr>
      <w:tr>
        <w:trPr>
          <w:jc w:val="center"/>
          <w:trHeight w:val="1056"/>
        </w:trPr>
        <w:tc>
          <w:tcPr>
            <w:shd w:val="clear" w:color="auto" w:fill="auto"/>
            <w:tcW w:w="36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показатель*</w:t>
            </w:r>
            <w:r/>
          </w:p>
        </w:tc>
        <w:tc>
          <w:tcPr>
            <w:gridSpan w:val="2"/>
            <w:shd w:val="clear" w:color="auto" w:fill="auto"/>
            <w:tcW w:w="612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-</w:t>
            </w:r>
            <w:r/>
          </w:p>
        </w:tc>
      </w:tr>
      <w:tr>
        <w:trPr>
          <w:jc w:val="center"/>
          <w:trHeight w:val="464"/>
        </w:trPr>
        <w:tc>
          <w:tcPr>
            <w:shd w:val="clear" w:color="auto" w:fill="auto"/>
            <w:tcW w:w="36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Единица измерения</w:t>
            </w:r>
            <w:r/>
          </w:p>
        </w:tc>
        <w:tc>
          <w:tcPr>
            <w:gridSpan w:val="2"/>
            <w:shd w:val="clear" w:color="auto" w:fill="auto"/>
            <w:tcW w:w="612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%</w:t>
            </w:r>
            <w:r/>
          </w:p>
        </w:tc>
      </w:tr>
      <w:tr>
        <w:trPr>
          <w:jc w:val="center"/>
          <w:trHeight w:val="60"/>
        </w:trPr>
        <w:tc>
          <w:tcPr>
            <w:shd w:val="clear" w:color="auto" w:fill="auto"/>
            <w:tcW w:w="36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Определения показателя</w:t>
            </w:r>
            <w:r/>
          </w:p>
        </w:tc>
        <w:tc>
          <w:tcPr>
            <w:gridSpan w:val="2"/>
            <w:shd w:val="clear" w:color="auto" w:fill="auto"/>
            <w:tcW w:w="612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Отношение численности субъектов малого и среднего предпринимательства, которым оказана поддержка в рамках программы к общему числу субъектов малого и среднего предпринимательства</w:t>
            </w:r>
            <w:r/>
          </w:p>
        </w:tc>
      </w:tr>
      <w:tr>
        <w:trPr>
          <w:jc w:val="center"/>
          <w:trHeight w:val="464"/>
        </w:trPr>
        <w:tc>
          <w:tcPr>
            <w:shd w:val="clear" w:color="auto" w:fill="auto"/>
            <w:tcW w:w="36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shd w:val="clear" w:color="auto" w:fill="auto"/>
            <w:tcW w:w="612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Дмсп получателей поддержки = (Кмсп получателей поддержки / Кмсп общий) x 100%</w:t>
            </w:r>
            <w:r/>
          </w:p>
        </w:tc>
      </w:tr>
      <w:tr>
        <w:trPr>
          <w:jc w:val="center"/>
          <w:trHeight w:val="464"/>
        </w:trPr>
        <w:tc>
          <w:tcPr>
            <w:shd w:val="clear" w:color="auto" w:fill="auto"/>
            <w:tcW w:w="36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shd w:val="clear" w:color="auto" w:fill="auto"/>
            <w:tcW w:w="218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Буквенное обозначение в формуле расчета</w:t>
            </w:r>
            <w:r/>
          </w:p>
        </w:tc>
        <w:tc>
          <w:tcPr>
            <w:shd w:val="clear" w:color="auto" w:fill="auto"/>
            <w:tcW w:w="39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jc w:val="center"/>
          <w:trHeight w:val="464"/>
        </w:trPr>
        <w:tc>
          <w:tcPr>
            <w:shd w:val="clear" w:color="auto" w:fill="auto"/>
            <w:tcW w:w="36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Доля субъектов малого и среднего предпринимательства, которым оказана поддержка в рамках подпрограммы</w:t>
            </w:r>
            <w:r/>
          </w:p>
        </w:tc>
        <w:tc>
          <w:tcPr>
            <w:shd w:val="clear" w:color="auto" w:fill="auto"/>
            <w:tcW w:w="2189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Дмсп</w:t>
            </w:r>
            <w:r/>
          </w:p>
        </w:tc>
        <w:tc>
          <w:tcPr>
            <w:shd w:val="clear" w:color="auto" w:fill="auto"/>
            <w:tcW w:w="39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Увеличение численности субъектов малого и среднего предпринимательства, которым оказана поддержка в течение года является положительной динамикой.</w:t>
            </w:r>
            <w:r/>
          </w:p>
        </w:tc>
      </w:tr>
      <w:tr>
        <w:trPr>
          <w:jc w:val="center"/>
          <w:trHeight w:val="792"/>
        </w:trPr>
        <w:tc>
          <w:tcPr>
            <w:shd w:val="clear" w:color="auto" w:fill="auto"/>
            <w:tcW w:w="36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количество субъектов малого и среднего предпринимательства, которым оказана поддержка в рамках подпрограммы.</w:t>
            </w:r>
            <w:r/>
          </w:p>
        </w:tc>
        <w:tc>
          <w:tcPr>
            <w:shd w:val="clear" w:color="auto" w:fill="auto"/>
            <w:tcW w:w="218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Кмсп получателей поддержки</w:t>
            </w:r>
            <w:r/>
          </w:p>
        </w:tc>
        <w:tc>
          <w:tcPr>
            <w:shd w:val="clear" w:color="auto" w:fill="auto"/>
            <w:tcW w:w="394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jc w:val="center"/>
          <w:trHeight w:val="792"/>
        </w:trPr>
        <w:tc>
          <w:tcPr>
            <w:shd w:val="clear" w:color="auto" w:fill="auto"/>
            <w:tcW w:w="36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количество субъектов малого и среднего предпринимательства, зарегистрированных на территории района.</w:t>
            </w:r>
            <w:r/>
          </w:p>
        </w:tc>
        <w:tc>
          <w:tcPr>
            <w:shd w:val="clear" w:color="auto" w:fill="auto"/>
            <w:tcW w:w="218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Кмсп общий</w:t>
            </w:r>
            <w:r/>
          </w:p>
        </w:tc>
        <w:tc>
          <w:tcPr>
            <w:shd w:val="clear" w:color="auto" w:fill="auto"/>
            <w:tcW w:w="394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jc w:val="center"/>
          <w:trHeight w:val="821"/>
        </w:trPr>
        <w:tc>
          <w:tcPr>
            <w:shd w:val="clear" w:color="auto" w:fill="auto"/>
            <w:tcW w:w="36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2"/>
            <w:shd w:val="clear" w:color="auto" w:fill="auto"/>
            <w:tcW w:w="612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Данные межрайонной инспекции Федеральной налоговой службы Российской Федерации по Ямало-Ненецкому автономному округу №3, данные портала федеральной налоговой службы Единый реестр субъектов малого и среднего предпринимательства – получателей поддержки</w:t>
            </w:r>
            <w:r/>
          </w:p>
        </w:tc>
      </w:tr>
      <w:tr>
        <w:trPr>
          <w:jc w:val="center"/>
          <w:trHeight w:val="464"/>
        </w:trPr>
        <w:tc>
          <w:tcPr>
            <w:shd w:val="clear" w:color="auto" w:fill="auto"/>
            <w:tcW w:w="36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br w:type="page"/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Наименование показателя</w:t>
            </w:r>
            <w:r/>
          </w:p>
        </w:tc>
        <w:tc>
          <w:tcPr>
            <w:gridSpan w:val="2"/>
            <w:shd w:val="clear" w:color="auto" w:fill="auto"/>
            <w:tcW w:w="612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Показатель №3: Количество субъектов малого и среднего предпринимательства, получивших финансовую поддержку</w:t>
            </w:r>
            <w:r/>
          </w:p>
        </w:tc>
      </w:tr>
      <w:tr>
        <w:trPr>
          <w:jc w:val="center"/>
          <w:trHeight w:val="1056"/>
        </w:trPr>
        <w:tc>
          <w:tcPr>
            <w:shd w:val="clear" w:color="auto" w:fill="auto"/>
            <w:tcW w:w="36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показатель*</w:t>
            </w:r>
            <w:r/>
          </w:p>
        </w:tc>
        <w:tc>
          <w:tcPr>
            <w:gridSpan w:val="2"/>
            <w:shd w:val="clear" w:color="auto" w:fill="auto"/>
            <w:tcW w:w="612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Постановление Правительства Ямало-Ненецкого автономного округа от 25.12.2013 №1111-П "Об утверждении государтсвенной программы Ямало-Ненецкого автономного округа "Экономическое развитие и инновационная экономика"</w:t>
            </w:r>
            <w:r/>
          </w:p>
        </w:tc>
      </w:tr>
      <w:tr>
        <w:trPr>
          <w:jc w:val="center"/>
          <w:trHeight w:val="464"/>
        </w:trPr>
        <w:tc>
          <w:tcPr>
            <w:shd w:val="clear" w:color="auto" w:fill="auto"/>
            <w:tcW w:w="36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Единица измерения</w:t>
            </w:r>
            <w:r/>
          </w:p>
        </w:tc>
        <w:tc>
          <w:tcPr>
            <w:gridSpan w:val="2"/>
            <w:shd w:val="clear" w:color="auto" w:fill="auto"/>
            <w:tcW w:w="612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Единиц</w:t>
            </w:r>
            <w:r/>
          </w:p>
        </w:tc>
      </w:tr>
      <w:tr>
        <w:trPr>
          <w:jc w:val="center"/>
          <w:trHeight w:val="900"/>
        </w:trPr>
        <w:tc>
          <w:tcPr>
            <w:shd w:val="clear" w:color="auto" w:fill="auto"/>
            <w:tcW w:w="36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Определения показателя</w:t>
            </w:r>
            <w:r/>
          </w:p>
        </w:tc>
        <w:tc>
          <w:tcPr>
            <w:gridSpan w:val="2"/>
            <w:shd w:val="clear" w:color="auto" w:fill="auto"/>
            <w:tcW w:w="612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Количество субъектов малого и среднего предпринимательства, которым оказана финансовая поддержка в рамках подпрограммы</w:t>
            </w:r>
            <w:r/>
          </w:p>
        </w:tc>
      </w:tr>
      <w:tr>
        <w:trPr>
          <w:jc w:val="center"/>
          <w:trHeight w:val="464"/>
        </w:trPr>
        <w:tc>
          <w:tcPr>
            <w:shd w:val="clear" w:color="auto" w:fill="auto"/>
            <w:tcW w:w="36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shd w:val="clear" w:color="auto" w:fill="auto"/>
            <w:tcW w:w="612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Кмсп получателей поддержки</w:t>
            </w:r>
            <w:r/>
          </w:p>
        </w:tc>
      </w:tr>
      <w:tr>
        <w:trPr>
          <w:jc w:val="center"/>
          <w:trHeight w:val="464"/>
        </w:trPr>
        <w:tc>
          <w:tcPr>
            <w:shd w:val="clear" w:color="auto" w:fill="auto"/>
            <w:tcW w:w="36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shd w:val="clear" w:color="auto" w:fill="auto"/>
            <w:tcW w:w="218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Буквенное обозначение в формуле расчета</w:t>
            </w:r>
            <w:r/>
          </w:p>
        </w:tc>
        <w:tc>
          <w:tcPr>
            <w:shd w:val="clear" w:color="auto" w:fill="auto"/>
            <w:tcW w:w="39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jc w:val="center"/>
          <w:trHeight w:val="464"/>
        </w:trPr>
        <w:tc>
          <w:tcPr>
            <w:shd w:val="clear" w:color="auto" w:fill="auto"/>
            <w:tcW w:w="36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субъектов малого и среднего предпринимательства, получивших финансовую поддержку</w:t>
            </w:r>
            <w:r/>
          </w:p>
        </w:tc>
        <w:tc>
          <w:tcPr>
            <w:shd w:val="clear" w:color="auto" w:fill="auto"/>
            <w:tcW w:w="2189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Кмсп получателей поддержки</w:t>
            </w:r>
            <w:r/>
          </w:p>
        </w:tc>
        <w:tc>
          <w:tcPr>
            <w:shd w:val="clear" w:color="auto" w:fill="auto"/>
            <w:tcW w:w="39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Увеличение запланированного показателя является положительной динамикой</w:t>
            </w:r>
            <w:r/>
          </w:p>
        </w:tc>
      </w:tr>
      <w:tr>
        <w:trPr>
          <w:jc w:val="center"/>
          <w:trHeight w:val="528"/>
        </w:trPr>
        <w:tc>
          <w:tcPr>
            <w:shd w:val="clear" w:color="auto" w:fill="auto"/>
            <w:tcW w:w="36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2"/>
            <w:shd w:val="clear" w:color="auto" w:fill="auto"/>
            <w:tcW w:w="612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Единый реестр субъектов малого и среднего предпринимательства – получателей поддержки, портал федеральной налоговой службы</w:t>
            </w:r>
            <w:r/>
          </w:p>
        </w:tc>
      </w:tr>
      <w:tr>
        <w:trPr>
          <w:jc w:val="center"/>
          <w:trHeight w:val="464"/>
        </w:trPr>
        <w:tc>
          <w:tcPr>
            <w:shd w:val="clear" w:color="auto" w:fill="auto"/>
            <w:tcW w:w="36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br w:type="page"/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Наименование показателя</w:t>
            </w:r>
            <w:r/>
          </w:p>
        </w:tc>
        <w:tc>
          <w:tcPr>
            <w:gridSpan w:val="2"/>
            <w:shd w:val="clear" w:color="auto" w:fill="auto"/>
            <w:tcW w:w="612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Показатель №4: Количество созданных (сохраненных) рабочих мест субъектами малого и среднего предпринимательства, получившими финансовую поддержку</w:t>
            </w:r>
            <w:r/>
          </w:p>
        </w:tc>
      </w:tr>
      <w:tr>
        <w:trPr>
          <w:jc w:val="center"/>
          <w:trHeight w:val="1056"/>
        </w:trPr>
        <w:tc>
          <w:tcPr>
            <w:shd w:val="clear" w:color="auto" w:fill="auto"/>
            <w:tcW w:w="36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показатель*</w:t>
            </w:r>
            <w:r/>
          </w:p>
        </w:tc>
        <w:tc>
          <w:tcPr>
            <w:gridSpan w:val="2"/>
            <w:shd w:val="clear" w:color="auto" w:fill="auto"/>
            <w:tcW w:w="612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Постановление Правительства Ямало-Ненецкого автономного округа от 25.12.2013 №1111-П "Об утверждении государтсвенной программы Ямало-Ненецкого автономного округа "Экономическое развитие и инновационная экономика"</w:t>
            </w:r>
            <w:r/>
          </w:p>
        </w:tc>
      </w:tr>
      <w:tr>
        <w:trPr>
          <w:jc w:val="center"/>
          <w:trHeight w:val="464"/>
        </w:trPr>
        <w:tc>
          <w:tcPr>
            <w:shd w:val="clear" w:color="auto" w:fill="auto"/>
            <w:tcW w:w="36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Единица измерения</w:t>
            </w:r>
            <w:r/>
          </w:p>
        </w:tc>
        <w:tc>
          <w:tcPr>
            <w:gridSpan w:val="2"/>
            <w:shd w:val="clear" w:color="auto" w:fill="auto"/>
            <w:tcW w:w="612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Единиц</w:t>
            </w:r>
            <w:r/>
          </w:p>
        </w:tc>
      </w:tr>
      <w:tr>
        <w:trPr>
          <w:jc w:val="center"/>
          <w:trHeight w:val="1005"/>
        </w:trPr>
        <w:tc>
          <w:tcPr>
            <w:shd w:val="clear" w:color="auto" w:fill="auto"/>
            <w:tcW w:w="36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Определения показателя</w:t>
            </w:r>
            <w:r/>
          </w:p>
        </w:tc>
        <w:tc>
          <w:tcPr>
            <w:gridSpan w:val="2"/>
            <w:shd w:val="clear" w:color="auto" w:fill="auto"/>
            <w:tcW w:w="612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Количество созданных (сохраненных) рабочих мест субъектами малого и среднего предпринимательства, получившими финансовую поддержку в рамках подпрограммы</w:t>
            </w:r>
            <w:r/>
          </w:p>
        </w:tc>
      </w:tr>
      <w:tr>
        <w:trPr>
          <w:jc w:val="center"/>
          <w:trHeight w:val="464"/>
        </w:trPr>
        <w:tc>
          <w:tcPr>
            <w:shd w:val="clear" w:color="auto" w:fill="auto"/>
            <w:tcW w:w="36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shd w:val="clear" w:color="auto" w:fill="auto"/>
            <w:tcW w:w="612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Краб.мест. мсп</w:t>
            </w:r>
            <w:r/>
          </w:p>
        </w:tc>
      </w:tr>
      <w:tr>
        <w:trPr>
          <w:jc w:val="center"/>
          <w:trHeight w:val="464"/>
        </w:trPr>
        <w:tc>
          <w:tcPr>
            <w:shd w:val="clear" w:color="auto" w:fill="auto"/>
            <w:tcW w:w="36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shd w:val="clear" w:color="auto" w:fill="auto"/>
            <w:tcW w:w="218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Буквенное обозначение в формуле расчета</w:t>
            </w:r>
            <w:r/>
          </w:p>
        </w:tc>
        <w:tc>
          <w:tcPr>
            <w:shd w:val="clear" w:color="auto" w:fill="auto"/>
            <w:tcW w:w="39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jc w:val="center"/>
          <w:trHeight w:val="464"/>
        </w:trPr>
        <w:tc>
          <w:tcPr>
            <w:shd w:val="clear" w:color="auto" w:fill="auto"/>
            <w:tcW w:w="36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созданных (сохраненных) рабочих мест субъектами малого и среднего предпринимательства, получившими финансовую поддержку</w:t>
            </w:r>
            <w:r/>
          </w:p>
        </w:tc>
        <w:tc>
          <w:tcPr>
            <w:shd w:val="clear" w:color="auto" w:fill="auto"/>
            <w:tcW w:w="2189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Краб.мест. мсп</w:t>
            </w:r>
            <w:r/>
          </w:p>
        </w:tc>
        <w:tc>
          <w:tcPr>
            <w:shd w:val="clear" w:color="auto" w:fill="auto"/>
            <w:tcW w:w="39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Увеличение запланированного показателя является положительной динамикой</w:t>
            </w:r>
            <w:r/>
          </w:p>
        </w:tc>
      </w:tr>
      <w:tr>
        <w:trPr>
          <w:jc w:val="center"/>
          <w:trHeight w:val="60"/>
        </w:trPr>
        <w:tc>
          <w:tcPr>
            <w:shd w:val="clear" w:color="auto" w:fill="auto"/>
            <w:tcW w:w="36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2"/>
            <w:shd w:val="clear" w:color="auto" w:fill="auto"/>
            <w:tcW w:w="612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Данные субъектов малого и среднего предпринимат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ельства, предоставляемые в заявках для участия в конкурсе, отчетность получателей поддержки и форма, а также сведения о среднесписочной численности работников за предшествующий календарный год, запрашиваемые в порядке межведомственного взаимодействия с ФНС</w:t>
            </w:r>
            <w:r/>
          </w:p>
        </w:tc>
      </w:tr>
    </w:tbl>
    <w:p>
      <w:pPr>
        <w:jc w:val="center"/>
        <w:spacing w:after="0" w:line="240" w:lineRule="auto"/>
        <w:rPr>
          <w:rFonts w:ascii="Liberation Serif" w:hAnsi="Liberation Serif" w:cs="Times New Roman" w:eastAsia="Times New Roman"/>
          <w:b/>
          <w:bCs/>
          <w:i/>
          <w:iCs/>
          <w:color w:val="000000"/>
          <w:sz w:val="20"/>
          <w:szCs w:val="20"/>
          <w:lang w:eastAsia="ru-RU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Times New Roman" w:eastAsia="Times New Roman"/>
          <w:b/>
          <w:bCs/>
          <w:i/>
          <w:iCs/>
          <w:color w:val="000000"/>
          <w:sz w:val="20"/>
          <w:szCs w:val="20"/>
          <w:lang w:eastAsia="ru-RU"/>
        </w:rPr>
      </w:r>
      <w:r/>
    </w:p>
    <w:tbl>
      <w:tblPr>
        <w:tblW w:w="97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612"/>
        <w:gridCol w:w="2189"/>
        <w:gridCol w:w="3940"/>
      </w:tblGrid>
      <w:tr>
        <w:trPr>
          <w:jc w:val="center"/>
          <w:trHeight w:val="464"/>
        </w:trPr>
        <w:tc>
          <w:tcPr>
            <w:shd w:val="clear" w:color="auto" w:fill="auto"/>
            <w:tcW w:w="36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Наименование показателя</w:t>
            </w:r>
            <w:r/>
          </w:p>
        </w:tc>
        <w:tc>
          <w:tcPr>
            <w:gridSpan w:val="2"/>
            <w:shd w:val="clear" w:color="auto" w:fill="auto"/>
            <w:tcW w:w="612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Показатель №5: Число самозанятых граждан, которым оказана поддержка в рамках подпрограммы</w:t>
            </w:r>
            <w:r/>
          </w:p>
        </w:tc>
      </w:tr>
      <w:tr>
        <w:trPr>
          <w:jc w:val="center"/>
          <w:trHeight w:val="1056"/>
        </w:trPr>
        <w:tc>
          <w:tcPr>
            <w:shd w:val="clear" w:color="auto" w:fill="auto"/>
            <w:tcW w:w="36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показатель*</w:t>
            </w:r>
            <w:r/>
          </w:p>
        </w:tc>
        <w:tc>
          <w:tcPr>
            <w:gridSpan w:val="2"/>
            <w:shd w:val="clear" w:color="auto" w:fill="auto"/>
            <w:tcW w:w="612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Постановление Правительства Ямало-Ненецкого автономного округа от 25.12.2013 №1111-П "Об утверждении государтсвенной программы Ямало-Ненецкого автономного округа "Экономическое развитие и инновационная экономика"</w:t>
            </w:r>
            <w:r/>
          </w:p>
        </w:tc>
      </w:tr>
      <w:tr>
        <w:trPr>
          <w:jc w:val="center"/>
          <w:trHeight w:val="464"/>
        </w:trPr>
        <w:tc>
          <w:tcPr>
            <w:shd w:val="clear" w:color="auto" w:fill="auto"/>
            <w:tcW w:w="36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Единица измерения</w:t>
            </w:r>
            <w:r/>
          </w:p>
        </w:tc>
        <w:tc>
          <w:tcPr>
            <w:gridSpan w:val="2"/>
            <w:shd w:val="clear" w:color="auto" w:fill="auto"/>
            <w:tcW w:w="612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Единиц</w:t>
            </w:r>
            <w:r/>
          </w:p>
        </w:tc>
      </w:tr>
      <w:tr>
        <w:trPr>
          <w:jc w:val="center"/>
          <w:trHeight w:val="513"/>
        </w:trPr>
        <w:tc>
          <w:tcPr>
            <w:shd w:val="clear" w:color="auto" w:fill="auto"/>
            <w:tcW w:w="36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Определения показателя</w:t>
            </w:r>
            <w:r/>
          </w:p>
        </w:tc>
        <w:tc>
          <w:tcPr>
            <w:gridSpan w:val="2"/>
            <w:shd w:val="clear" w:color="auto" w:fill="auto"/>
            <w:tcW w:w="612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Количество физиче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ских лиц, осуществляющее коммерческую деятельность, выявленных и поставленных на учет в налоговом органе в рамках работы межведомственной Рабочей группы по вопросам легализации заработной платы и трудовых отношений граждан, привлекаемых к трудовой деятельн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ости в хозяйствующих субъектах муниципального образования Красноселькупский района (далее по тексту – Рабочая группа), вследствие чего применяющих специальный налоговый режим «Налог на профессиональный доход», получивших финансовую поддержку в форме гранта</w:t>
            </w:r>
            <w:r/>
          </w:p>
        </w:tc>
      </w:tr>
      <w:tr>
        <w:trPr>
          <w:jc w:val="center"/>
          <w:trHeight w:val="464"/>
        </w:trPr>
        <w:tc>
          <w:tcPr>
            <w:shd w:val="clear" w:color="auto" w:fill="auto"/>
            <w:tcW w:w="36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shd w:val="clear" w:color="auto" w:fill="auto"/>
            <w:tcW w:w="612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Кнпд</w:t>
            </w:r>
            <w:r/>
          </w:p>
        </w:tc>
      </w:tr>
      <w:tr>
        <w:trPr>
          <w:jc w:val="center"/>
          <w:trHeight w:val="464"/>
        </w:trPr>
        <w:tc>
          <w:tcPr>
            <w:shd w:val="clear" w:color="auto" w:fill="auto"/>
            <w:tcW w:w="36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shd w:val="clear" w:color="auto" w:fill="auto"/>
            <w:tcW w:w="218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Буквенное обозначение в формуле расчета</w:t>
            </w:r>
            <w:r/>
          </w:p>
        </w:tc>
        <w:tc>
          <w:tcPr>
            <w:shd w:val="clear" w:color="auto" w:fill="auto"/>
            <w:tcW w:w="39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jc w:val="center"/>
          <w:trHeight w:val="464"/>
        </w:trPr>
        <w:tc>
          <w:tcPr>
            <w:shd w:val="clear" w:color="auto" w:fill="auto"/>
            <w:tcW w:w="36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Число самозанятых граждан, которым оказана поддержка в рамках подпрограммы</w:t>
            </w:r>
            <w:r/>
          </w:p>
        </w:tc>
        <w:tc>
          <w:tcPr>
            <w:shd w:val="clear" w:color="auto" w:fill="auto"/>
            <w:tcW w:w="2189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Кнпд</w:t>
            </w:r>
            <w:r/>
          </w:p>
        </w:tc>
        <w:tc>
          <w:tcPr>
            <w:shd w:val="clear" w:color="auto" w:fill="auto"/>
            <w:tcW w:w="39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Увеличение запланированного показателя является положительной динамикой</w:t>
            </w:r>
            <w:r/>
          </w:p>
        </w:tc>
      </w:tr>
      <w:tr>
        <w:trPr>
          <w:jc w:val="center"/>
          <w:trHeight w:val="528"/>
        </w:trPr>
        <w:tc>
          <w:tcPr>
            <w:shd w:val="clear" w:color="auto" w:fill="auto"/>
            <w:tcW w:w="36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2"/>
            <w:shd w:val="clear" w:color="auto" w:fill="auto"/>
            <w:tcW w:w="612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Портал налоговой инспекции «Единый реестр субъектов малого и среднего предпринимательства – получателей поддержки»</w:t>
            </w:r>
            <w:r/>
          </w:p>
        </w:tc>
      </w:tr>
      <w:tr>
        <w:trPr>
          <w:jc w:val="center"/>
          <w:trHeight w:val="464"/>
        </w:trPr>
        <w:tc>
          <w:tcPr>
            <w:shd w:val="clear" w:color="auto" w:fill="auto"/>
            <w:tcW w:w="36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br w:type="page"/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Наименование показателя</w:t>
            </w:r>
            <w:r/>
          </w:p>
        </w:tc>
        <w:tc>
          <w:tcPr>
            <w:gridSpan w:val="2"/>
            <w:shd w:val="clear" w:color="auto" w:fill="auto"/>
            <w:tcW w:w="612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Показатель № 6: Количество объектов в перечнях муниципального имущества, предназначенного для сдачи в аренду субъектам предпринимательства</w:t>
            </w:r>
            <w:r/>
          </w:p>
        </w:tc>
      </w:tr>
      <w:tr>
        <w:trPr>
          <w:jc w:val="center"/>
          <w:trHeight w:val="1056"/>
        </w:trPr>
        <w:tc>
          <w:tcPr>
            <w:shd w:val="clear" w:color="auto" w:fill="auto"/>
            <w:tcW w:w="36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показатель*</w:t>
            </w:r>
            <w:r/>
          </w:p>
        </w:tc>
        <w:tc>
          <w:tcPr>
            <w:gridSpan w:val="2"/>
            <w:shd w:val="clear" w:color="auto" w:fill="auto"/>
            <w:tcW w:w="612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-</w:t>
            </w:r>
            <w:r/>
          </w:p>
        </w:tc>
      </w:tr>
      <w:tr>
        <w:trPr>
          <w:jc w:val="center"/>
          <w:trHeight w:val="464"/>
        </w:trPr>
        <w:tc>
          <w:tcPr>
            <w:shd w:val="clear" w:color="auto" w:fill="auto"/>
            <w:tcW w:w="36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Единица измерения</w:t>
            </w:r>
            <w:r/>
          </w:p>
        </w:tc>
        <w:tc>
          <w:tcPr>
            <w:gridSpan w:val="2"/>
            <w:shd w:val="clear" w:color="auto" w:fill="auto"/>
            <w:tcW w:w="612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Единиц</w:t>
            </w:r>
            <w:r/>
          </w:p>
        </w:tc>
      </w:tr>
      <w:tr>
        <w:trPr>
          <w:jc w:val="center"/>
          <w:trHeight w:val="1785"/>
        </w:trPr>
        <w:tc>
          <w:tcPr>
            <w:shd w:val="clear" w:color="auto" w:fill="auto"/>
            <w:tcW w:w="36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Определения показателя</w:t>
            </w:r>
            <w:r/>
          </w:p>
        </w:tc>
        <w:tc>
          <w:tcPr>
            <w:gridSpan w:val="2"/>
            <w:shd w:val="clear" w:color="auto" w:fill="auto"/>
            <w:tcW w:w="612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имущество, свободное от прав третьих лиц, включенное в перечен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ь муниципального имущества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/>
          </w:p>
        </w:tc>
      </w:tr>
      <w:tr>
        <w:trPr>
          <w:jc w:val="center"/>
          <w:trHeight w:val="464"/>
        </w:trPr>
        <w:tc>
          <w:tcPr>
            <w:shd w:val="clear" w:color="auto" w:fill="auto"/>
            <w:tcW w:w="36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shd w:val="clear" w:color="auto" w:fill="auto"/>
            <w:tcW w:w="612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jc w:val="center"/>
          <w:trHeight w:val="464"/>
        </w:trPr>
        <w:tc>
          <w:tcPr>
            <w:shd w:val="clear" w:color="auto" w:fill="auto"/>
            <w:tcW w:w="36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shd w:val="clear" w:color="auto" w:fill="auto"/>
            <w:tcW w:w="218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Буквенное обозначение в формуле расчета</w:t>
            </w:r>
            <w:r/>
          </w:p>
        </w:tc>
        <w:tc>
          <w:tcPr>
            <w:shd w:val="clear" w:color="auto" w:fill="auto"/>
            <w:tcW w:w="39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jc w:val="center"/>
          <w:trHeight w:val="464"/>
        </w:trPr>
        <w:tc>
          <w:tcPr>
            <w:shd w:val="clear" w:color="auto" w:fill="auto"/>
            <w:tcW w:w="36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объектов в перечнях муниципального имущества, предназначенного для сдачи в аренду субъектам предпринимательства</w:t>
            </w:r>
            <w:r/>
          </w:p>
        </w:tc>
        <w:tc>
          <w:tcPr>
            <w:shd w:val="clear" w:color="auto" w:fill="auto"/>
            <w:tcW w:w="2189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Рмип</w:t>
            </w:r>
            <w:r/>
          </w:p>
        </w:tc>
        <w:tc>
          <w:tcPr>
            <w:shd w:val="clear" w:color="auto" w:fill="auto"/>
            <w:tcW w:w="39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Увеличение показателя более чем на 10% является положительной динамикой</w:t>
            </w:r>
            <w:r/>
          </w:p>
        </w:tc>
      </w:tr>
      <w:tr>
        <w:trPr>
          <w:jc w:val="center"/>
          <w:trHeight w:val="286"/>
        </w:trPr>
        <w:tc>
          <w:tcPr>
            <w:shd w:val="clear" w:color="auto" w:fill="auto"/>
            <w:tcW w:w="36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2"/>
            <w:shd w:val="clear" w:color="auto" w:fill="auto"/>
            <w:tcW w:w="612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Перечни муниципального имущества в целях предос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к общему объему муниципального имущества</w:t>
            </w:r>
            <w:r/>
          </w:p>
        </w:tc>
      </w:tr>
      <w:tr>
        <w:trPr>
          <w:trHeight w:val="464"/>
        </w:trPr>
        <w:tc>
          <w:tcPr>
            <w:shd w:val="clear" w:color="auto" w:fill="auto"/>
            <w:tcW w:w="36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Наименование показателя</w:t>
            </w:r>
            <w:r/>
          </w:p>
        </w:tc>
        <w:tc>
          <w:tcPr>
            <w:gridSpan w:val="2"/>
            <w:shd w:val="clear" w:color="auto" w:fill="auto"/>
            <w:tcW w:w="612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Показатель №7: Количество сданных в аренду объектов из перечня муниципального имущества, предназначенного для сдачи в аренду субъектам предпринимательства</w:t>
            </w:r>
            <w:r/>
          </w:p>
        </w:tc>
      </w:tr>
      <w:tr>
        <w:trPr>
          <w:trHeight w:val="1215"/>
        </w:trPr>
        <w:tc>
          <w:tcPr>
            <w:shd w:val="clear" w:color="auto" w:fill="auto"/>
            <w:tcW w:w="36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показатель*</w:t>
            </w:r>
            <w:r/>
          </w:p>
        </w:tc>
        <w:tc>
          <w:tcPr>
            <w:gridSpan w:val="2"/>
            <w:shd w:val="clear" w:color="auto" w:fill="auto"/>
            <w:tcW w:w="612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-</w:t>
            </w:r>
            <w:r/>
          </w:p>
        </w:tc>
      </w:tr>
      <w:tr>
        <w:trPr>
          <w:trHeight w:val="464"/>
        </w:trPr>
        <w:tc>
          <w:tcPr>
            <w:shd w:val="clear" w:color="auto" w:fill="auto"/>
            <w:tcW w:w="36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Единица измерения</w:t>
            </w:r>
            <w:r/>
          </w:p>
        </w:tc>
        <w:tc>
          <w:tcPr>
            <w:gridSpan w:val="2"/>
            <w:shd w:val="clear" w:color="auto" w:fill="auto"/>
            <w:tcW w:w="612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Единиц</w:t>
            </w:r>
            <w:r/>
          </w:p>
        </w:tc>
      </w:tr>
      <w:tr>
        <w:trPr>
          <w:trHeight w:val="60"/>
        </w:trPr>
        <w:tc>
          <w:tcPr>
            <w:shd w:val="clear" w:color="auto" w:fill="auto"/>
            <w:tcW w:w="36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Определения показателя</w:t>
            </w:r>
            <w:r/>
          </w:p>
        </w:tc>
        <w:tc>
          <w:tcPr>
            <w:gridSpan w:val="2"/>
            <w:shd w:val="clear" w:color="auto" w:fill="auto"/>
            <w:tcW w:w="612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имущество из перечня муниципального имущества, предназначенного для сдачи в аренду субъектам малого и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 среднего предпринимательства, предоставленное в аренду или безвозмездно пользование субъектам малого и среднего предпринимательства, самозанятым гражданам и организациям, образующим инфраструктуру поддержки субъектов малого и среднего предпринимательства.</w:t>
            </w:r>
            <w:r/>
          </w:p>
        </w:tc>
      </w:tr>
      <w:tr>
        <w:trPr>
          <w:trHeight w:val="464"/>
        </w:trPr>
        <w:tc>
          <w:tcPr>
            <w:shd w:val="clear" w:color="auto" w:fill="auto"/>
            <w:tcW w:w="36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shd w:val="clear" w:color="auto" w:fill="auto"/>
            <w:tcW w:w="612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464"/>
        </w:trPr>
        <w:tc>
          <w:tcPr>
            <w:shd w:val="clear" w:color="auto" w:fill="auto"/>
            <w:tcW w:w="36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shd w:val="clear" w:color="auto" w:fill="auto"/>
            <w:tcW w:w="218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Буквенное обозначение в формуле расчета</w:t>
            </w:r>
            <w:r/>
          </w:p>
        </w:tc>
        <w:tc>
          <w:tcPr>
            <w:shd w:val="clear" w:color="auto" w:fill="auto"/>
            <w:tcW w:w="39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trHeight w:val="464"/>
        </w:trPr>
        <w:tc>
          <w:tcPr>
            <w:shd w:val="clear" w:color="auto" w:fill="auto"/>
            <w:tcW w:w="36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сданных в аренду объектов из перечня муниципального имущества, предназначенного для сдачи в аренду субъектам предпринимательства</w:t>
            </w:r>
            <w:r/>
          </w:p>
        </w:tc>
        <w:tc>
          <w:tcPr>
            <w:shd w:val="clear" w:color="auto" w:fill="auto"/>
            <w:tcW w:w="2189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Рмип</w:t>
            </w:r>
            <w:r/>
          </w:p>
        </w:tc>
        <w:tc>
          <w:tcPr>
            <w:shd w:val="clear" w:color="auto" w:fill="auto"/>
            <w:tcW w:w="39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Увеличение показателя более чем на 10% является положительной динамикой</w:t>
            </w:r>
            <w:r/>
          </w:p>
        </w:tc>
      </w:tr>
      <w:tr>
        <w:trPr>
          <w:trHeight w:val="60"/>
        </w:trPr>
        <w:tc>
          <w:tcPr>
            <w:shd w:val="clear" w:color="auto" w:fill="auto"/>
            <w:tcW w:w="36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2"/>
            <w:shd w:val="clear" w:color="auto" w:fill="auto"/>
            <w:tcW w:w="612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Перечни муниципального имущества в целях предос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к общему объему муниципального имущества</w:t>
            </w:r>
            <w:r/>
          </w:p>
        </w:tc>
      </w:tr>
    </w:tbl>
    <w:p>
      <w:pPr>
        <w:rPr>
          <w:rFonts w:ascii="Liberation Serif" w:hAnsi="Liberation Serif" w:cs="Times New Roman" w:eastAsia="Times New Roman"/>
          <w:b/>
          <w:bCs/>
          <w:i/>
          <w:iCs/>
          <w:color w:val="000000"/>
          <w:sz w:val="20"/>
          <w:szCs w:val="20"/>
          <w:lang w:eastAsia="ru-RU"/>
        </w:rPr>
      </w:pPr>
      <w:r>
        <w:rPr>
          <w:rFonts w:ascii="Liberation Serif" w:hAnsi="Liberation Serif" w:cs="Times New Roman" w:eastAsia="Times New Roman"/>
          <w:b/>
          <w:bCs/>
          <w:i/>
          <w:iCs/>
          <w:color w:val="000000"/>
          <w:sz w:val="20"/>
          <w:szCs w:val="20"/>
          <w:lang w:eastAsia="ru-RU"/>
        </w:rPr>
      </w:r>
      <w:r/>
    </w:p>
    <w:p>
      <w:pPr>
        <w:jc w:val="center"/>
        <w:spacing w:after="0" w:line="240" w:lineRule="auto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 w:cs="Times New Roman" w:eastAsia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Показатели направления 2: "Формирование системы обеспечения стабильного развития Красноселькупского района"</w:t>
      </w:r>
      <w:r/>
    </w:p>
    <w:tbl>
      <w:tblPr>
        <w:tblW w:w="97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612"/>
        <w:gridCol w:w="2189"/>
        <w:gridCol w:w="3940"/>
      </w:tblGrid>
      <w:tr>
        <w:trPr>
          <w:jc w:val="center"/>
          <w:trHeight w:val="464"/>
        </w:trPr>
        <w:tc>
          <w:tcPr>
            <w:gridSpan w:val="3"/>
            <w:shd w:val="clear" w:color="auto" w:fill="auto"/>
            <w:tcW w:w="974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Направление 2: "Формирование системы обеспечения стабильного развития Красноселькупского района"</w:t>
            </w:r>
            <w:r/>
          </w:p>
        </w:tc>
      </w:tr>
      <w:tr>
        <w:trPr>
          <w:jc w:val="center"/>
          <w:trHeight w:val="464"/>
        </w:trPr>
        <w:tc>
          <w:tcPr>
            <w:shd w:val="clear" w:color="auto" w:fill="auto"/>
            <w:tcW w:w="36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Наименование показателя</w:t>
            </w:r>
            <w:r/>
          </w:p>
        </w:tc>
        <w:tc>
          <w:tcPr>
            <w:gridSpan w:val="2"/>
            <w:shd w:val="clear" w:color="auto" w:fill="auto"/>
            <w:tcW w:w="612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Показатель№1: Количество произведенного и самостоятельно реализованного хлеба в розничную сеть</w:t>
            </w:r>
            <w:r/>
          </w:p>
        </w:tc>
      </w:tr>
      <w:tr>
        <w:trPr>
          <w:jc w:val="center"/>
          <w:trHeight w:val="1572"/>
        </w:trPr>
        <w:tc>
          <w:tcPr>
            <w:shd w:val="clear" w:color="auto" w:fill="auto"/>
            <w:tcW w:w="36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показатель*</w:t>
            </w:r>
            <w:r/>
          </w:p>
        </w:tc>
        <w:tc>
          <w:tcPr>
            <w:gridSpan w:val="2"/>
            <w:shd w:val="clear" w:color="auto" w:fill="auto"/>
            <w:tcW w:w="612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Красноселькупского района "Об утверждении Порядка исполнения отдель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ного государственного полномочия Ямало-Ненецкого автономного округа по государственной поддержке производителей хлеба в форме субсидирования производителям хлеба части затрат, связанных с производством хлеба в муниципальном округе Красноселькупский район "</w:t>
            </w:r>
            <w:r/>
          </w:p>
        </w:tc>
      </w:tr>
      <w:tr>
        <w:trPr>
          <w:jc w:val="center"/>
          <w:trHeight w:val="464"/>
        </w:trPr>
        <w:tc>
          <w:tcPr>
            <w:shd w:val="clear" w:color="auto" w:fill="auto"/>
            <w:tcW w:w="36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Единица измерения</w:t>
            </w:r>
            <w:r/>
          </w:p>
        </w:tc>
        <w:tc>
          <w:tcPr>
            <w:gridSpan w:val="2"/>
            <w:shd w:val="clear" w:color="auto" w:fill="auto"/>
            <w:tcW w:w="612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Тонн</w:t>
            </w:r>
            <w:r/>
          </w:p>
        </w:tc>
      </w:tr>
      <w:tr>
        <w:trPr>
          <w:jc w:val="center"/>
          <w:trHeight w:val="1092"/>
        </w:trPr>
        <w:tc>
          <w:tcPr>
            <w:shd w:val="clear" w:color="auto" w:fill="auto"/>
            <w:tcW w:w="36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Определения показателя</w:t>
            </w:r>
            <w:r/>
          </w:p>
        </w:tc>
        <w:tc>
          <w:tcPr>
            <w:gridSpan w:val="2"/>
            <w:shd w:val="clear" w:color="auto" w:fill="auto"/>
            <w:tcW w:w="612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Количество произведенного и самостоятельно реализованного хлеба в розничную сеть в сельских населенных пунктах муниципального округа Красноселькупский район Ямало-Ненецкого автономного округа</w:t>
            </w:r>
            <w:r/>
          </w:p>
        </w:tc>
      </w:tr>
      <w:tr>
        <w:trPr>
          <w:jc w:val="center"/>
          <w:trHeight w:val="1065"/>
        </w:trPr>
        <w:tc>
          <w:tcPr>
            <w:shd w:val="clear" w:color="auto" w:fill="auto"/>
            <w:tcW w:w="36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Алгоритм</w:t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формирования показателя</w:t>
            </w:r>
            <w:r/>
          </w:p>
        </w:tc>
        <w:tc>
          <w:tcPr>
            <w:gridSpan w:val="2"/>
            <w:shd w:val="clear" w:color="auto" w:fill="auto"/>
            <w:tcW w:w="612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Кпроизв. самост.реализованного хлеба</w:t>
            </w:r>
            <w:r/>
          </w:p>
        </w:tc>
      </w:tr>
      <w:tr>
        <w:trPr>
          <w:jc w:val="center"/>
          <w:trHeight w:val="464"/>
        </w:trPr>
        <w:tc>
          <w:tcPr>
            <w:shd w:val="clear" w:color="auto" w:fill="auto"/>
            <w:tcW w:w="36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shd w:val="clear" w:color="auto" w:fill="auto"/>
            <w:tcW w:w="218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Буквенное обозначение в формуле расчета</w:t>
            </w:r>
            <w:r/>
          </w:p>
        </w:tc>
        <w:tc>
          <w:tcPr>
            <w:shd w:val="clear" w:color="auto" w:fill="auto"/>
            <w:tcW w:w="39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jc w:val="center"/>
          <w:trHeight w:val="464"/>
        </w:trPr>
        <w:tc>
          <w:tcPr>
            <w:shd w:val="clear" w:color="auto" w:fill="auto"/>
            <w:tcW w:w="36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произведенного и самостоятельно реализованного хлеба в розничную сеть</w:t>
            </w:r>
            <w:r/>
          </w:p>
        </w:tc>
        <w:tc>
          <w:tcPr>
            <w:shd w:val="clear" w:color="auto" w:fill="auto"/>
            <w:tcW w:w="2189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Кпроизв. самост.реализованного хлеба</w:t>
            </w:r>
            <w:r/>
          </w:p>
        </w:tc>
        <w:tc>
          <w:tcPr>
            <w:shd w:val="clear" w:color="auto" w:fill="auto"/>
            <w:tcW w:w="39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Увеличение запланированного показателя является положительной динамикой, допускается снижение запланированного показателя не более 15%</w:t>
            </w:r>
            <w:r/>
          </w:p>
        </w:tc>
      </w:tr>
      <w:tr>
        <w:trPr>
          <w:jc w:val="center"/>
          <w:trHeight w:val="1080"/>
        </w:trPr>
        <w:tc>
          <w:tcPr>
            <w:shd w:val="clear" w:color="auto" w:fill="auto"/>
            <w:tcW w:w="36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2"/>
            <w:shd w:val="clear" w:color="auto" w:fill="auto"/>
            <w:tcW w:w="612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Отдел экономики и ценообразования Администрации Красноселькупского района на основании ежегодного отчёта производителей хлеба</w:t>
            </w:r>
            <w:r/>
          </w:p>
        </w:tc>
      </w:tr>
      <w:tr>
        <w:trPr>
          <w:jc w:val="center"/>
          <w:trHeight w:val="945"/>
        </w:trPr>
        <w:tc>
          <w:tcPr>
            <w:shd w:val="clear" w:color="auto" w:fill="auto"/>
            <w:tcW w:w="36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Наименование показателя</w:t>
            </w:r>
            <w:r/>
          </w:p>
        </w:tc>
        <w:tc>
          <w:tcPr>
            <w:gridSpan w:val="2"/>
            <w:shd w:val="clear" w:color="auto" w:fill="auto"/>
            <w:tcW w:w="612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Показатель№2: Соотношение средней розничной цены реализации 1 кг хлеба в муниципальном округе к средней розничной цене реализации 1 кг хлеба по автономному округу</w:t>
            </w:r>
            <w:r/>
          </w:p>
        </w:tc>
      </w:tr>
      <w:tr>
        <w:trPr>
          <w:jc w:val="center"/>
          <w:trHeight w:val="1584"/>
        </w:trPr>
        <w:tc>
          <w:tcPr>
            <w:shd w:val="clear" w:color="auto" w:fill="auto"/>
            <w:tcW w:w="36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показатель*</w:t>
            </w:r>
            <w:r/>
          </w:p>
        </w:tc>
        <w:tc>
          <w:tcPr>
            <w:gridSpan w:val="2"/>
            <w:shd w:val="clear" w:color="auto" w:fill="auto"/>
            <w:tcW w:w="612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Красноселькупского района "Об утверждении Порядка исполнения отдель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ного государственного полномочия Ямало-Ненецкого автономного округа по государственной поддержке производителей хлеба в форме субсидирования производителям хлеба части затрат, связанных с производством хлеба в муниципальном округе Красноселькупский район "</w:t>
            </w:r>
            <w:r/>
          </w:p>
        </w:tc>
      </w:tr>
      <w:tr>
        <w:trPr>
          <w:jc w:val="center"/>
          <w:trHeight w:val="759"/>
        </w:trPr>
        <w:tc>
          <w:tcPr>
            <w:shd w:val="clear" w:color="auto" w:fill="auto"/>
            <w:tcW w:w="36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Единица измерения</w:t>
            </w:r>
            <w:r/>
          </w:p>
        </w:tc>
        <w:tc>
          <w:tcPr>
            <w:gridSpan w:val="2"/>
            <w:shd w:val="clear" w:color="auto" w:fill="auto"/>
            <w:tcW w:w="612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%</w:t>
            </w:r>
            <w:r/>
          </w:p>
        </w:tc>
      </w:tr>
      <w:tr>
        <w:trPr>
          <w:jc w:val="center"/>
          <w:trHeight w:val="1080"/>
        </w:trPr>
        <w:tc>
          <w:tcPr>
            <w:shd w:val="clear" w:color="auto" w:fill="auto"/>
            <w:tcW w:w="36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Определения показателя</w:t>
            </w:r>
            <w:r/>
          </w:p>
        </w:tc>
        <w:tc>
          <w:tcPr>
            <w:gridSpan w:val="2"/>
            <w:shd w:val="clear" w:color="auto" w:fill="auto"/>
            <w:tcW w:w="612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Отношение средней розничной цены реализации 1 кг хлеба в муниципальном округе к средней розничной цене реализации 1 кг хлеба по автономному округу</w:t>
            </w:r>
            <w:r/>
          </w:p>
        </w:tc>
      </w:tr>
      <w:tr>
        <w:trPr>
          <w:jc w:val="center"/>
          <w:trHeight w:val="945"/>
        </w:trPr>
        <w:tc>
          <w:tcPr>
            <w:shd w:val="clear" w:color="auto" w:fill="auto"/>
            <w:tcW w:w="36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shd w:val="clear" w:color="auto" w:fill="auto"/>
            <w:tcW w:w="612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Dсх=(Pсх/Pянао)*100</w:t>
            </w:r>
            <w:r/>
          </w:p>
        </w:tc>
      </w:tr>
      <w:tr>
        <w:trPr>
          <w:jc w:val="center"/>
          <w:trHeight w:val="464"/>
        </w:trPr>
        <w:tc>
          <w:tcPr>
            <w:shd w:val="clear" w:color="auto" w:fill="auto"/>
            <w:tcW w:w="36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shd w:val="clear" w:color="auto" w:fill="auto"/>
            <w:tcW w:w="218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Буквенное обозначение в формуле расчета</w:t>
            </w:r>
            <w:r/>
          </w:p>
        </w:tc>
        <w:tc>
          <w:tcPr>
            <w:shd w:val="clear" w:color="auto" w:fill="auto"/>
            <w:tcW w:w="39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jc w:val="center"/>
          <w:trHeight w:val="464"/>
        </w:trPr>
        <w:tc>
          <w:tcPr>
            <w:shd w:val="clear" w:color="auto" w:fill="auto"/>
            <w:tcW w:w="36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Соотношение средней розничной цены реализации 1 кг хлеба в муниципальном округе к средней розничной цене реализации 1 кг хлеба по автономному округу</w:t>
            </w:r>
            <w:r/>
          </w:p>
        </w:tc>
        <w:tc>
          <w:tcPr>
            <w:shd w:val="clear" w:color="auto" w:fill="auto"/>
            <w:tcW w:w="2189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Dсх</w:t>
            </w:r>
            <w:r/>
          </w:p>
        </w:tc>
        <w:tc>
          <w:tcPr>
            <w:shd w:val="clear" w:color="auto" w:fill="auto"/>
            <w:tcW w:w="39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Целевое значение показателя является разумным и достаточным, возможное недовыполнение показателя в разумных пределах может считаться положительным. Перевыполнение планового показателя является отрицательной динамикой.</w:t>
            </w:r>
            <w:r/>
          </w:p>
        </w:tc>
      </w:tr>
      <w:tr>
        <w:trPr>
          <w:jc w:val="center"/>
          <w:trHeight w:val="1050"/>
        </w:trPr>
        <w:tc>
          <w:tcPr>
            <w:shd w:val="clear" w:color="auto" w:fill="auto"/>
            <w:tcW w:w="36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Средняя розничная цена реализации 1 кг хлеба в муниципальном образовании</w:t>
            </w:r>
            <w:r/>
          </w:p>
        </w:tc>
        <w:tc>
          <w:tcPr>
            <w:shd w:val="clear" w:color="auto" w:fill="auto"/>
            <w:tcW w:w="218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Рсх</w:t>
            </w:r>
            <w:r/>
          </w:p>
        </w:tc>
        <w:tc>
          <w:tcPr>
            <w:tcW w:w="394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jc w:val="center"/>
          <w:trHeight w:val="1800"/>
        </w:trPr>
        <w:tc>
          <w:tcPr>
            <w:shd w:val="clear" w:color="auto" w:fill="auto"/>
            <w:tcW w:w="36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Средняя розничная цена реализации 1 кг хлеба по автономному округу, утверждаемая Постановлением Правительства Ямало-Ненецкого автономного округа</w:t>
            </w:r>
            <w:r/>
          </w:p>
        </w:tc>
        <w:tc>
          <w:tcPr>
            <w:shd w:val="clear" w:color="auto" w:fill="auto"/>
            <w:tcW w:w="218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Рянао</w:t>
            </w:r>
            <w:r/>
          </w:p>
        </w:tc>
        <w:tc>
          <w:tcPr>
            <w:tcW w:w="394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jc w:val="center"/>
          <w:trHeight w:val="1050"/>
        </w:trPr>
        <w:tc>
          <w:tcPr>
            <w:shd w:val="clear" w:color="auto" w:fill="auto"/>
            <w:tcW w:w="36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2"/>
            <w:shd w:val="clear" w:color="auto" w:fill="auto"/>
            <w:tcW w:w="612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Отчёт о доходоах и расходах производителей хлеба за отчётный период</w:t>
            </w:r>
            <w:r/>
          </w:p>
        </w:tc>
      </w:tr>
      <w:tr>
        <w:trPr>
          <w:jc w:val="center"/>
          <w:trHeight w:val="464"/>
        </w:trPr>
        <w:tc>
          <w:tcPr>
            <w:shd w:val="clear" w:color="auto" w:fill="auto"/>
            <w:tcW w:w="36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Наименование показателя</w:t>
            </w:r>
            <w:r/>
          </w:p>
        </w:tc>
        <w:tc>
          <w:tcPr>
            <w:gridSpan w:val="2"/>
            <w:shd w:val="clear" w:color="auto" w:fill="auto"/>
            <w:tcW w:w="612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Показатель№3: Общая площадь торговых объектов Красноселькупского района</w:t>
            </w:r>
            <w:r/>
          </w:p>
        </w:tc>
      </w:tr>
      <w:tr>
        <w:trPr>
          <w:jc w:val="center"/>
          <w:trHeight w:val="1529" w:hRule="exact"/>
        </w:trPr>
        <w:tc>
          <w:tcPr>
            <w:shd w:val="clear" w:color="auto" w:fill="auto"/>
            <w:tcW w:w="36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показатель*</w:t>
            </w:r>
            <w:r/>
          </w:p>
        </w:tc>
        <w:tc>
          <w:tcPr>
            <w:gridSpan w:val="2"/>
            <w:shd w:val="clear" w:color="auto" w:fill="auto"/>
            <w:tcW w:w="612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Постановление Правительства Ямало-Ненецкого автономного округа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br/>
              <w:t xml:space="preserve">от 10 июля 2013 г. N 531-П "Об утверждении Порядка взаимодействия по формированию торгового реестра Ямало-Ненецкого автономного округа"</w:t>
            </w:r>
            <w:r/>
          </w:p>
        </w:tc>
      </w:tr>
      <w:tr>
        <w:trPr>
          <w:jc w:val="center"/>
          <w:trHeight w:val="464"/>
        </w:trPr>
        <w:tc>
          <w:tcPr>
            <w:shd w:val="clear" w:color="auto" w:fill="auto"/>
            <w:tcW w:w="36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Единица измерения</w:t>
            </w:r>
            <w:r/>
          </w:p>
        </w:tc>
        <w:tc>
          <w:tcPr>
            <w:gridSpan w:val="2"/>
            <w:shd w:val="clear" w:color="auto" w:fill="auto"/>
            <w:tcW w:w="612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квадратных метров</w:t>
            </w:r>
            <w:r/>
          </w:p>
        </w:tc>
      </w:tr>
      <w:tr>
        <w:trPr>
          <w:jc w:val="center"/>
          <w:trHeight w:val="1044"/>
        </w:trPr>
        <w:tc>
          <w:tcPr>
            <w:shd w:val="clear" w:color="auto" w:fill="auto"/>
            <w:tcW w:w="36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Определения показателя</w:t>
            </w:r>
            <w:r/>
          </w:p>
        </w:tc>
        <w:tc>
          <w:tcPr>
            <w:gridSpan w:val="2"/>
            <w:shd w:val="clear" w:color="auto" w:fill="auto"/>
            <w:tcW w:w="612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Суммарная площадь всех торговых объектов  Красноселькупского района, содержащихся в торговом реестре Ямало-Ненецкого автономного округа</w:t>
            </w:r>
            <w:r/>
          </w:p>
        </w:tc>
      </w:tr>
      <w:tr>
        <w:trPr>
          <w:jc w:val="center"/>
          <w:trHeight w:val="464"/>
        </w:trPr>
        <w:tc>
          <w:tcPr>
            <w:shd w:val="clear" w:color="auto" w:fill="auto"/>
            <w:tcW w:w="36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shd w:val="clear" w:color="auto" w:fill="auto"/>
            <w:tcW w:w="612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Sторг=(S1+S2+…Sn)</w:t>
            </w:r>
            <w:r/>
          </w:p>
        </w:tc>
      </w:tr>
      <w:tr>
        <w:trPr>
          <w:jc w:val="center"/>
          <w:trHeight w:val="464"/>
        </w:trPr>
        <w:tc>
          <w:tcPr>
            <w:shd w:val="clear" w:color="auto" w:fill="auto"/>
            <w:tcW w:w="36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shd w:val="clear" w:color="auto" w:fill="auto"/>
            <w:tcW w:w="218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Буквенное обозначение в формуле расчета</w:t>
            </w:r>
            <w:r/>
          </w:p>
        </w:tc>
        <w:tc>
          <w:tcPr>
            <w:shd w:val="clear" w:color="auto" w:fill="auto"/>
            <w:tcW w:w="39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jc w:val="center"/>
          <w:trHeight w:val="464"/>
        </w:trPr>
        <w:tc>
          <w:tcPr>
            <w:shd w:val="clear" w:color="auto" w:fill="auto"/>
            <w:tcW w:w="36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площадь торговых объектов Красноселькупского района</w:t>
            </w:r>
            <w:r/>
          </w:p>
        </w:tc>
        <w:tc>
          <w:tcPr>
            <w:shd w:val="clear" w:color="auto" w:fill="auto"/>
            <w:tcW w:w="2189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Sторг</w:t>
            </w:r>
            <w:r/>
          </w:p>
        </w:tc>
        <w:tc>
          <w:tcPr>
            <w:shd w:val="clear" w:color="auto" w:fill="auto"/>
            <w:tcW w:w="39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Увеличение запланированного показателя является положительной динамикой</w:t>
            </w:r>
            <w:r/>
          </w:p>
        </w:tc>
      </w:tr>
      <w:tr>
        <w:trPr>
          <w:jc w:val="center"/>
          <w:trHeight w:val="60"/>
        </w:trPr>
        <w:tc>
          <w:tcPr>
            <w:shd w:val="clear" w:color="auto" w:fill="auto"/>
            <w:tcW w:w="36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Площадь объекта торговли</w:t>
            </w:r>
            <w:r/>
          </w:p>
        </w:tc>
        <w:tc>
          <w:tcPr>
            <w:shd w:val="clear" w:color="auto" w:fill="auto"/>
            <w:tcW w:w="218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S</w:t>
            </w:r>
            <w:r/>
          </w:p>
        </w:tc>
        <w:tc>
          <w:tcPr>
            <w:shd w:val="clear" w:color="auto" w:fill="auto"/>
            <w:tcW w:w="394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jc w:val="center"/>
          <w:trHeight w:val="528"/>
        </w:trPr>
        <w:tc>
          <w:tcPr>
            <w:shd w:val="clear" w:color="auto" w:fill="auto"/>
            <w:tcW w:w="36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Число объектов торговли муниципального округа Красноселькупский район</w:t>
            </w:r>
            <w:r/>
          </w:p>
        </w:tc>
        <w:tc>
          <w:tcPr>
            <w:shd w:val="clear" w:color="auto" w:fill="auto"/>
            <w:tcW w:w="218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n</w:t>
            </w:r>
            <w:r/>
          </w:p>
        </w:tc>
        <w:tc>
          <w:tcPr>
            <w:shd w:val="clear" w:color="auto" w:fill="auto"/>
            <w:tcW w:w="394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jc w:val="center"/>
          <w:trHeight w:val="60"/>
        </w:trPr>
        <w:tc>
          <w:tcPr>
            <w:shd w:val="clear" w:color="auto" w:fill="auto"/>
            <w:tcW w:w="36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2"/>
            <w:shd w:val="clear" w:color="auto" w:fill="auto"/>
            <w:tcW w:w="612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Сведения из торгового реестра Ямало-Ненецкого автономного округа</w:t>
            </w:r>
            <w:r/>
          </w:p>
        </w:tc>
      </w:tr>
    </w:tbl>
    <w:p>
      <w:pPr>
        <w:tabs>
          <w:tab w:val="left" w:pos="9785" w:leader="none"/>
        </w:tabs>
        <w:rPr>
          <w:rFonts w:ascii="Liberation Serif" w:hAnsi="Liberation Serif"/>
          <w:sz w:val="28"/>
          <w:szCs w:val="28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</w:sectPr>
      </w:pPr>
      <w:r>
        <w:rPr>
          <w:rFonts w:ascii="Liberation Serif" w:hAnsi="Liberation Serif"/>
          <w:sz w:val="28"/>
          <w:szCs w:val="28"/>
        </w:rPr>
        <w:t xml:space="preserve">».</w:t>
      </w:r>
      <w:r/>
    </w:p>
    <w:p>
      <w:pPr>
        <w:pStyle w:val="857"/>
        <w:numPr>
          <w:ilvl w:val="0"/>
          <w:numId w:val="3"/>
        </w:numPr>
        <w:tabs>
          <w:tab w:val="left" w:pos="9785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eastAsia="Times New Roman"/>
          <w:color w:val="000000"/>
          <w:sz w:val="28"/>
          <w:szCs w:val="24"/>
          <w:lang w:eastAsia="ru-RU"/>
        </w:rPr>
        <w:t xml:space="preserve">Приложение № </w:t>
      </w:r>
      <w:r>
        <w:rPr>
          <w:rFonts w:ascii="Liberation Serif" w:hAnsi="Liberation Serif" w:eastAsia="Times New Roman"/>
          <w:color w:val="000000"/>
          <w:sz w:val="28"/>
          <w:szCs w:val="24"/>
          <w:lang w:eastAsia="ru-RU"/>
        </w:rPr>
        <w:t xml:space="preserve">2</w:t>
      </w:r>
      <w:r>
        <w:rPr>
          <w:rFonts w:ascii="Liberation Serif" w:hAnsi="Liberation Serif" w:eastAsia="Times New Roman"/>
          <w:color w:val="000000"/>
          <w:sz w:val="28"/>
          <w:szCs w:val="24"/>
          <w:lang w:eastAsia="ru-RU"/>
        </w:rPr>
        <w:t xml:space="preserve">.1. к муниципальной программе «Экономическое развитие и инновационная экономика» изложить в следующей редакции:</w:t>
      </w:r>
      <w:r/>
    </w:p>
    <w:p>
      <w:pPr>
        <w:ind w:left="720" w:firstLine="0"/>
        <w:tabs>
          <w:tab w:val="left" w:pos="9785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eastAsia="Times New Roman"/>
          <w:color w:val="000000"/>
          <w:sz w:val="28"/>
          <w:szCs w:val="24"/>
          <w:highlight w:val="none"/>
          <w:lang w:eastAsia="ru-RU"/>
        </w:rPr>
      </w:r>
      <w:r>
        <w:rPr>
          <w:rFonts w:ascii="Liberation Serif" w:hAnsi="Liberation Serif" w:eastAsia="Times New Roman"/>
          <w:color w:val="000000"/>
          <w:sz w:val="28"/>
          <w:szCs w:val="24"/>
          <w:highlight w:val="none"/>
          <w:lang w:eastAsia="ru-RU"/>
        </w:rPr>
      </w:r>
      <w:r/>
    </w:p>
    <w:p>
      <w:pPr>
        <w:jc w:val="center"/>
        <w:spacing w:after="0" w:line="240" w:lineRule="auto"/>
        <w:rPr>
          <w:rFonts w:ascii="Liberation Serif" w:hAnsi="Liberation Serif" w:cs="Times New Roman" w:eastAsia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Liberation Serif" w:hAnsi="Liberation Serif" w:cs="Times New Roman" w:eastAsia="Times New Roman"/>
          <w:b/>
          <w:bCs/>
          <w:color w:val="000000"/>
          <w:sz w:val="28"/>
          <w:szCs w:val="24"/>
          <w:lang w:eastAsia="ru-RU"/>
        </w:rPr>
        <w:t xml:space="preserve">«</w:t>
      </w:r>
      <w:bookmarkStart w:id="0" w:name="_GoBack"/>
      <w:r/>
      <w:bookmarkEnd w:id="0"/>
      <w:r>
        <w:rPr>
          <w:rFonts w:ascii="Liberation Serif" w:hAnsi="Liberation Serif" w:cs="Times New Roman" w:eastAsia="Times New Roman"/>
          <w:b/>
          <w:bCs/>
          <w:color w:val="000000"/>
          <w:sz w:val="28"/>
          <w:szCs w:val="24"/>
          <w:lang w:eastAsia="ru-RU"/>
        </w:rPr>
        <w:t xml:space="preserve">ДЕТАЛИЗИРОВАННЫЙ ПЕРЕЧЕНЬ</w:t>
      </w:r>
      <w:r/>
    </w:p>
    <w:p>
      <w:pPr>
        <w:jc w:val="center"/>
        <w:spacing w:after="0" w:line="240" w:lineRule="auto"/>
        <w:rPr>
          <w:rFonts w:ascii="Liberation Serif" w:hAnsi="Liberation Serif" w:cs="Times New Roman" w:eastAsia="Times New Roman"/>
          <w:color w:val="000000"/>
          <w:sz w:val="24"/>
          <w:szCs w:val="24"/>
        </w:rPr>
      </w:pPr>
      <w:r>
        <w:rPr>
          <w:rFonts w:ascii="Liberation Serif" w:hAnsi="Liberation Serif" w:cs="Times New Roman" w:eastAsia="Times New Roman"/>
          <w:color w:val="000000"/>
          <w:sz w:val="24"/>
          <w:szCs w:val="24"/>
          <w:lang w:eastAsia="ru-RU"/>
        </w:rPr>
        <w:t xml:space="preserve">мероприятий муниципальной программы муниципального округа Красноселькупский район Ямало-Ненецкого автономного округа</w:t>
      </w:r>
      <w:r/>
    </w:p>
    <w:p>
      <w:pPr>
        <w:jc w:val="center"/>
        <w:spacing w:after="0" w:line="240" w:lineRule="auto"/>
        <w:rPr>
          <w:rFonts w:ascii="Liberation Serif" w:hAnsi="Liberation Serif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color w:val="000000"/>
          <w:sz w:val="24"/>
          <w:szCs w:val="24"/>
          <w:lang w:eastAsia="ru-RU"/>
        </w:rPr>
        <w:t xml:space="preserve">«Экономическое развитие и инновационная экономика»</w:t>
      </w:r>
      <w:r/>
    </w:p>
    <w:p>
      <w:pPr>
        <w:jc w:val="center"/>
        <w:spacing w:after="0" w:line="240" w:lineRule="auto"/>
        <w:rPr>
          <w:rFonts w:ascii="Liberation Serif" w:hAnsi="Liberation Serif" w:cs="Times New Roman" w:eastAsia="Times New Roman"/>
          <w:color w:val="000000"/>
          <w:sz w:val="24"/>
          <w:lang w:eastAsia="ru-RU"/>
        </w:rPr>
      </w:pPr>
      <w:r>
        <w:rPr>
          <w:rFonts w:ascii="Liberation Serif" w:hAnsi="Liberation Serif" w:cs="Times New Roman" w:eastAsia="Times New Roman"/>
          <w:color w:val="000000"/>
          <w:sz w:val="24"/>
          <w:lang w:eastAsia="ru-RU"/>
        </w:rPr>
        <w:t xml:space="preserve">на 2023 год</w:t>
      </w:r>
      <w:r/>
    </w:p>
    <w:tbl>
      <w:tblPr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1135"/>
        <w:gridCol w:w="2268"/>
        <w:gridCol w:w="1417"/>
      </w:tblGrid>
      <w:tr>
        <w:trPr>
          <w:jc w:val="center"/>
          <w:trHeight w:val="1785"/>
          <w:tblHeader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N п/п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Наименование муниципальной программы муниципального округа Красноселькупский район Ямало-Ненецкого автономного округа, направле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ния, комплекса процессного мероприятия, регионального проекта (проекта Ямала или проекта Красноселькупского района), мероприятия, ответственного исполнителя, соисполнителя, результата регионального проекта (проекта Ямала, проекта Красноселькупского района)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Код бюджетной классификации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НПА, регламентирующие порядок реализации мероприятий (при их наличии)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Объем финансирования (тыс. руб.)</w:t>
            </w:r>
            <w:r/>
          </w:p>
        </w:tc>
      </w:tr>
      <w:tr>
        <w:trPr>
          <w:jc w:val="center"/>
          <w:trHeight w:val="300"/>
          <w:tblHeader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5</w:t>
            </w:r>
            <w:r/>
          </w:p>
        </w:tc>
      </w:tr>
      <w:tr>
        <w:trPr>
          <w:jc w:val="center"/>
          <w:trHeight w:val="63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«Экономическое развитие и инновационная экономика», в том числе: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 xml:space="preserve">23 781,167</w:t>
            </w:r>
            <w:r/>
          </w:p>
        </w:tc>
      </w:tr>
      <w:tr>
        <w:trPr>
          <w:jc w:val="center"/>
          <w:trHeight w:val="25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</w:rPr>
              <w:t xml:space="preserve">0,000</w:t>
            </w:r>
            <w:r/>
          </w:p>
        </w:tc>
      </w:tr>
      <w:tr>
        <w:trPr>
          <w:jc w:val="center"/>
          <w:trHeight w:val="10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</w:rPr>
              <w:t xml:space="preserve">10 441,000</w:t>
            </w:r>
            <w:r/>
          </w:p>
        </w:tc>
      </w:tr>
      <w:tr>
        <w:trPr>
          <w:jc w:val="center"/>
          <w:trHeight w:val="24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</w:rPr>
              <w:t xml:space="preserve">13 340,167</w:t>
            </w:r>
            <w:r/>
          </w:p>
        </w:tc>
      </w:tr>
      <w:tr>
        <w:trPr>
          <w:jc w:val="center"/>
          <w:trHeight w:val="9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4394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i/>
                <w:iCs/>
                <w:sz w:val="20"/>
                <w:szCs w:val="20"/>
              </w:rPr>
              <w:t xml:space="preserve">Ответственный исполнитель: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Администрация Красноселькупского района (Отдел экономики и ценообразования Администрации Красноселькупского района)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 xml:space="preserve">15 822,000</w:t>
            </w:r>
            <w:r/>
          </w:p>
        </w:tc>
      </w:tr>
      <w:tr>
        <w:trPr>
          <w:jc w:val="center"/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Соисполнитель: Администрация Красноселькупского района (Отдел экономики и ценообразования Администрации Красноселькупского района)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 xml:space="preserve">7 959,167</w:t>
            </w:r>
            <w:r/>
          </w:p>
        </w:tc>
      </w:tr>
      <w:tr>
        <w:trPr>
          <w:jc w:val="center"/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Направление 1: "Развитие малого и среднего предпринимательства", в том числе: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 xml:space="preserve">5 381,000</w:t>
            </w:r>
            <w:r/>
          </w:p>
        </w:tc>
      </w:tr>
      <w:tr>
        <w:trPr>
          <w:jc w:val="center"/>
          <w:trHeight w:val="24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</w:rPr>
              <w:t xml:space="preserve">0,000</w:t>
            </w:r>
            <w:r/>
          </w:p>
        </w:tc>
      </w:tr>
      <w:tr>
        <w:trPr>
          <w:jc w:val="center"/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</w:rPr>
              <w:t xml:space="preserve">0,000</w:t>
            </w:r>
            <w:r/>
          </w:p>
        </w:tc>
      </w:tr>
      <w:tr>
        <w:trPr>
          <w:jc w:val="center"/>
          <w:trHeight w:val="18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FF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</w:rPr>
              <w:t xml:space="preserve">5 381,000</w:t>
            </w:r>
            <w:r/>
          </w:p>
        </w:tc>
      </w:tr>
      <w:tr>
        <w:trPr>
          <w:jc w:val="center"/>
          <w:trHeight w:val="83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94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i/>
                <w:iCs/>
                <w:sz w:val="20"/>
                <w:szCs w:val="20"/>
              </w:rPr>
              <w:t xml:space="preserve">Ответственный исполнитель: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Администрация  Красноселькупского района (Отдел экономики и ценообразования Администрации Красноселькупского района)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</w:rPr>
              <w:t xml:space="preserve">5 381,000</w:t>
            </w:r>
            <w:r/>
          </w:p>
        </w:tc>
      </w:tr>
      <w:tr>
        <w:trPr>
          <w:jc w:val="center"/>
          <w:trHeight w:val="1011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4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Комплекс процессных мероприятий: «Финансовая, информационная и имущественная поддержка субъектов малого и среднего предпринимательства»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</w:rPr>
              <w:t xml:space="preserve">5 381,000</w:t>
            </w:r>
            <w:r/>
          </w:p>
        </w:tc>
      </w:tr>
      <w:tr>
        <w:trPr>
          <w:jc w:val="center"/>
          <w:trHeight w:val="321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</w:rPr>
              <w:t xml:space="preserve">0,000</w:t>
            </w:r>
            <w:r/>
          </w:p>
        </w:tc>
      </w:tr>
      <w:tr>
        <w:trPr>
          <w:jc w:val="center"/>
          <w:trHeight w:val="14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</w:rPr>
              <w:t xml:space="preserve">0,000</w:t>
            </w:r>
            <w:r/>
          </w:p>
        </w:tc>
      </w:tr>
      <w:tr>
        <w:trPr>
          <w:jc w:val="center"/>
          <w:trHeight w:val="13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</w:rPr>
              <w:t xml:space="preserve">5 381,000</w:t>
            </w:r>
            <w:r/>
          </w:p>
        </w:tc>
      </w:tr>
      <w:tr>
        <w:trPr>
          <w:jc w:val="center"/>
          <w:trHeight w:val="703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16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4394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i/>
                <w:iCs/>
                <w:sz w:val="20"/>
                <w:szCs w:val="20"/>
              </w:rPr>
              <w:t xml:space="preserve">Ответственный исполнитель: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Администрация  Красноселькупского района (Отдел экономики и ценообразования Администрации Красноселькупского района)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</w:rPr>
              <w:t xml:space="preserve">5 381,000</w:t>
            </w:r>
            <w:r/>
          </w:p>
        </w:tc>
      </w:tr>
      <w:tr>
        <w:trPr>
          <w:jc w:val="center"/>
          <w:trHeight w:val="140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17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1.1 «Грант Главы начинающим субъектам малого и среднего предпринимательства, осуществляющим деятельность на территории района, на создание собственного дела»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Постановление Администрации Красноселькупского района от 29.03.2022 №121-П "Об утверждении Порядка предоставления грантов начинающим субъектам малого и среднего предпринимательства на создание собственного дела"</w:t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</w:rPr>
              <w:t xml:space="preserve">500,000</w:t>
            </w:r>
            <w:r/>
          </w:p>
        </w:tc>
      </w:tr>
      <w:tr>
        <w:trPr>
          <w:jc w:val="center"/>
          <w:trHeight w:val="848"/>
        </w:trPr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18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94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i/>
                <w:iCs/>
                <w:sz w:val="20"/>
                <w:szCs w:val="20"/>
              </w:rPr>
              <w:t xml:space="preserve">Ответственный исполнитель: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Администрация Красноселькупского района (Отдел экономики и ценообразования Администрации Красноселькупского района)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</w:rPr>
              <w:t xml:space="preserve">500,000</w:t>
            </w:r>
            <w:r/>
          </w:p>
        </w:tc>
      </w:tr>
      <w:tr>
        <w:trPr>
          <w:jc w:val="center"/>
          <w:trHeight w:val="14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19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</w:rPr>
              <w:t xml:space="preserve">0,000</w:t>
            </w:r>
            <w:r/>
          </w:p>
        </w:tc>
      </w:tr>
      <w:tr>
        <w:trPr>
          <w:jc w:val="center"/>
          <w:trHeight w:val="18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</w:rPr>
              <w:t xml:space="preserve">0,000</w:t>
            </w:r>
            <w:r/>
          </w:p>
        </w:tc>
      </w:tr>
      <w:tr>
        <w:trPr>
          <w:jc w:val="center"/>
          <w:trHeight w:val="115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КБК-901 ЦСР-1230161710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</w:rPr>
              <w:t xml:space="preserve">500,000</w:t>
            </w:r>
            <w:r/>
          </w:p>
        </w:tc>
      </w:tr>
      <w:tr>
        <w:trPr>
          <w:jc w:val="center"/>
          <w:trHeight w:val="1417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22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1.2. «Частичная компенсация затрат по оплате коммунальных услуг субъектам малого и среднего предпринимательства»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КБК-901 ЦСР-1230161710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Постановление Администрации Красноселькупского района от 29.03.2022 №119-П "Об утверждении Порядка предоставления субсидии на частичную компенсацию затрат по оплате коммунальных услуг субъектам малого и среднего предпринимательства, оказывающим населению у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слуги общественного питания, парикмахерские, гостиничные услуги, услуги по пошиву и ремонту одежды, и субъектам малого и среднего предпринимательства в сфере розничной торговли, осуществляющим деятельность в труднодоступных и отдаленных населенных пунктах»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 xml:space="preserve">4 781,000</w:t>
            </w:r>
            <w:r/>
          </w:p>
        </w:tc>
      </w:tr>
      <w:tr>
        <w:trPr>
          <w:jc w:val="center"/>
          <w:trHeight w:val="9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23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4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i/>
                <w:iCs/>
                <w:sz w:val="20"/>
                <w:szCs w:val="20"/>
              </w:rPr>
              <w:t xml:space="preserve">Ответственный исполнитель: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Администрация Красноселькупского района (Отдел экономики и ценообразования Администрации Красноселькупского района)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</w:rPr>
              <w:t xml:space="preserve">4 781,000</w:t>
            </w:r>
            <w:r/>
          </w:p>
        </w:tc>
      </w:tr>
      <w:tr>
        <w:trPr>
          <w:jc w:val="center"/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24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</w:rPr>
              <w:t xml:space="preserve">0,000</w:t>
            </w:r>
            <w:r/>
          </w:p>
        </w:tc>
      </w:tr>
      <w:tr>
        <w:trPr>
          <w:jc w:val="center"/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</w:rPr>
              <w:t xml:space="preserve">0,000</w:t>
            </w:r>
            <w:r/>
          </w:p>
        </w:tc>
      </w:tr>
      <w:tr>
        <w:trPr>
          <w:jc w:val="center"/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26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</w:rPr>
              <w:t xml:space="preserve">4 781,000</w:t>
            </w:r>
            <w:r/>
          </w:p>
        </w:tc>
      </w:tr>
      <w:tr>
        <w:trPr>
          <w:jc w:val="center"/>
          <w:trHeight w:val="3646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27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1.3. «Грант Главы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КБК-901 ЦСР-1230161710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Постановление Администрации муни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ципального образования Красноселькупский район от 11.05.2021 №П-152 "Об утверждении Порядка предоставления грантов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 xml:space="preserve">100,000</w:t>
            </w:r>
            <w:r/>
          </w:p>
        </w:tc>
      </w:tr>
      <w:tr>
        <w:trPr>
          <w:jc w:val="center"/>
          <w:trHeight w:val="9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28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4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i/>
                <w:iCs/>
                <w:sz w:val="20"/>
                <w:szCs w:val="20"/>
              </w:rPr>
              <w:t xml:space="preserve">Ответственный исполнитель: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Администрация Красноселькупского района (Отдел экономики и ценообразования Администрации Красноселькупского района)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</w:rPr>
              <w:t xml:space="preserve">100,000</w:t>
            </w:r>
            <w:r/>
          </w:p>
        </w:tc>
      </w:tr>
      <w:tr>
        <w:trPr>
          <w:jc w:val="center"/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29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</w:rPr>
              <w:t xml:space="preserve">0,000</w:t>
            </w:r>
            <w:r/>
          </w:p>
        </w:tc>
      </w:tr>
      <w:tr>
        <w:trPr>
          <w:jc w:val="center"/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</w:rPr>
              <w:t xml:space="preserve">0,000</w:t>
            </w:r>
            <w:r/>
          </w:p>
        </w:tc>
      </w:tr>
      <w:tr>
        <w:trPr>
          <w:jc w:val="center"/>
          <w:trHeight w:val="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31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</w:rPr>
              <w:t xml:space="preserve">100,000</w:t>
            </w:r>
            <w:r/>
          </w:p>
        </w:tc>
      </w:tr>
      <w:tr>
        <w:trPr>
          <w:jc w:val="center"/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32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94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Направление 2: «Формирование системы обеспечения стабильного развития Красноселькупского района2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 xml:space="preserve">18 400,167</w:t>
            </w:r>
            <w:r/>
          </w:p>
        </w:tc>
      </w:tr>
      <w:tr>
        <w:trPr>
          <w:jc w:val="center"/>
          <w:trHeight w:val="28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33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</w:rPr>
              <w:t xml:space="preserve">0,000</w:t>
            </w:r>
            <w:r/>
          </w:p>
        </w:tc>
      </w:tr>
      <w:tr>
        <w:trPr>
          <w:jc w:val="center"/>
          <w:trHeight w:val="12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34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</w:rPr>
              <w:t xml:space="preserve">10 441,000</w:t>
            </w:r>
            <w:r/>
          </w:p>
        </w:tc>
      </w:tr>
      <w:tr>
        <w:trPr>
          <w:jc w:val="center"/>
          <w:trHeight w:val="13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</w:rPr>
              <w:t xml:space="preserve">7 959,167</w:t>
            </w:r>
            <w:r/>
          </w:p>
        </w:tc>
      </w:tr>
      <w:tr>
        <w:trPr>
          <w:jc w:val="center"/>
          <w:trHeight w:val="9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36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4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i/>
                <w:iCs/>
                <w:sz w:val="20"/>
                <w:szCs w:val="20"/>
              </w:rPr>
              <w:t xml:space="preserve">Ответственный исполнитель: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Администрация Красноселькупского района (Отдел экономики и ценообразования Администрации Красноселькупского района)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</w:rPr>
              <w:t xml:space="preserve">18 400,167</w:t>
            </w:r>
            <w:r/>
          </w:p>
        </w:tc>
      </w:tr>
      <w:tr>
        <w:trPr>
          <w:jc w:val="center"/>
          <w:trHeight w:val="637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37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4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sz w:val="20"/>
                <w:szCs w:val="20"/>
              </w:rPr>
              <w:t xml:space="preserve">Комплекс процессных мероприятий: «Оказание государственной поддержки производителям хлеба"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 xml:space="preserve">10 441,000</w:t>
            </w:r>
            <w:r/>
          </w:p>
        </w:tc>
      </w:tr>
      <w:tr>
        <w:trPr>
          <w:jc w:val="center"/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38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</w:rPr>
              <w:t xml:space="preserve">0,000</w:t>
            </w:r>
            <w:r/>
          </w:p>
        </w:tc>
      </w:tr>
      <w:tr>
        <w:trPr>
          <w:jc w:val="center"/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39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</w:rPr>
              <w:t xml:space="preserve">10 441,000</w:t>
            </w:r>
            <w:r/>
          </w:p>
        </w:tc>
      </w:tr>
      <w:tr>
        <w:trPr>
          <w:jc w:val="center"/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</w:rPr>
              <w:t xml:space="preserve">0,000</w:t>
            </w:r>
            <w:r/>
          </w:p>
        </w:tc>
      </w:tr>
      <w:tr>
        <w:trPr>
          <w:jc w:val="center"/>
          <w:trHeight w:val="9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41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4394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i/>
                <w:iCs/>
                <w:sz w:val="20"/>
                <w:szCs w:val="20"/>
              </w:rPr>
              <w:t xml:space="preserve">Ответственный исполнитель: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Администрация Красноселькупского района (Отдел экономики и ценообразования Администрации Красноселькупского района)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</w:rPr>
              <w:t xml:space="preserve">10 441,000</w:t>
            </w:r>
            <w:r/>
          </w:p>
        </w:tc>
      </w:tr>
      <w:tr>
        <w:trPr>
          <w:jc w:val="center"/>
          <w:trHeight w:val="327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42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1.4 «Оказание государственной поддержки производителям хлеба в муниципальном округе Красноселькупский район»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КБК-901 ЦСР-1230273615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Постановление Администрации муниципального образования Красноселькупский район от 15.03.2021 №П-56 "Об утверждении Порядка исполнения отдельного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государственного полномочия Ямало-Ненецкого автономного округа по государственной поддержке производителей хлеба в форме субсидирования производителям хлеба части затрат, связанных с производством хлеба в муниципальном образовании Красноселькупский район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 xml:space="preserve">10 441,000</w:t>
            </w:r>
            <w:r/>
          </w:p>
        </w:tc>
      </w:tr>
      <w:tr>
        <w:trPr>
          <w:jc w:val="center"/>
          <w:trHeight w:val="9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43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94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i/>
                <w:iCs/>
                <w:sz w:val="20"/>
                <w:szCs w:val="20"/>
              </w:rPr>
              <w:t xml:space="preserve">Ответственный исполнитель: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Администрация Красноселькупского района (Отдел экономики и ценообразования Администрации Красноселькупского района)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</w:rPr>
              <w:t xml:space="preserve">10 441,000</w:t>
            </w:r>
            <w:r/>
          </w:p>
        </w:tc>
      </w:tr>
      <w:tr>
        <w:trPr>
          <w:jc w:val="center"/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44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</w:rPr>
              <w:t xml:space="preserve">0,000</w:t>
            </w:r>
            <w:r/>
          </w:p>
        </w:tc>
      </w:tr>
      <w:tr>
        <w:trPr>
          <w:jc w:val="center"/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45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</w:rPr>
              <w:t xml:space="preserve">10 441,000</w:t>
            </w:r>
            <w:r/>
          </w:p>
        </w:tc>
      </w:tr>
      <w:tr>
        <w:trPr>
          <w:jc w:val="center"/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46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</w:rPr>
              <w:t xml:space="preserve">0,000</w:t>
            </w:r>
            <w:r/>
          </w:p>
        </w:tc>
      </w:tr>
      <w:tr>
        <w:trPr>
          <w:jc w:val="center"/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47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sz w:val="20"/>
                <w:szCs w:val="20"/>
              </w:rPr>
              <w:t xml:space="preserve">Комплекс процессных мероприятий: «Финансовая, информационная и имущественная поддержка, направленная на развитие потребительского рынка»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 xml:space="preserve">7 959,167</w:t>
            </w:r>
            <w:r/>
          </w:p>
        </w:tc>
      </w:tr>
      <w:tr>
        <w:trPr>
          <w:jc w:val="center"/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48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</w:rPr>
              <w:t xml:space="preserve">0,000</w:t>
            </w:r>
            <w:r/>
          </w:p>
        </w:tc>
      </w:tr>
      <w:tr>
        <w:trPr>
          <w:jc w:val="center"/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49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</w:rPr>
              <w:t xml:space="preserve">0,000</w:t>
            </w:r>
            <w:r/>
          </w:p>
        </w:tc>
      </w:tr>
      <w:tr>
        <w:trPr>
          <w:jc w:val="center"/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</w:rPr>
              <w:t xml:space="preserve">7 959,167</w:t>
            </w:r>
            <w:r/>
          </w:p>
        </w:tc>
      </w:tr>
      <w:tr>
        <w:trPr>
          <w:jc w:val="center"/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51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i/>
                <w:iCs/>
                <w:sz w:val="20"/>
                <w:szCs w:val="20"/>
              </w:rPr>
              <w:t xml:space="preserve">Ответственный исполнитель: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Управление муниципальным имуществом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</w:rPr>
              <w:t xml:space="preserve">7 959,167</w:t>
            </w:r>
            <w:r/>
          </w:p>
        </w:tc>
      </w:tr>
      <w:tr>
        <w:trPr>
          <w:jc w:val="center"/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52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1.5 «Поставка и монтаж модульного торгового павильона»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КБК-966 ЦСР-1230361710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 xml:space="preserve">7 959,167</w:t>
            </w:r>
            <w:r/>
          </w:p>
        </w:tc>
      </w:tr>
      <w:tr>
        <w:trPr>
          <w:jc w:val="center"/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53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i/>
                <w:iCs/>
                <w:sz w:val="20"/>
                <w:szCs w:val="20"/>
              </w:rPr>
              <w:t xml:space="preserve">Ответственный исполнитель: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Управление муниципальным имуществом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</w:rPr>
              <w:t xml:space="preserve">7 959,167</w:t>
            </w:r>
            <w:r/>
          </w:p>
        </w:tc>
      </w:tr>
      <w:tr>
        <w:trPr>
          <w:jc w:val="center"/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54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</w:rPr>
              <w:t xml:space="preserve">0,000</w:t>
            </w:r>
            <w:r/>
          </w:p>
        </w:tc>
      </w:tr>
      <w:tr>
        <w:trPr>
          <w:jc w:val="center"/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55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</w:rPr>
              <w:t xml:space="preserve">0,000</w:t>
            </w:r>
            <w:r/>
          </w:p>
        </w:tc>
      </w:tr>
      <w:tr>
        <w:trPr>
          <w:jc w:val="center"/>
          <w:trHeight w:val="32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56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</w:rPr>
              <w:t xml:space="preserve">7 959,167</w:t>
            </w:r>
            <w:r/>
          </w:p>
        </w:tc>
      </w:tr>
    </w:tbl>
    <w:p>
      <w:pPr>
        <w:pStyle w:val="857"/>
        <w:ind w:left="0" w:firstLine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».</w:t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9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Tahoma">
    <w:panose1 w:val="020B0606030504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2"/>
      <w:jc w:val="center"/>
      <w:rPr>
        <w:rFonts w:ascii="Liberation Serif" w:hAnsi="Liberation Serif" w:cs="Liberation Serif" w:eastAsia="Liberation Serif"/>
        <w:sz w:val="24"/>
      </w:rPr>
    </w:pPr>
    <w:r>
      <w:fldChar w:fldCharType="begin"/>
    </w:r>
    <w:r>
      <w:instrText xml:space="preserve">PAGE \* MERGEFORMAT</w:instrText>
    </w:r>
    <w:r>
      <w:fldChar w:fldCharType="separate"/>
    </w:r>
    <w:r>
      <w:rPr>
        <w:rFonts w:ascii="Liberation Serif" w:hAnsi="Liberation Serif" w:cs="Liberation Serif" w:eastAsia="Liberation Serif"/>
        <w:sz w:val="24"/>
      </w:rPr>
      <w:t xml:space="preserve">1</w:t>
    </w:r>
    <w:r>
      <w:rPr>
        <w:rFonts w:ascii="Liberation Serif" w:hAnsi="Liberation Serif" w:cs="Liberation Serif" w:eastAsia="Liberation Serif"/>
        <w:sz w:val="24"/>
      </w:rP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eastAsia="Times New Roman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4">
    <w:name w:val="Heading 1 Char"/>
    <w:basedOn w:val="688"/>
    <w:link w:val="679"/>
    <w:uiPriority w:val="9"/>
    <w:rPr>
      <w:rFonts w:ascii="Arial" w:hAnsi="Arial" w:cs="Arial" w:eastAsia="Arial"/>
      <w:sz w:val="40"/>
      <w:szCs w:val="40"/>
    </w:rPr>
  </w:style>
  <w:style w:type="character" w:styleId="665">
    <w:name w:val="Heading 2 Char"/>
    <w:basedOn w:val="688"/>
    <w:link w:val="680"/>
    <w:uiPriority w:val="9"/>
    <w:rPr>
      <w:rFonts w:ascii="Arial" w:hAnsi="Arial" w:cs="Arial" w:eastAsia="Arial"/>
      <w:sz w:val="34"/>
    </w:rPr>
  </w:style>
  <w:style w:type="character" w:styleId="666">
    <w:name w:val="Heading 4 Char"/>
    <w:basedOn w:val="688"/>
    <w:link w:val="682"/>
    <w:uiPriority w:val="9"/>
    <w:rPr>
      <w:rFonts w:ascii="Arial" w:hAnsi="Arial" w:cs="Arial" w:eastAsia="Arial"/>
      <w:b/>
      <w:bCs/>
      <w:sz w:val="26"/>
      <w:szCs w:val="26"/>
    </w:rPr>
  </w:style>
  <w:style w:type="character" w:styleId="667">
    <w:name w:val="Heading 5 Char"/>
    <w:basedOn w:val="688"/>
    <w:link w:val="683"/>
    <w:uiPriority w:val="9"/>
    <w:rPr>
      <w:rFonts w:ascii="Arial" w:hAnsi="Arial" w:cs="Arial" w:eastAsia="Arial"/>
      <w:b/>
      <w:bCs/>
      <w:sz w:val="24"/>
      <w:szCs w:val="24"/>
    </w:rPr>
  </w:style>
  <w:style w:type="character" w:styleId="668">
    <w:name w:val="Heading 6 Char"/>
    <w:basedOn w:val="688"/>
    <w:link w:val="684"/>
    <w:uiPriority w:val="9"/>
    <w:rPr>
      <w:rFonts w:ascii="Arial" w:hAnsi="Arial" w:cs="Arial" w:eastAsia="Arial"/>
      <w:b/>
      <w:bCs/>
      <w:sz w:val="22"/>
      <w:szCs w:val="22"/>
    </w:rPr>
  </w:style>
  <w:style w:type="character" w:styleId="669">
    <w:name w:val="Heading 7 Char"/>
    <w:basedOn w:val="688"/>
    <w:link w:val="68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0">
    <w:name w:val="Heading 8 Char"/>
    <w:basedOn w:val="688"/>
    <w:link w:val="686"/>
    <w:uiPriority w:val="9"/>
    <w:rPr>
      <w:rFonts w:ascii="Arial" w:hAnsi="Arial" w:cs="Arial" w:eastAsia="Arial"/>
      <w:i/>
      <w:iCs/>
      <w:sz w:val="22"/>
      <w:szCs w:val="22"/>
    </w:rPr>
  </w:style>
  <w:style w:type="character" w:styleId="671">
    <w:name w:val="Heading 9 Char"/>
    <w:basedOn w:val="688"/>
    <w:link w:val="687"/>
    <w:uiPriority w:val="9"/>
    <w:rPr>
      <w:rFonts w:ascii="Arial" w:hAnsi="Arial" w:cs="Arial" w:eastAsia="Arial"/>
      <w:i/>
      <w:iCs/>
      <w:sz w:val="21"/>
      <w:szCs w:val="21"/>
    </w:rPr>
  </w:style>
  <w:style w:type="character" w:styleId="672">
    <w:name w:val="Title Char"/>
    <w:basedOn w:val="688"/>
    <w:link w:val="700"/>
    <w:uiPriority w:val="10"/>
    <w:rPr>
      <w:sz w:val="48"/>
      <w:szCs w:val="48"/>
    </w:rPr>
  </w:style>
  <w:style w:type="character" w:styleId="673">
    <w:name w:val="Subtitle Char"/>
    <w:basedOn w:val="688"/>
    <w:link w:val="702"/>
    <w:uiPriority w:val="11"/>
    <w:rPr>
      <w:sz w:val="24"/>
      <w:szCs w:val="24"/>
    </w:rPr>
  </w:style>
  <w:style w:type="character" w:styleId="674">
    <w:name w:val="Quote Char"/>
    <w:link w:val="704"/>
    <w:uiPriority w:val="29"/>
    <w:rPr>
      <w:i/>
    </w:rPr>
  </w:style>
  <w:style w:type="character" w:styleId="675">
    <w:name w:val="Intense Quote Char"/>
    <w:link w:val="706"/>
    <w:uiPriority w:val="30"/>
    <w:rPr>
      <w:i/>
    </w:rPr>
  </w:style>
  <w:style w:type="character" w:styleId="676">
    <w:name w:val="Footnote Text Char"/>
    <w:link w:val="839"/>
    <w:uiPriority w:val="99"/>
    <w:rPr>
      <w:sz w:val="18"/>
    </w:rPr>
  </w:style>
  <w:style w:type="character" w:styleId="677">
    <w:name w:val="Endnote Text Char"/>
    <w:link w:val="842"/>
    <w:uiPriority w:val="99"/>
    <w:rPr>
      <w:sz w:val="20"/>
    </w:rPr>
  </w:style>
  <w:style w:type="paragraph" w:styleId="678" w:default="1">
    <w:name w:val="Normal"/>
    <w:qFormat/>
  </w:style>
  <w:style w:type="paragraph" w:styleId="679">
    <w:name w:val="Heading 1"/>
    <w:basedOn w:val="678"/>
    <w:next w:val="678"/>
    <w:link w:val="691"/>
    <w:uiPriority w:val="9"/>
    <w:qFormat/>
    <w:pPr>
      <w:keepLines/>
      <w:keepNext/>
      <w:spacing w:before="480"/>
      <w:outlineLvl w:val="0"/>
    </w:pPr>
    <w:rPr>
      <w:rFonts w:ascii="Arial" w:hAnsi="Arial" w:cs="Arial" w:eastAsia="Arial"/>
      <w:sz w:val="40"/>
      <w:szCs w:val="40"/>
    </w:rPr>
  </w:style>
  <w:style w:type="paragraph" w:styleId="680">
    <w:name w:val="Heading 2"/>
    <w:basedOn w:val="678"/>
    <w:next w:val="678"/>
    <w:link w:val="692"/>
    <w:uiPriority w:val="9"/>
    <w:unhideWhenUsed/>
    <w:qFormat/>
    <w:pPr>
      <w:keepLines/>
      <w:keepNext/>
      <w:spacing w:before="360"/>
      <w:outlineLvl w:val="1"/>
    </w:pPr>
    <w:rPr>
      <w:rFonts w:ascii="Arial" w:hAnsi="Arial" w:cs="Arial" w:eastAsia="Arial"/>
      <w:sz w:val="34"/>
    </w:rPr>
  </w:style>
  <w:style w:type="paragraph" w:styleId="681">
    <w:name w:val="Heading 3"/>
    <w:basedOn w:val="678"/>
    <w:next w:val="678"/>
    <w:link w:val="856"/>
    <w:uiPriority w:val="99"/>
    <w:qFormat/>
    <w:pPr>
      <w:jc w:val="center"/>
      <w:keepNext/>
      <w:spacing w:after="0" w:line="360" w:lineRule="auto"/>
      <w:widowControl w:val="off"/>
      <w:outlineLvl w:val="2"/>
    </w:pPr>
    <w:rPr>
      <w:rFonts w:ascii="Calibri" w:hAnsi="Calibri" w:cs="Calibri" w:eastAsia="Times New Roman"/>
      <w:color w:val="000000"/>
      <w:sz w:val="28"/>
      <w:szCs w:val="28"/>
      <w:lang w:eastAsia="ru-RU"/>
    </w:rPr>
  </w:style>
  <w:style w:type="paragraph" w:styleId="682">
    <w:name w:val="Heading 4"/>
    <w:basedOn w:val="678"/>
    <w:next w:val="678"/>
    <w:link w:val="694"/>
    <w:uiPriority w:val="9"/>
    <w:unhideWhenUsed/>
    <w:qFormat/>
    <w:pPr>
      <w:keepLines/>
      <w:keepNext/>
      <w:spacing w:before="32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683">
    <w:name w:val="Heading 5"/>
    <w:basedOn w:val="678"/>
    <w:next w:val="678"/>
    <w:link w:val="695"/>
    <w:uiPriority w:val="9"/>
    <w:unhideWhenUsed/>
    <w:qFormat/>
    <w:pPr>
      <w:keepLines/>
      <w:keepNext/>
      <w:spacing w:before="32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684">
    <w:name w:val="Heading 6"/>
    <w:basedOn w:val="678"/>
    <w:next w:val="678"/>
    <w:link w:val="696"/>
    <w:uiPriority w:val="9"/>
    <w:unhideWhenUsed/>
    <w:qFormat/>
    <w:pPr>
      <w:keepLines/>
      <w:keepNext/>
      <w:spacing w:before="320"/>
      <w:outlineLvl w:val="5"/>
    </w:pPr>
    <w:rPr>
      <w:rFonts w:ascii="Arial" w:hAnsi="Arial" w:cs="Arial" w:eastAsia="Arial"/>
      <w:b/>
      <w:bCs/>
    </w:rPr>
  </w:style>
  <w:style w:type="paragraph" w:styleId="685">
    <w:name w:val="Heading 7"/>
    <w:basedOn w:val="678"/>
    <w:next w:val="678"/>
    <w:link w:val="697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</w:rPr>
  </w:style>
  <w:style w:type="paragraph" w:styleId="686">
    <w:name w:val="Heading 8"/>
    <w:basedOn w:val="678"/>
    <w:next w:val="678"/>
    <w:link w:val="698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</w:rPr>
  </w:style>
  <w:style w:type="paragraph" w:styleId="687">
    <w:name w:val="Heading 9"/>
    <w:basedOn w:val="678"/>
    <w:next w:val="678"/>
    <w:link w:val="699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88" w:default="1">
    <w:name w:val="Default Paragraph Font"/>
    <w:uiPriority w:val="1"/>
    <w:semiHidden/>
    <w:unhideWhenUsed/>
  </w:style>
  <w:style w:type="table" w:styleId="68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0" w:default="1">
    <w:name w:val="No List"/>
    <w:uiPriority w:val="99"/>
    <w:semiHidden/>
    <w:unhideWhenUsed/>
  </w:style>
  <w:style w:type="character" w:styleId="691" w:customStyle="1">
    <w:name w:val="Заголовок 1 Знак"/>
    <w:basedOn w:val="688"/>
    <w:link w:val="679"/>
    <w:uiPriority w:val="9"/>
    <w:rPr>
      <w:rFonts w:ascii="Arial" w:hAnsi="Arial" w:cs="Arial" w:eastAsia="Arial"/>
      <w:sz w:val="40"/>
      <w:szCs w:val="40"/>
    </w:rPr>
  </w:style>
  <w:style w:type="character" w:styleId="692" w:customStyle="1">
    <w:name w:val="Заголовок 2 Знак"/>
    <w:basedOn w:val="688"/>
    <w:link w:val="680"/>
    <w:uiPriority w:val="9"/>
    <w:rPr>
      <w:rFonts w:ascii="Arial" w:hAnsi="Arial" w:cs="Arial" w:eastAsia="Arial"/>
      <w:sz w:val="34"/>
    </w:rPr>
  </w:style>
  <w:style w:type="character" w:styleId="693" w:customStyle="1">
    <w:name w:val="Heading 3 Char"/>
    <w:basedOn w:val="688"/>
    <w:uiPriority w:val="9"/>
    <w:rPr>
      <w:rFonts w:ascii="Arial" w:hAnsi="Arial" w:cs="Arial" w:eastAsia="Arial"/>
      <w:sz w:val="30"/>
      <w:szCs w:val="30"/>
    </w:rPr>
  </w:style>
  <w:style w:type="character" w:styleId="694" w:customStyle="1">
    <w:name w:val="Заголовок 4 Знак"/>
    <w:basedOn w:val="688"/>
    <w:link w:val="682"/>
    <w:uiPriority w:val="9"/>
    <w:rPr>
      <w:rFonts w:ascii="Arial" w:hAnsi="Arial" w:cs="Arial" w:eastAsia="Arial"/>
      <w:b/>
      <w:bCs/>
      <w:sz w:val="26"/>
      <w:szCs w:val="26"/>
    </w:rPr>
  </w:style>
  <w:style w:type="character" w:styleId="695" w:customStyle="1">
    <w:name w:val="Заголовок 5 Знак"/>
    <w:basedOn w:val="688"/>
    <w:link w:val="683"/>
    <w:uiPriority w:val="9"/>
    <w:rPr>
      <w:rFonts w:ascii="Arial" w:hAnsi="Arial" w:cs="Arial" w:eastAsia="Arial"/>
      <w:b/>
      <w:bCs/>
      <w:sz w:val="24"/>
      <w:szCs w:val="24"/>
    </w:rPr>
  </w:style>
  <w:style w:type="character" w:styleId="696" w:customStyle="1">
    <w:name w:val="Заголовок 6 Знак"/>
    <w:basedOn w:val="688"/>
    <w:link w:val="684"/>
    <w:uiPriority w:val="9"/>
    <w:rPr>
      <w:rFonts w:ascii="Arial" w:hAnsi="Arial" w:cs="Arial" w:eastAsia="Arial"/>
      <w:b/>
      <w:bCs/>
      <w:sz w:val="22"/>
      <w:szCs w:val="22"/>
    </w:rPr>
  </w:style>
  <w:style w:type="character" w:styleId="697" w:customStyle="1">
    <w:name w:val="Заголовок 7 Знак"/>
    <w:basedOn w:val="688"/>
    <w:link w:val="68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8" w:customStyle="1">
    <w:name w:val="Заголовок 8 Знак"/>
    <w:basedOn w:val="688"/>
    <w:link w:val="686"/>
    <w:uiPriority w:val="9"/>
    <w:rPr>
      <w:rFonts w:ascii="Arial" w:hAnsi="Arial" w:cs="Arial" w:eastAsia="Arial"/>
      <w:i/>
      <w:iCs/>
      <w:sz w:val="22"/>
      <w:szCs w:val="22"/>
    </w:rPr>
  </w:style>
  <w:style w:type="character" w:styleId="699" w:customStyle="1">
    <w:name w:val="Заголовок 9 Знак"/>
    <w:basedOn w:val="688"/>
    <w:link w:val="687"/>
    <w:uiPriority w:val="9"/>
    <w:rPr>
      <w:rFonts w:ascii="Arial" w:hAnsi="Arial" w:cs="Arial" w:eastAsia="Arial"/>
      <w:i/>
      <w:iCs/>
      <w:sz w:val="21"/>
      <w:szCs w:val="21"/>
    </w:rPr>
  </w:style>
  <w:style w:type="paragraph" w:styleId="700">
    <w:name w:val="Title"/>
    <w:basedOn w:val="678"/>
    <w:next w:val="678"/>
    <w:link w:val="701"/>
    <w:uiPriority w:val="10"/>
    <w:qFormat/>
    <w:pPr>
      <w:contextualSpacing/>
      <w:spacing w:before="300"/>
    </w:pPr>
    <w:rPr>
      <w:sz w:val="48"/>
      <w:szCs w:val="48"/>
    </w:rPr>
  </w:style>
  <w:style w:type="character" w:styleId="701" w:customStyle="1">
    <w:name w:val="Заголовок Знак"/>
    <w:basedOn w:val="688"/>
    <w:link w:val="700"/>
    <w:uiPriority w:val="10"/>
    <w:rPr>
      <w:sz w:val="48"/>
      <w:szCs w:val="48"/>
    </w:rPr>
  </w:style>
  <w:style w:type="paragraph" w:styleId="702">
    <w:name w:val="Subtitle"/>
    <w:basedOn w:val="678"/>
    <w:next w:val="678"/>
    <w:link w:val="703"/>
    <w:uiPriority w:val="11"/>
    <w:qFormat/>
    <w:pPr>
      <w:spacing w:before="200"/>
    </w:pPr>
    <w:rPr>
      <w:sz w:val="24"/>
      <w:szCs w:val="24"/>
    </w:rPr>
  </w:style>
  <w:style w:type="character" w:styleId="703" w:customStyle="1">
    <w:name w:val="Подзаголовок Знак"/>
    <w:basedOn w:val="688"/>
    <w:link w:val="702"/>
    <w:uiPriority w:val="11"/>
    <w:rPr>
      <w:sz w:val="24"/>
      <w:szCs w:val="24"/>
    </w:rPr>
  </w:style>
  <w:style w:type="paragraph" w:styleId="704">
    <w:name w:val="Quote"/>
    <w:basedOn w:val="678"/>
    <w:next w:val="678"/>
    <w:link w:val="705"/>
    <w:uiPriority w:val="29"/>
    <w:qFormat/>
    <w:pPr>
      <w:ind w:left="720" w:right="720"/>
    </w:pPr>
    <w:rPr>
      <w:i/>
    </w:rPr>
  </w:style>
  <w:style w:type="character" w:styleId="705" w:customStyle="1">
    <w:name w:val="Цитата 2 Знак"/>
    <w:link w:val="704"/>
    <w:uiPriority w:val="29"/>
    <w:rPr>
      <w:i/>
    </w:rPr>
  </w:style>
  <w:style w:type="paragraph" w:styleId="706">
    <w:name w:val="Intense Quote"/>
    <w:basedOn w:val="678"/>
    <w:next w:val="678"/>
    <w:link w:val="707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7" w:customStyle="1">
    <w:name w:val="Выделенная цитата Знак"/>
    <w:link w:val="706"/>
    <w:uiPriority w:val="30"/>
    <w:rPr>
      <w:i/>
    </w:rPr>
  </w:style>
  <w:style w:type="character" w:styleId="708" w:customStyle="1">
    <w:name w:val="Header Char"/>
    <w:basedOn w:val="688"/>
    <w:uiPriority w:val="99"/>
  </w:style>
  <w:style w:type="character" w:styleId="709" w:customStyle="1">
    <w:name w:val="Footer Char"/>
    <w:basedOn w:val="688"/>
    <w:uiPriority w:val="99"/>
  </w:style>
  <w:style w:type="paragraph" w:styleId="710">
    <w:name w:val="Caption"/>
    <w:basedOn w:val="678"/>
    <w:next w:val="678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11" w:customStyle="1">
    <w:name w:val="Caption Char"/>
    <w:uiPriority w:val="99"/>
  </w:style>
  <w:style w:type="table" w:styleId="712">
    <w:name w:val="Table Grid"/>
    <w:basedOn w:val="689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13" w:customStyle="1">
    <w:name w:val="Table Grid Light"/>
    <w:basedOn w:val="689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14">
    <w:name w:val="Plain Table 1"/>
    <w:basedOn w:val="689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>
    <w:name w:val="Plain Table 2"/>
    <w:basedOn w:val="689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>
    <w:name w:val="Plain Table 3"/>
    <w:basedOn w:val="68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7">
    <w:name w:val="Plain Table 4"/>
    <w:basedOn w:val="68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Plain Table 5"/>
    <w:basedOn w:val="68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9">
    <w:name w:val="Grid Table 1 Light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1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2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3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4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5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6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2"/>
    <w:basedOn w:val="68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2 - Accent 1"/>
    <w:basedOn w:val="68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2 - Accent 2"/>
    <w:basedOn w:val="68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2 - Accent 3"/>
    <w:basedOn w:val="68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2 - Accent 4"/>
    <w:basedOn w:val="68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2 - Accent 5"/>
    <w:basedOn w:val="68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2 - Accent 6"/>
    <w:basedOn w:val="68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"/>
    <w:basedOn w:val="68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3 - Accent 1"/>
    <w:basedOn w:val="68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3 - Accent 2"/>
    <w:basedOn w:val="68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3 - Accent 3"/>
    <w:basedOn w:val="68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3 - Accent 4"/>
    <w:basedOn w:val="68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3 - Accent 5"/>
    <w:basedOn w:val="68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3 - Accent 6"/>
    <w:basedOn w:val="68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4"/>
    <w:basedOn w:val="689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1" w:customStyle="1">
    <w:name w:val="Grid Table 4 - Accent 1"/>
    <w:basedOn w:val="689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42" w:customStyle="1">
    <w:name w:val="Grid Table 4 - Accent 2"/>
    <w:basedOn w:val="689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43" w:customStyle="1">
    <w:name w:val="Grid Table 4 - Accent 3"/>
    <w:basedOn w:val="689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44" w:customStyle="1">
    <w:name w:val="Grid Table 4 - Accent 4"/>
    <w:basedOn w:val="689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45" w:customStyle="1">
    <w:name w:val="Grid Table 4 - Accent 5"/>
    <w:basedOn w:val="689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46" w:customStyle="1">
    <w:name w:val="Grid Table 4 - Accent 6"/>
    <w:basedOn w:val="689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47">
    <w:name w:val="Grid Table 5 Dark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48" w:customStyle="1">
    <w:name w:val="Grid Table 5 Dark- Accent 1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49" w:customStyle="1">
    <w:name w:val="Grid Table 5 Dark - Accent 2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50" w:customStyle="1">
    <w:name w:val="Grid Table 5 Dark - Accent 3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51" w:customStyle="1">
    <w:name w:val="Grid Table 5 Dark- Accent 4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52" w:customStyle="1">
    <w:name w:val="Grid Table 5 Dark - Accent 5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53" w:customStyle="1">
    <w:name w:val="Grid Table 5 Dark - Accent 6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54">
    <w:name w:val="Grid Table 6 Colorful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5" w:customStyle="1">
    <w:name w:val="Grid Table 6 Colorful - Accent 1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6" w:customStyle="1">
    <w:name w:val="Grid Table 6 Colorful - Accent 2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7" w:customStyle="1">
    <w:name w:val="Grid Table 6 Colorful - Accent 3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58" w:customStyle="1">
    <w:name w:val="Grid Table 6 Colorful - Accent 4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59" w:customStyle="1">
    <w:name w:val="Grid Table 6 Colorful - Accent 5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0" w:customStyle="1">
    <w:name w:val="Grid Table 6 Colorful - Accent 6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1">
    <w:name w:val="Grid Table 7 Colorful"/>
    <w:basedOn w:val="68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7 Colorful - Accent 1"/>
    <w:basedOn w:val="68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Grid Table 7 Colorful - Accent 2"/>
    <w:basedOn w:val="68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7 Colorful - Accent 3"/>
    <w:basedOn w:val="68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7 Colorful - Accent 4"/>
    <w:basedOn w:val="68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7 Colorful - Accent 5"/>
    <w:basedOn w:val="68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7 Colorful - Accent 6"/>
    <w:basedOn w:val="68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"/>
    <w:basedOn w:val="68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List Table 1 Light - Accent 1"/>
    <w:basedOn w:val="68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List Table 1 Light - Accent 2"/>
    <w:basedOn w:val="68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List Table 1 Light - Accent 3"/>
    <w:basedOn w:val="68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List Table 1 Light - Accent 4"/>
    <w:basedOn w:val="68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List Table 1 Light - Accent 5"/>
    <w:basedOn w:val="68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List Table 1 Light - Accent 6"/>
    <w:basedOn w:val="68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2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76" w:customStyle="1">
    <w:name w:val="List Table 2 - Accent 1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77" w:customStyle="1">
    <w:name w:val="List Table 2 - Accent 2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78" w:customStyle="1">
    <w:name w:val="List Table 2 - Accent 3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79" w:customStyle="1">
    <w:name w:val="List Table 2 - Accent 4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80" w:customStyle="1">
    <w:name w:val="List Table 2 - Accent 5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81" w:customStyle="1">
    <w:name w:val="List Table 2 - Accent 6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82">
    <w:name w:val="List Table 3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1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2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3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4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5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6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1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2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3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4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5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6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5 Dark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1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2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3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4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5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6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>
    <w:name w:val="List Table 6 Colorful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04" w:customStyle="1">
    <w:name w:val="List Table 6 Colorful - Accent 1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05" w:customStyle="1">
    <w:name w:val="List Table 6 Colorful - Accent 2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06" w:customStyle="1">
    <w:name w:val="List Table 6 Colorful - Accent 3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07" w:customStyle="1">
    <w:name w:val="List Table 6 Colorful - Accent 4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08" w:customStyle="1">
    <w:name w:val="List Table 6 Colorful - Accent 5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09" w:customStyle="1">
    <w:name w:val="List Table 6 Colorful - Accent 6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10">
    <w:name w:val="List Table 7 Colorful"/>
    <w:basedOn w:val="68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List Table 7 Colorful - Accent 1"/>
    <w:basedOn w:val="68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List Table 7 Colorful - Accent 2"/>
    <w:basedOn w:val="68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List Table 7 Colorful - Accent 3"/>
    <w:basedOn w:val="68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List Table 7 Colorful - Accent 4"/>
    <w:basedOn w:val="68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List Table 7 Colorful - Accent 5"/>
    <w:basedOn w:val="68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List Table 7 Colorful - Accent 6"/>
    <w:basedOn w:val="68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Lined - Accent"/>
    <w:basedOn w:val="68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8" w:customStyle="1">
    <w:name w:val="Lined - Accent 1"/>
    <w:basedOn w:val="68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19" w:customStyle="1">
    <w:name w:val="Lined - Accent 2"/>
    <w:basedOn w:val="68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20" w:customStyle="1">
    <w:name w:val="Lined - Accent 3"/>
    <w:basedOn w:val="68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21" w:customStyle="1">
    <w:name w:val="Lined - Accent 4"/>
    <w:basedOn w:val="68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22" w:customStyle="1">
    <w:name w:val="Lined - Accent 5"/>
    <w:basedOn w:val="68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23" w:customStyle="1">
    <w:name w:val="Lined - Accent 6"/>
    <w:basedOn w:val="68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24" w:customStyle="1">
    <w:name w:val="Bordered &amp; Lined - Accent"/>
    <w:basedOn w:val="68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5" w:customStyle="1">
    <w:name w:val="Bordered &amp; Lined - Accent 1"/>
    <w:basedOn w:val="68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26" w:customStyle="1">
    <w:name w:val="Bordered &amp; Lined - Accent 2"/>
    <w:basedOn w:val="68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27" w:customStyle="1">
    <w:name w:val="Bordered &amp; Lined - Accent 3"/>
    <w:basedOn w:val="68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28" w:customStyle="1">
    <w:name w:val="Bordered &amp; Lined - Accent 4"/>
    <w:basedOn w:val="68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29" w:customStyle="1">
    <w:name w:val="Bordered &amp; Lined - Accent 5"/>
    <w:basedOn w:val="68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30" w:customStyle="1">
    <w:name w:val="Bordered &amp; Lined - Accent 6"/>
    <w:basedOn w:val="68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31" w:customStyle="1">
    <w:name w:val="Bordered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32" w:customStyle="1">
    <w:name w:val="Bordered - Accent 1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33" w:customStyle="1">
    <w:name w:val="Bordered - Accent 2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34" w:customStyle="1">
    <w:name w:val="Bordered - Accent 3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35" w:customStyle="1">
    <w:name w:val="Bordered - Accent 4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36" w:customStyle="1">
    <w:name w:val="Bordered - Accent 5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37" w:customStyle="1">
    <w:name w:val="Bordered - Accent 6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38">
    <w:name w:val="Hyperlink"/>
    <w:uiPriority w:val="99"/>
    <w:unhideWhenUsed/>
    <w:rPr>
      <w:color w:val="0000FF" w:themeColor="hyperlink"/>
      <w:u w:val="single"/>
    </w:rPr>
  </w:style>
  <w:style w:type="paragraph" w:styleId="839">
    <w:name w:val="footnote text"/>
    <w:basedOn w:val="678"/>
    <w:link w:val="840"/>
    <w:uiPriority w:val="99"/>
    <w:semiHidden/>
    <w:unhideWhenUsed/>
    <w:pPr>
      <w:spacing w:after="40" w:line="240" w:lineRule="auto"/>
    </w:pPr>
    <w:rPr>
      <w:sz w:val="18"/>
    </w:rPr>
  </w:style>
  <w:style w:type="character" w:styleId="840" w:customStyle="1">
    <w:name w:val="Текст сноски Знак"/>
    <w:link w:val="839"/>
    <w:uiPriority w:val="99"/>
    <w:rPr>
      <w:sz w:val="18"/>
    </w:rPr>
  </w:style>
  <w:style w:type="character" w:styleId="841">
    <w:name w:val="footnote reference"/>
    <w:basedOn w:val="688"/>
    <w:uiPriority w:val="99"/>
    <w:unhideWhenUsed/>
    <w:rPr>
      <w:vertAlign w:val="superscript"/>
    </w:rPr>
  </w:style>
  <w:style w:type="paragraph" w:styleId="842">
    <w:name w:val="endnote text"/>
    <w:basedOn w:val="678"/>
    <w:link w:val="843"/>
    <w:uiPriority w:val="99"/>
    <w:semiHidden/>
    <w:unhideWhenUsed/>
    <w:pPr>
      <w:spacing w:after="0" w:line="240" w:lineRule="auto"/>
    </w:pPr>
    <w:rPr>
      <w:sz w:val="20"/>
    </w:rPr>
  </w:style>
  <w:style w:type="character" w:styleId="843" w:customStyle="1">
    <w:name w:val="Текст концевой сноски Знак"/>
    <w:link w:val="842"/>
    <w:uiPriority w:val="99"/>
    <w:rPr>
      <w:sz w:val="20"/>
    </w:rPr>
  </w:style>
  <w:style w:type="character" w:styleId="844">
    <w:name w:val="endnote reference"/>
    <w:basedOn w:val="688"/>
    <w:uiPriority w:val="99"/>
    <w:semiHidden/>
    <w:unhideWhenUsed/>
    <w:rPr>
      <w:vertAlign w:val="superscript"/>
    </w:rPr>
  </w:style>
  <w:style w:type="paragraph" w:styleId="845">
    <w:name w:val="toc 1"/>
    <w:basedOn w:val="678"/>
    <w:next w:val="678"/>
    <w:uiPriority w:val="39"/>
    <w:unhideWhenUsed/>
    <w:pPr>
      <w:spacing w:after="57"/>
    </w:pPr>
  </w:style>
  <w:style w:type="paragraph" w:styleId="846">
    <w:name w:val="toc 2"/>
    <w:basedOn w:val="678"/>
    <w:next w:val="678"/>
    <w:uiPriority w:val="39"/>
    <w:unhideWhenUsed/>
    <w:pPr>
      <w:ind w:left="283"/>
      <w:spacing w:after="57"/>
    </w:pPr>
  </w:style>
  <w:style w:type="paragraph" w:styleId="847">
    <w:name w:val="toc 3"/>
    <w:basedOn w:val="678"/>
    <w:next w:val="678"/>
    <w:uiPriority w:val="39"/>
    <w:unhideWhenUsed/>
    <w:pPr>
      <w:ind w:left="567"/>
      <w:spacing w:after="57"/>
    </w:pPr>
  </w:style>
  <w:style w:type="paragraph" w:styleId="848">
    <w:name w:val="toc 4"/>
    <w:basedOn w:val="678"/>
    <w:next w:val="678"/>
    <w:uiPriority w:val="39"/>
    <w:unhideWhenUsed/>
    <w:pPr>
      <w:ind w:left="850"/>
      <w:spacing w:after="57"/>
    </w:pPr>
  </w:style>
  <w:style w:type="paragraph" w:styleId="849">
    <w:name w:val="toc 5"/>
    <w:basedOn w:val="678"/>
    <w:next w:val="678"/>
    <w:uiPriority w:val="39"/>
    <w:unhideWhenUsed/>
    <w:pPr>
      <w:ind w:left="1134"/>
      <w:spacing w:after="57"/>
    </w:pPr>
  </w:style>
  <w:style w:type="paragraph" w:styleId="850">
    <w:name w:val="toc 6"/>
    <w:basedOn w:val="678"/>
    <w:next w:val="678"/>
    <w:uiPriority w:val="39"/>
    <w:unhideWhenUsed/>
    <w:pPr>
      <w:ind w:left="1417"/>
      <w:spacing w:after="57"/>
    </w:pPr>
  </w:style>
  <w:style w:type="paragraph" w:styleId="851">
    <w:name w:val="toc 7"/>
    <w:basedOn w:val="678"/>
    <w:next w:val="678"/>
    <w:uiPriority w:val="39"/>
    <w:unhideWhenUsed/>
    <w:pPr>
      <w:ind w:left="1701"/>
      <w:spacing w:after="57"/>
    </w:pPr>
  </w:style>
  <w:style w:type="paragraph" w:styleId="852">
    <w:name w:val="toc 8"/>
    <w:basedOn w:val="678"/>
    <w:next w:val="678"/>
    <w:uiPriority w:val="39"/>
    <w:unhideWhenUsed/>
    <w:pPr>
      <w:ind w:left="1984"/>
      <w:spacing w:after="57"/>
    </w:pPr>
  </w:style>
  <w:style w:type="paragraph" w:styleId="853">
    <w:name w:val="toc 9"/>
    <w:basedOn w:val="678"/>
    <w:next w:val="678"/>
    <w:uiPriority w:val="39"/>
    <w:unhideWhenUsed/>
    <w:pPr>
      <w:ind w:left="2268"/>
      <w:spacing w:after="57"/>
    </w:pPr>
  </w:style>
  <w:style w:type="paragraph" w:styleId="854">
    <w:name w:val="TOC Heading"/>
    <w:uiPriority w:val="39"/>
    <w:unhideWhenUsed/>
  </w:style>
  <w:style w:type="paragraph" w:styleId="855">
    <w:name w:val="table of figures"/>
    <w:basedOn w:val="678"/>
    <w:next w:val="678"/>
    <w:uiPriority w:val="99"/>
    <w:unhideWhenUsed/>
    <w:pPr>
      <w:spacing w:after="0"/>
    </w:pPr>
  </w:style>
  <w:style w:type="character" w:styleId="856" w:customStyle="1">
    <w:name w:val="Заголовок 3 Знак"/>
    <w:basedOn w:val="688"/>
    <w:link w:val="681"/>
    <w:uiPriority w:val="99"/>
    <w:rPr>
      <w:rFonts w:ascii="Calibri" w:hAnsi="Calibri" w:cs="Calibri" w:eastAsia="Times New Roman"/>
      <w:color w:val="000000"/>
      <w:sz w:val="28"/>
      <w:szCs w:val="28"/>
      <w:lang w:eastAsia="ru-RU"/>
    </w:rPr>
  </w:style>
  <w:style w:type="paragraph" w:styleId="857">
    <w:name w:val="List Paragraph"/>
    <w:basedOn w:val="678"/>
    <w:link w:val="861"/>
    <w:uiPriority w:val="34"/>
    <w:qFormat/>
    <w:pPr>
      <w:contextualSpacing/>
      <w:ind w:left="720" w:firstLine="709"/>
      <w:spacing w:after="0" w:line="240" w:lineRule="auto"/>
    </w:pPr>
    <w:rPr>
      <w:rFonts w:ascii="Calibri" w:hAnsi="Calibri" w:cs="Times New Roman" w:eastAsia="Calibri"/>
    </w:rPr>
  </w:style>
  <w:style w:type="paragraph" w:styleId="858">
    <w:name w:val="Body Text"/>
    <w:basedOn w:val="678"/>
    <w:link w:val="859"/>
    <w:pPr>
      <w:jc w:val="both"/>
      <w:spacing w:after="0" w:line="240" w:lineRule="auto"/>
    </w:pPr>
    <w:rPr>
      <w:rFonts w:ascii="Times New Roman" w:hAnsi="Times New Roman" w:cs="Times New Roman" w:eastAsia="Times New Roman"/>
      <w:sz w:val="24"/>
      <w:szCs w:val="20"/>
      <w:lang w:eastAsia="ru-RU"/>
    </w:rPr>
  </w:style>
  <w:style w:type="character" w:styleId="859" w:customStyle="1">
    <w:name w:val="Основной текст Знак"/>
    <w:basedOn w:val="688"/>
    <w:link w:val="858"/>
    <w:rPr>
      <w:rFonts w:ascii="Times New Roman" w:hAnsi="Times New Roman" w:cs="Times New Roman" w:eastAsia="Times New Roman"/>
      <w:sz w:val="24"/>
      <w:szCs w:val="20"/>
      <w:lang w:eastAsia="ru-RU"/>
    </w:rPr>
  </w:style>
  <w:style w:type="paragraph" w:styleId="860">
    <w:name w:val="No Spacing"/>
    <w:uiPriority w:val="1"/>
    <w:qFormat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  <w:lang w:eastAsia="ru-RU"/>
    </w:rPr>
  </w:style>
  <w:style w:type="character" w:styleId="861" w:customStyle="1">
    <w:name w:val="Абзац списка Знак"/>
    <w:link w:val="857"/>
    <w:uiPriority w:val="34"/>
    <w:rPr>
      <w:rFonts w:ascii="Calibri" w:hAnsi="Calibri" w:cs="Times New Roman" w:eastAsia="Calibri"/>
    </w:rPr>
  </w:style>
  <w:style w:type="paragraph" w:styleId="862">
    <w:name w:val="Header"/>
    <w:basedOn w:val="678"/>
    <w:link w:val="86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63" w:customStyle="1">
    <w:name w:val="Верхний колонтитул Знак"/>
    <w:basedOn w:val="688"/>
    <w:link w:val="862"/>
    <w:uiPriority w:val="99"/>
  </w:style>
  <w:style w:type="paragraph" w:styleId="864">
    <w:name w:val="Footer"/>
    <w:basedOn w:val="678"/>
    <w:link w:val="86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65" w:customStyle="1">
    <w:name w:val="Нижний колонтитул Знак"/>
    <w:basedOn w:val="688"/>
    <w:link w:val="864"/>
    <w:uiPriority w:val="99"/>
  </w:style>
  <w:style w:type="paragraph" w:styleId="866" w:customStyle="1">
    <w:name w:val="ConsPlusNormal"/>
    <w:pPr>
      <w:spacing w:after="0" w:line="240" w:lineRule="auto"/>
      <w:widowControl w:val="off"/>
    </w:pPr>
    <w:rPr>
      <w:rFonts w:ascii="Calibri" w:hAnsi="Calibri" w:cs="Calibri" w:eastAsia="Times New Roman"/>
      <w:lang w:eastAsia="ru-RU"/>
    </w:rPr>
  </w:style>
  <w:style w:type="paragraph" w:styleId="867">
    <w:name w:val="Balloon Text"/>
    <w:basedOn w:val="678"/>
    <w:link w:val="86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68" w:customStyle="1">
    <w:name w:val="Текст выноски Знак"/>
    <w:basedOn w:val="688"/>
    <w:link w:val="86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Relationship Id="rId13" Type="http://schemas.openxmlformats.org/officeDocument/2006/relationships/oleObject" Target="embeddings/oleObject1.bin"/><Relationship Id="rId14" Type="http://schemas.openxmlformats.org/officeDocument/2006/relationships/hyperlink" Target="https://ofd.nalog.ru/" TargetMode="External"/><Relationship Id="rId15" Type="http://schemas.openxmlformats.org/officeDocument/2006/relationships/image" Target="media/image2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2AD19798-F481-44ED-82B0-F2F3C154F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Кочукова Елена Алексеевна</dc:creator>
  <cp:revision>58</cp:revision>
  <dcterms:created xsi:type="dcterms:W3CDTF">2021-12-08T13:27:00Z</dcterms:created>
  <dcterms:modified xsi:type="dcterms:W3CDTF">2023-04-04T04:12:56Z</dcterms:modified>
</cp:coreProperties>
</file>