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70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8.8pt;height:57.6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pStyle w:val="893"/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93"/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/>
    </w:p>
    <w:p>
      <w:pPr>
        <w:pStyle w:val="893"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highlight w:val="none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«07» марта 2023 г.     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                             № 54-П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889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внесении изменений в муниципальную программу муниципального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округа Красноселькупский район Ямало-Ненецкого автономного округа</w:t>
      </w:r>
      <w:r/>
    </w:p>
    <w:p>
      <w:pPr>
        <w:pStyle w:val="889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pStyle w:val="891"/>
        <w:jc w:val="both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pStyle w:val="891"/>
        <w:jc w:val="both"/>
        <w:tabs>
          <w:tab w:val="left" w:pos="426" w:leader="none"/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pStyle w:val="889"/>
        <w:contextualSpacing/>
        <w:ind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Во исполнение решения Думы Красноселькупского района от 21.02.2023 № 175 «О внесении изменений в решение Думы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«О бюджете Красноселькупского района на 2023 год и плановый период 2024 и 2025 годов», в соответствии с порядком разработки и реализации муниципальных программ муниципального округа Красноселькупский район Ямало-Ненецкого автономного округа, утвержденным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остановлением Администрации Красноселькупского района от 07.12.2021 № 51-П, руководствуясь Уставом муниципального округа Красноселькупский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  <w:tab w:val="left" w:pos="963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 Утвердить прилагае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мые изменения, которые вносятся в муниципальную программу муниципального округа Красноселькупский район Ямало-Ненецкого автономного округа «Развитие строительного комплекса и жилищной сферы», утвержденную постановлением Администрации Красноселькупского рай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она от 20.12.2021 № 80-П.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 февраля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2023 года.</w:t>
      </w:r>
      <w:r/>
    </w:p>
    <w:p>
      <w:pPr>
        <w:ind w:left="360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360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360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Первый заместитель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Главы Администрации</w:t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района                                                                  М.М. Иманов</w:t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/>
    </w:p>
    <w:p>
      <w:pPr>
        <w:spacing w:after="160" w:line="240" w:lineRule="auto"/>
        <w:tabs>
          <w:tab w:val="left" w:pos="510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                                        Приложение</w:t>
      </w:r>
      <w:r/>
    </w:p>
    <w:p>
      <w:pPr>
        <w:contextualSpacing/>
        <w:ind w:left="5103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УТВЕРЖДЕНЫ </w:t>
      </w:r>
      <w:r/>
    </w:p>
    <w:p>
      <w:pPr>
        <w:contextualSpacing/>
        <w:ind w:left="5103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5103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«07» марта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2023 года № 54-П</w:t>
      </w:r>
      <w:r/>
    </w:p>
    <w:p>
      <w:pPr>
        <w:contextualSpacing/>
        <w:ind w:left="510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contextualSpacing/>
        <w:jc w:val="center"/>
        <w:spacing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</w:t>
      </w:r>
      <w:r/>
    </w:p>
    <w:p>
      <w:pPr>
        <w:contextualSpacing/>
        <w:jc w:val="center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строительного комплекса и жилищной сферы»,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утвержденную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постановлением Администрации Красноселькупского района от 20.12.2021 №80-П</w:t>
      </w:r>
      <w:r/>
    </w:p>
    <w:p>
      <w:pPr>
        <w:contextualSpacing/>
        <w:jc w:val="center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898"/>
        <w:numPr>
          <w:ilvl w:val="0"/>
          <w:numId w:val="3"/>
        </w:numPr>
        <w:ind w:left="0" w:firstLine="709"/>
        <w:jc w:val="both"/>
        <w:spacing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Раздел «Финансовое обеспечение муниципальной программы» паспорта муниципальной программы изложить в следующей реда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кции:</w:t>
      </w:r>
      <w:r/>
    </w:p>
    <w:p>
      <w:pPr>
        <w:pStyle w:val="898"/>
        <w:ind w:left="0" w:firstLine="708"/>
        <w:jc w:val="both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/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340"/>
        <w:gridCol w:w="3260"/>
        <w:gridCol w:w="2100"/>
      </w:tblGrid>
      <w:tr>
        <w:trPr>
          <w:trHeight w:val="705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542 963,388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1 167,141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533 066,000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8 730,247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542 963,388</w:t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1 167,141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533 066,000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34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8 730,247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69 683,902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253,992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67 214,000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2 215,910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2023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90 889,486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188 028,000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2 542,946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2024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204 653,000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201 714,000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2 620,460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2025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77 737,000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276,069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76 110,000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1 350,931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4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00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 </w:t>
            </w:r>
            <w:r/>
          </w:p>
        </w:tc>
      </w:tr>
    </w:tbl>
    <w:p>
      <w:pPr>
        <w:jc w:val="right"/>
        <w:spacing w:after="160" w:line="259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».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4"/>
          <w:szCs w:val="24"/>
        </w:rPr>
      </w:r>
      <w:r/>
    </w:p>
    <w:p>
      <w:pPr>
        <w:pStyle w:val="88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       2. Структуру к муниципальной программе изложить в следующей редакции:</w:t>
      </w:r>
      <w:r/>
    </w:p>
    <w:p>
      <w:pPr>
        <w:pStyle w:val="889"/>
        <w:ind w:left="720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/>
          <w:sz w:val="24"/>
          <w:szCs w:val="24"/>
        </w:rPr>
        <w:t xml:space="preserve"> </w:t>
      </w:r>
      <w:r/>
    </w:p>
    <w:p>
      <w:pPr>
        <w:jc w:val="center"/>
        <w:spacing w:after="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СТРУКТУРА</w:t>
      </w:r>
      <w:r/>
    </w:p>
    <w:p>
      <w:pPr>
        <w:pStyle w:val="895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муниципальной программы муниципального округа Красноселькупский район </w:t>
      </w:r>
      <w:r/>
    </w:p>
    <w:p>
      <w:pPr>
        <w:pStyle w:val="895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Ямало-Ненецкого автономного округа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contextualSpacing/>
        <w:jc w:val="right"/>
        <w:rPr>
          <w:rFonts w:ascii="Liberation Serif" w:hAnsi="Liberation Serif" w:cs="Liberation Serif" w:eastAsia="Liberation Serif"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     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тыс. рублей</w:t>
      </w:r>
      <w:r/>
    </w:p>
    <w:tbl>
      <w:tblPr>
        <w:tblW w:w="14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2"/>
        <w:gridCol w:w="5069"/>
        <w:gridCol w:w="1667"/>
        <w:gridCol w:w="1823"/>
        <w:gridCol w:w="1823"/>
        <w:gridCol w:w="1667"/>
        <w:gridCol w:w="1667"/>
      </w:tblGrid>
      <w:tr>
        <w:trPr>
          <w:trHeight w:val="1273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2022 год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2023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2024 год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2025 год </w:t>
            </w:r>
            <w:r/>
          </w:p>
        </w:tc>
      </w:tr>
      <w:tr>
        <w:trPr>
          <w:trHeight w:val="317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47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«Развитие строительного комплекса и жилищной сферы» </w:t>
            </w:r>
            <w:r/>
          </w:p>
        </w:tc>
      </w:tr>
      <w:tr>
        <w:trPr>
          <w:trHeight w:val="81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Цели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: Обеспечение населения жильём, сокращение доли аварийного жилого фонда.</w:t>
            </w:r>
            <w:r/>
          </w:p>
        </w:tc>
      </w:tr>
      <w:tr>
        <w:trPr>
          <w:trHeight w:val="84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Показатель 1. Количество семей, получивших государственную поддержку в улучшении жилищных условий  всех категорий граждан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семей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23</w:t>
            </w:r>
            <w:r/>
          </w:p>
        </w:tc>
      </w:tr>
      <w:tr>
        <w:trPr>
          <w:trHeight w:val="46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46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542 963,388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69 683,902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190 889,486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204 653,000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77 737,000</w:t>
            </w:r>
            <w:r/>
          </w:p>
        </w:tc>
      </w:tr>
      <w:tr>
        <w:trPr>
          <w:trHeight w:val="31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1 167,141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253,992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276,069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окружного бюджета 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533 066,000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67 214,000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188 028,000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201 714,000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76 110,000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8 730,247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2 215,910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2 542,946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2 620,460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1 350,931</w:t>
            </w:r>
            <w:r/>
          </w:p>
        </w:tc>
      </w:tr>
      <w:tr>
        <w:trPr>
          <w:trHeight w:val="29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Направление 1: Улучшение жилищных условий граждан, проживающих в Красноселькупском районе</w:t>
            </w:r>
            <w:r/>
          </w:p>
        </w:tc>
      </w:tr>
      <w:tr>
        <w:trPr>
          <w:trHeight w:val="49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0,6</w:t>
            </w:r>
            <w:r/>
          </w:p>
        </w:tc>
      </w:tr>
      <w:tr>
        <w:trPr>
          <w:trHeight w:val="36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11.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56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Показатель 1.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Количество семей, переселенных из аварийного жилищного фонда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семей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17</w:t>
            </w:r>
            <w:r/>
          </w:p>
        </w:tc>
      </w:tr>
      <w:tr>
        <w:trPr>
          <w:trHeight w:val="40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539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0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1: «Повышение доступности жилья»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269 531,455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53 575,455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71 634,000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90 070,000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54 252,000</w:t>
            </w:r>
            <w:r/>
          </w:p>
        </w:tc>
      </w:tr>
      <w:tr>
        <w:trPr>
          <w:trHeight w:val="40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15.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счёт федерального бюджета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1 167,141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253,992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318,540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276,069</w:t>
            </w:r>
            <w:r/>
          </w:p>
        </w:tc>
      </w:tr>
      <w:tr>
        <w:trPr>
          <w:trHeight w:val="45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16.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263 441,000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51 490,000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70 289,000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88 539,000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53 123,000</w:t>
            </w:r>
            <w:r/>
          </w:p>
        </w:tc>
      </w:tr>
      <w:tr>
        <w:trPr>
          <w:trHeight w:val="37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17.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4 923,314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1 831,463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1 026,460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1 212,460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852,931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18.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Проектная часть </w:t>
            </w:r>
            <w:r/>
          </w:p>
        </w:tc>
      </w:tr>
      <w:tr>
        <w:trPr>
          <w:trHeight w:val="33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19.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Региональный проект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8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Показатель 2.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Количество семей, улучшивших жилищные условия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семей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</w:t>
            </w:r>
            <w:r/>
          </w:p>
        </w:tc>
      </w:tr>
      <w:tr>
        <w:trPr>
          <w:trHeight w:val="49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21.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40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Региональный проект «Жилье»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38 843,200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9 165,200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10 800,000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9 439,000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9 439,000</w:t>
            </w:r>
            <w:r/>
          </w:p>
        </w:tc>
      </w:tr>
      <w:tr>
        <w:trPr>
          <w:trHeight w:val="26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38 591,000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9 125,000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10 720,000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9 373,000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9 373,000</w:t>
            </w:r>
            <w:r/>
          </w:p>
        </w:tc>
      </w:tr>
      <w:tr>
        <w:trPr>
          <w:trHeight w:val="27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252,200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40,200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66,000</w:t>
            </w:r>
            <w:r/>
          </w:p>
        </w:tc>
      </w:tr>
      <w:tr>
        <w:trPr>
          <w:trHeight w:val="42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25.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районе.</w:t>
            </w:r>
            <w:r/>
          </w:p>
        </w:tc>
      </w:tr>
      <w:tr>
        <w:trPr>
          <w:trHeight w:val="41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направления 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3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27.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634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Показатель 3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 Степень готовности объекта капитального строительства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758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2: «Строительство (реконструкция) объектов»,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205 441,000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106 061,000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99 380,000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29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31.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203 386,000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105 000,000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98 386,000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6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2 055,000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1 061,000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994,000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872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Показатель 4.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Обеспеченность муниципального округа Красноселькупский район нормативами градостроительного проектирования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2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36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35.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3: «Обеспечение документами территориального планирования и документацией по планировке территорий  муниципальных образований», в том числе: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1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36.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70,000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83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37.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Направление 3: Снос аварийного жилищного фонда на территории Красноселькупского района</w:t>
            </w:r>
            <w:r/>
          </w:p>
        </w:tc>
      </w:tr>
      <w:tr>
        <w:trPr>
          <w:trHeight w:val="277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38.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направления 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0,4</w:t>
            </w:r>
            <w:r/>
          </w:p>
        </w:tc>
      </w:tr>
      <w:tr>
        <w:trPr>
          <w:trHeight w:val="281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39.</w:t>
            </w:r>
            <w:r/>
          </w:p>
        </w:tc>
        <w:tc>
          <w:tcPr>
            <w:gridSpan w:val="6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7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55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40.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Показатель 5.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Количество снесенных аварийных домов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ед.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9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41.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Весовое значение показателя 1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0,4</w:t>
            </w:r>
            <w:r/>
          </w:p>
        </w:tc>
      </w:tr>
      <w:tr>
        <w:trPr>
          <w:trHeight w:val="44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42.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4:  «Снос объектов»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29 077,733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6 873,247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2 394,486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5 764,000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14 046,000</w:t>
            </w:r>
            <w:r/>
          </w:p>
        </w:tc>
      </w:tr>
      <w:tr>
        <w:trPr>
          <w:trHeight w:val="310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43.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27 648,000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6 599,000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2 019,000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5 416,000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13 614,000</w:t>
            </w:r>
            <w:r/>
          </w:p>
        </w:tc>
      </w:tr>
      <w:tr>
        <w:trPr>
          <w:trHeight w:val="415"/>
        </w:trPr>
        <w:tc>
          <w:tcPr>
            <w:shd w:val="clear" w:color="auto" w:fill="ffffff" w:themeFill="background1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44.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0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1 429,733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274,247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375,486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348,000</w:t>
            </w:r>
            <w:r/>
          </w:p>
        </w:tc>
        <w:tc>
          <w:tcPr>
            <w:shd w:val="clear" w:color="auto" w:fill="ffffff" w:themeFill="background1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432,000</w:t>
            </w:r>
            <w:r/>
          </w:p>
        </w:tc>
      </w:tr>
    </w:tbl>
    <w:p>
      <w:pPr>
        <w:jc w:val="right"/>
        <w:spacing w:after="160" w:line="259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».</w:t>
      </w:r>
      <w:r/>
    </w:p>
    <w:p>
      <w:pPr>
        <w:pStyle w:val="889"/>
        <w:ind w:firstLine="708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</w:rPr>
        <w:t xml:space="preserve">3.</w:t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1 к муниципальной программе изложить в следующей редакции:</w:t>
      </w:r>
      <w:r/>
    </w:p>
    <w:p>
      <w:pPr>
        <w:pStyle w:val="889"/>
        <w:ind w:left="72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/>
    </w:p>
    <w:p>
      <w:pPr>
        <w:ind w:left="8931"/>
        <w:keepLines/>
        <w:keepNext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1</w:t>
      </w:r>
      <w:r/>
    </w:p>
    <w:p>
      <w:pPr>
        <w:ind w:left="8931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8931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8931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ХАРАКТЕРИСТИКА МЕРОПРИЯТИЙ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муниципальной программы муниципального округа Красноселькупский район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Ямало-Ненецкого автономного округа «Развитие строительного комплекса и жилищной сферы» 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tbl>
      <w:tblPr>
        <w:tblW w:w="14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5380"/>
        <w:gridCol w:w="4502"/>
        <w:gridCol w:w="3935"/>
      </w:tblGrid>
      <w:tr>
        <w:trPr>
          <w:trHeight w:val="1191"/>
          <w:tblHeader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Характеристика (состав)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Результат</w:t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1.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Направление 1: Улучшение жилищных условий граждан, проживающих в Красноселькупском районе</w:t>
            </w:r>
            <w:r/>
          </w:p>
        </w:tc>
      </w:tr>
      <w:tr>
        <w:trPr>
          <w:trHeight w:val="47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№1: «Повышение доступности жилья»</w:t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53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Мероприятие 1.1.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К концу 2025 года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будет достигнут следующий результат: оказана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гос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.п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оддержка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в обеспечении жильем 4-м молодым семьям.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т.ч. 2022 г. - 1 семье (исполнено); 2023 г. - 1 семье; 2024 г. - 1 семье; 2025 г. - 1 семье.</w:t>
            </w:r>
            <w:r/>
          </w:p>
        </w:tc>
      </w:tr>
      <w:tr>
        <w:trPr>
          <w:trHeight w:val="271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Администрации Кра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сноселькупского района), Администрация села Толька, Администрация села Ратта.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Мероприятие 1.2.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Приобретение жилых помещений для предоставления гражданам по договору социального найма (мены) жилого помещения, выплата возмещения собственникам за изымаемые жи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лые помещения в рамках мероприятий по расселению жилищного фонда, признанного непригодным для проживания после 01.01.2017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 концу 2025 года будут достигнуты следующие результаты: оказана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гос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.п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оддержка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в улучшении жилищных условий - 91 семье, в т.ч. 2022 г.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- 18 семьям (исполнено); 2023 г. - 24 семьям; 2024 г. - 32 семьям; 2025 - 17 семьям; Площадь расселенного аварийного жилищного фонда к 2025 году составит не менее 4 тыс. кв. метров.</w:t>
            </w:r>
            <w:r/>
          </w:p>
        </w:tc>
      </w:tr>
      <w:tr>
        <w:trPr>
          <w:trHeight w:val="371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3.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Региональный проект «Жилье» F</w:t>
            </w:r>
            <w:r/>
          </w:p>
        </w:tc>
      </w:tr>
      <w:tr>
        <w:trPr>
          <w:trHeight w:val="169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38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 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Мероприятие №1.3.F1.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 концу 2025 г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ода будут достигнуты следующие результаты: оказана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гос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.п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оддержка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в обеспечении жильем 12 молодым семьям,  в т.ч. 2022 г. - 4 семьям (исполнено); 2023 г. - 3 семьям; 2024 г. - 1 семье; 2025 г. - 4 семьям.</w:t>
            </w:r>
            <w:r/>
          </w:p>
        </w:tc>
      </w:tr>
      <w:tr>
        <w:trPr>
          <w:trHeight w:val="154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3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Мероприятие №1.4. F2.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 концу 2025 года будут достигнуты следующие результаты: оказана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гос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.п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оддержка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в обеспечении жильем 5 семьям, в т.ч. 2022 г. - 2 семьям (исполнено); 2023 г. - 1 семье; 2024 г. - 1 семье; 2025 г. - 1 семье. 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4.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5.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№2:  «Строительство (реконструкция) объекта»</w:t>
            </w:r>
            <w:r/>
          </w:p>
        </w:tc>
      </w:tr>
      <w:tr>
        <w:trPr>
          <w:trHeight w:val="12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3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 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Мероприятие №2.1.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Реконструкция объекта незавершенного строительства "Многоквартирный социальный жилой дом в с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.К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расноселькуп, ул. Мамонова, д.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7А, в том числе проектно-изыскательские работы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 концу 2024 года будут достигнуты следующие результаты: завершено строительство многоквартирного дома на 42 квартиры.     </w:t>
            </w:r>
            <w:r/>
          </w:p>
        </w:tc>
      </w:tr>
      <w:tr>
        <w:trPr>
          <w:trHeight w:val="647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6.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№3: «Обеспечение документами территориального пла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нирования и документацией по планировке территории муниципальных образований»</w:t>
            </w:r>
            <w:r/>
          </w:p>
        </w:tc>
      </w:tr>
      <w:tr>
        <w:trPr>
          <w:trHeight w:val="1295"/>
        </w:trPr>
        <w:tc>
          <w:tcPr>
            <w:shd w:val="clear" w:color="000000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 соисполнитель – Администрация Красноселькупского района (отдел архитектуры и градостроительства Администрации Красноселькупского района)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50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Мероприятие №3.1. 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Разработка местных нормативов градостроительного проектирования на территории муниципального округа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t xml:space="preserve"> Красноселькупский район.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9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Исполнено. В 2022 году разработан нормативный правовой акт.</w:t>
            </w:r>
            <w:r/>
          </w:p>
        </w:tc>
      </w:tr>
      <w:tr>
        <w:trPr>
          <w:trHeight w:val="48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7.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Направление 3: Снос аварийного жилищного фонда на территории Красноселькупского района</w:t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8.</w:t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Комплекс процессных мероприятий №4:  «Снос объектов»</w:t>
            </w:r>
            <w:r/>
          </w:p>
        </w:tc>
      </w:tr>
      <w:tr>
        <w:trPr>
          <w:trHeight w:val="1329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3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Ответственный исполнители - Администрация Красноселькупского района (Управление муниципальным имуществом Администрации Красноселькупского района); соисполнители - Администрация Красноселькупского района (Управление жизнеобеспечения села Красноселькуп Админ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истрации Красноселькупского района), Администрация села Толька, Администрация села Ратта.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Мероприятие №4.1.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Снос расселенных аварийных домов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 концу 2025 года будут достигнуты следующие результаты: снесено расселенных аварийных жилых домов - 29 домов площа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дью 10,03 тыс.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(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В 2022 году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снесено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8 аварийных домов общей площадью 3,06 тыс.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- исполнено); 2023 год - 4 дома площадью 0,75 тыс.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.; 2024 год - 8 домов площадью 1,89 тыс.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м2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; 2025 год - 9 домов площадью 4,33 тыс.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м2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12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Мероприяти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  <w:t xml:space="preserve">е №4.2.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 Разработка проектов организации работ по сносу объектов капитального строительства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9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 концу 2025 года будут достигнуты следующие результаты: разработано 29 проектов по сносу объектов капитального строительства: В 2022 году разработано 8 проектов по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сносу объектов капитального строительства (исполнено). План на 2023 год - 4 проекта; 2024 год - 8 проектов; 2025 год - 9 проектов.</w:t>
            </w:r>
            <w:r/>
          </w:p>
        </w:tc>
      </w:tr>
    </w:tbl>
    <w:p>
      <w:pPr>
        <w:jc w:val="right"/>
        <w:spacing w:after="160" w:line="259" w:lineRule="auto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».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pStyle w:val="889"/>
        <w:ind w:left="993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 Приложение № 2.1 к муниципальной программе изложить в следующей редакции:</w:t>
      </w:r>
      <w:r/>
    </w:p>
    <w:p>
      <w:pPr>
        <w:pStyle w:val="889"/>
        <w:ind w:left="72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</w:t>
      </w:r>
      <w:r/>
    </w:p>
    <w:p>
      <w:pPr>
        <w:ind w:left="9204" w:firstLine="708"/>
        <w:keepLines/>
        <w:keepNext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 № 2.1</w:t>
      </w:r>
      <w:r/>
    </w:p>
    <w:p>
      <w:pPr>
        <w:ind w:left="9923"/>
        <w:keepLines/>
        <w:keepNext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муниципальной программе муниципального округа Красноселькупский район 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Ямало-Ненецкого автономного округа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«Развитие строительного комплекса и жилищной сферы»</w:t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992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мероприятий муниципальной программы муниципального округа Красносель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купский район Ямало-Ненецкого автономного округа «Развитие строительного комплекса и жилищной сферы»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на 2023 год</w:t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/>
    </w:p>
    <w:tbl>
      <w:tblPr>
        <w:tblStyle w:val="745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968"/>
        <w:gridCol w:w="1291"/>
        <w:gridCol w:w="4976"/>
        <w:gridCol w:w="1455"/>
      </w:tblGrid>
      <w:tr>
        <w:trPr>
          <w:trHeight w:val="182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N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/п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Код бюд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жетной классификации 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5</w:t>
            </w:r>
            <w:r/>
          </w:p>
        </w:tc>
      </w:tr>
      <w:tr>
        <w:trPr>
          <w:trHeight w:val="101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</w:rPr>
              <w:t xml:space="preserve">190 889,486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188 028,000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2 542,946</w:t>
            </w:r>
            <w:r/>
          </w:p>
        </w:tc>
      </w:tr>
      <w:tr>
        <w:trPr>
          <w:trHeight w:val="10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106 061,000</w:t>
            </w:r>
            <w:r/>
          </w:p>
        </w:tc>
      </w:tr>
      <w:tr>
        <w:trPr>
          <w:trHeight w:val="904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Красноселькупского района (Отдел жилищной политики Администрации Красноселькупского района)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13 235,000</w:t>
            </w:r>
            <w:r/>
          </w:p>
        </w:tc>
      </w:tr>
      <w:tr>
        <w:trPr>
          <w:trHeight w:val="8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59 430,516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12 162,970</w:t>
            </w:r>
            <w:r/>
          </w:p>
        </w:tc>
      </w:tr>
      <w:tr>
        <w:trPr>
          <w:trHeight w:val="893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Направление 1: Улучшение жилищных условий граждан, проживающих в Красноселькупском районе - всего, в том числе: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</w:rPr>
              <w:t xml:space="preserve">82 434,000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81 009,000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1 106,460</w:t>
            </w:r>
            <w:r/>
          </w:p>
        </w:tc>
      </w:tr>
      <w:tr>
        <w:trPr>
          <w:trHeight w:val="919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13 235,000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59 241,030</w:t>
            </w:r>
            <w:r/>
          </w:p>
        </w:tc>
      </w:tr>
      <w:tr>
        <w:trPr>
          <w:trHeight w:val="54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9 957,970</w:t>
            </w:r>
            <w:r/>
          </w:p>
        </w:tc>
      </w:tr>
      <w:tr>
        <w:trPr>
          <w:trHeight w:val="630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Комплекс процессных мероприятий 1:  «Повышение доступности жилья»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71 634,000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70 289,000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1 026,460</w:t>
            </w:r>
            <w:r/>
          </w:p>
        </w:tc>
      </w:tr>
      <w:tr>
        <w:trPr>
          <w:trHeight w:val="102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2 435,000</w:t>
            </w:r>
            <w:r/>
          </w:p>
        </w:tc>
      </w:tr>
      <w:tr>
        <w:trPr>
          <w:trHeight w:val="8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59 241,030</w:t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9 957,970</w:t>
            </w:r>
            <w:r/>
          </w:p>
        </w:tc>
      </w:tr>
      <w:tr>
        <w:trPr>
          <w:trHeight w:val="2100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Мероприятие 1.1.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 жилищной сферы»; Постановление Правительства ЯНАО от 12.02.2019 № 112-П «О предоставлении социальных выплат на приобретение (строительство) жилья семьям в Ям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ало-Ненецком автономном округе»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2 435,000</w:t>
            </w:r>
            <w:r/>
          </w:p>
        </w:tc>
      </w:tr>
      <w:tr>
        <w:trPr>
          <w:trHeight w:val="99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2 435,000</w:t>
            </w:r>
            <w:r/>
          </w:p>
        </w:tc>
      </w:tr>
      <w:tr>
        <w:trPr>
          <w:trHeight w:val="31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Федеральный бюджет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03301L4970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318,540</w:t>
            </w:r>
            <w:r/>
          </w:p>
        </w:tc>
      </w:tr>
      <w:tr>
        <w:trPr>
          <w:trHeight w:val="31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03301L4970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2 091,000</w:t>
            </w:r>
            <w:r/>
          </w:p>
        </w:tc>
      </w:tr>
      <w:tr>
        <w:trPr>
          <w:trHeight w:val="31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03301L4970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25,460</w:t>
            </w:r>
            <w:r/>
          </w:p>
        </w:tc>
      </w:tr>
      <w:tr>
        <w:trPr>
          <w:trHeight w:val="2098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Мероприятие 1.2.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Приобретение жилых помещений для предоставления гражданам по договору социального найма (мены) жилого помещения, выплата возмещения собственникам за изымаемые жилые помещения в рамках мероприятий по расселению жилищного фонда, признанного непригодным для п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роживания после 01.01.2017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мероприятия является п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риложением к 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государственной программе ЯНАО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69 199,000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59 241,030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911 0330171600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58 410,890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911 03301S1600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590,140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911 0330164300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240,000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9 957,970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902 0330171600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9 787,110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902 03301S1600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98,860</w:t>
            </w:r>
            <w:r/>
          </w:p>
        </w:tc>
      </w:tr>
      <w:tr>
        <w:trPr>
          <w:trHeight w:val="46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902 0330164300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72,000</w:t>
            </w:r>
            <w:r/>
          </w:p>
        </w:tc>
      </w:tr>
      <w:tr>
        <w:trPr>
          <w:trHeight w:val="43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Региональный проект «Жилье» F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10 800,000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10 720,000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80,000</w:t>
            </w:r>
            <w:r/>
          </w:p>
        </w:tc>
      </w:tr>
      <w:tr>
        <w:trPr>
          <w:trHeight w:val="1127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10 800,000</w:t>
            </w:r>
            <w:r/>
          </w:p>
        </w:tc>
      </w:tr>
      <w:tr>
        <w:trPr>
          <w:trHeight w:val="229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Мероприятие 1.3. F1.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Предоставление социальных выплат на приобретение (строительство) жилья молодым семьям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Правительства РФ от 30 декабря 2017 г.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Постановление Правительства ЯНАО 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т 25.12.2013 № 1099-П «Об утверждении государственной программы Ямало-Ненецкого автономного округа «Развитие строительног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о комплекса и жилищной сферы»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7 932,000</w:t>
            </w:r>
            <w:r/>
          </w:p>
        </w:tc>
      </w:tr>
      <w:tr>
        <w:trPr>
          <w:trHeight w:val="964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7 932,000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901 031F171830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7 852,000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901 031F1S1830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80,000</w:t>
            </w:r>
            <w:r/>
          </w:p>
        </w:tc>
      </w:tr>
      <w:tr>
        <w:trPr>
          <w:trHeight w:val="4590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Мероприятие 1.4. F2.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Предоставление социальных выплат на приобретение (строительство) жилого помещения гражданам, имеющим трех и более детей, взамен предоставления земельного участка в собственность бесплатно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Закон ЯНАО от 23.2019 №138-ЗАО «О наделении органов местного самоуправ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ления муниципальных районов и городских округов в Ямало-Ненецком автономном округе отдельными государственными полномочиями Ямало-Ненецкого автономного округа по предоставлению социальных выплат на приобретение (строительство) жилого помещения гражданам, 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меющим трех и более детей, взамен предоставления земельного участка в собственность бесплатно»; Постановление Правительства ЯНАО от 18.2016 № 110-П «Об утверждении Порядка предоставления социальных выплат на приобретение (строительство) жилого помещения гр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ажданам, имеющим трёх и более детей, взамен предоставления земельного участка в собственность бесплатно»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2 868,000</w:t>
            </w:r>
            <w:r/>
          </w:p>
        </w:tc>
      </w:tr>
      <w:tr>
        <w:trPr>
          <w:trHeight w:val="1022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Администрация Красноселькупского района (Отдел жилищной политики Администрации Красноселькупского района)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2 868,000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901 031F171830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2 868,000</w:t>
            </w:r>
            <w:r/>
          </w:p>
        </w:tc>
      </w:tr>
      <w:tr>
        <w:trPr>
          <w:trHeight w:val="901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48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Направление 2: Комплексное освоение и развитие территорий в целях жилищного строительства в Красноселькупском районе - всего, в том числе: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</w:rPr>
              <w:t xml:space="preserve">106 061,000</w:t>
            </w:r>
            <w:r/>
          </w:p>
        </w:tc>
      </w:tr>
      <w:tr>
        <w:trPr>
          <w:trHeight w:val="31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49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105 000,000</w:t>
            </w:r>
            <w:r/>
          </w:p>
        </w:tc>
      </w:tr>
      <w:tr>
        <w:trPr>
          <w:trHeight w:val="31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1 061,000</w:t>
            </w:r>
            <w:r/>
          </w:p>
        </w:tc>
      </w:tr>
      <w:tr>
        <w:trPr>
          <w:trHeight w:val="839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106 061,000</w:t>
            </w:r>
            <w:r/>
          </w:p>
        </w:tc>
      </w:tr>
      <w:tr>
        <w:trPr>
          <w:trHeight w:val="630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Комплекс процессных мероприятий 2: «Строительство (реконструкция) объектов»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106 061,000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105 000,000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1 061,000</w:t>
            </w:r>
            <w:r/>
          </w:p>
        </w:tc>
      </w:tr>
      <w:tr>
        <w:trPr>
          <w:trHeight w:val="88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муниципальное казенное учреждение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106 061,000</w:t>
            </w:r>
            <w:r/>
          </w:p>
        </w:tc>
      </w:tr>
      <w:tr>
        <w:trPr>
          <w:trHeight w:val="1246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Мероприятие 2.1.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Реконструкция объекта незавершенного строительства "Многоквартирный социальный жилой дом в с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.К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расноселькуп, ул.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Мамонова, д.7А, в том числе проектно-изыскательские работы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Распоряжение Правительства Ямало-Ненецкого автономного округа  от 05 декабря 2022 го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да  № 1208-РП «Об утверждении Адресной инвестиционной программы Ямало-Ненецкого автономного округа на 2023 год и на плановый период 2024 и 2025 годов»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106 061,000</w:t>
            </w:r>
            <w:r/>
          </w:p>
        </w:tc>
      </w:tr>
      <w:tr>
        <w:trPr>
          <w:trHeight w:val="820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Ответственный исполнитель - муниципальное казенное учреждение "</w:t>
            </w: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Комитет по управлению капитальным строительством"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106 061,000</w:t>
            </w:r>
            <w:r/>
          </w:p>
        </w:tc>
      </w:tr>
      <w:tr>
        <w:trPr>
          <w:trHeight w:val="31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901 0330271350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105 000,000</w:t>
            </w:r>
            <w:r/>
          </w:p>
        </w:tc>
      </w:tr>
      <w:tr>
        <w:trPr>
          <w:trHeight w:val="315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59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901 03302S1350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1 061,000</w:t>
            </w:r>
            <w:r/>
          </w:p>
        </w:tc>
      </w:tr>
      <w:tr>
        <w:trPr>
          <w:trHeight w:val="1022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60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Направление 3: Снос аварийного жилищного фонда на территории Красноселькупского района - всего, в том числе: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4"/>
              </w:rPr>
              <w:t xml:space="preserve">2 394,486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2 019,000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375,486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189,486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2 205,000</w:t>
            </w:r>
            <w:r/>
          </w:p>
        </w:tc>
      </w:tr>
      <w:tr>
        <w:trPr>
          <w:trHeight w:val="630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Комплекс процессных мероприятий 4: «Снос объектов»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2 394,486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2 019,000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375,486</w:t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189,486</w:t>
            </w:r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2 205,000</w:t>
            </w:r>
            <w:r/>
          </w:p>
        </w:tc>
      </w:tr>
      <w:tr>
        <w:trPr>
          <w:trHeight w:val="1530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Мероприятие 4.1.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Снос расселенных аварийных домов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Постановление Правительства ЯНАО от 25.12.2013 № 1099-П «Об утверждении государственной программы Ямало-Ненецкого автономного округа «Развитие строительного комплекса и жилищной сферы»; Порядок реализации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мероприятия является приложением к 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 государственной программе ЯНАО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2 040,000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2 040,000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Окружной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902 0330471600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2 019,000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902 03304S1600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21,000</w:t>
            </w:r>
            <w:r/>
          </w:p>
        </w:tc>
      </w:tr>
      <w:tr>
        <w:trPr>
          <w:trHeight w:val="669"/>
        </w:trPr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Мероприятие 4.2.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Разработка проектов организации работ по сносу объектов капитального строительства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354,486</w:t>
            </w:r>
            <w:r/>
          </w:p>
        </w:tc>
      </w:tr>
      <w:tr>
        <w:trPr>
          <w:trHeight w:val="748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189,486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911 0330464630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189,486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i/>
                <w:color w:val="000000"/>
                <w:sz w:val="24"/>
              </w:rPr>
              <w:t xml:space="preserve">Соисполнитель - Администрация села Толька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165,000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9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Местный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902 0330464630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4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5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ffffff" w:themeColor="background1" w:fill="ffffff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165,000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».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07551288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10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  <w:r/>
      </w:p>
    </w:sdtContent>
  </w:sdt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8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7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4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1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8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3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0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7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78">
    <w:name w:val="Heading 1"/>
    <w:basedOn w:val="677"/>
    <w:next w:val="677"/>
    <w:link w:val="72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79">
    <w:name w:val="Heading 2"/>
    <w:basedOn w:val="677"/>
    <w:next w:val="677"/>
    <w:link w:val="72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80">
    <w:name w:val="Heading 3"/>
    <w:basedOn w:val="677"/>
    <w:next w:val="677"/>
    <w:link w:val="72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81">
    <w:name w:val="Heading 4"/>
    <w:basedOn w:val="677"/>
    <w:next w:val="677"/>
    <w:link w:val="72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2">
    <w:name w:val="Heading 5"/>
    <w:basedOn w:val="677"/>
    <w:next w:val="677"/>
    <w:link w:val="72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677"/>
    <w:next w:val="677"/>
    <w:link w:val="72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84">
    <w:name w:val="Heading 7"/>
    <w:basedOn w:val="677"/>
    <w:next w:val="677"/>
    <w:link w:val="73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85">
    <w:name w:val="Heading 8"/>
    <w:basedOn w:val="677"/>
    <w:next w:val="677"/>
    <w:link w:val="73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86">
    <w:name w:val="Heading 9"/>
    <w:basedOn w:val="677"/>
    <w:next w:val="677"/>
    <w:link w:val="73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Heading 2 Char"/>
    <w:basedOn w:val="687"/>
    <w:uiPriority w:val="9"/>
    <w:rPr>
      <w:rFonts w:ascii="Arial" w:hAnsi="Arial" w:cs="Arial" w:eastAsia="Arial"/>
      <w:sz w:val="34"/>
    </w:rPr>
  </w:style>
  <w:style w:type="character" w:styleId="692" w:customStyle="1">
    <w:name w:val="Heading 3 Char"/>
    <w:basedOn w:val="687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Heading 4 Char"/>
    <w:basedOn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Heading 5 Char"/>
    <w:basedOn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Heading 6 Char"/>
    <w:basedOn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Heading 7 Char"/>
    <w:basedOn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Heading 8 Char"/>
    <w:basedOn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Heading 9 Char"/>
    <w:basedOn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99" w:customStyle="1">
    <w:name w:val="Title Char"/>
    <w:basedOn w:val="687"/>
    <w:uiPriority w:val="10"/>
    <w:rPr>
      <w:sz w:val="48"/>
      <w:szCs w:val="48"/>
    </w:rPr>
  </w:style>
  <w:style w:type="character" w:styleId="700" w:customStyle="1">
    <w:name w:val="Subtitle Char"/>
    <w:basedOn w:val="687"/>
    <w:uiPriority w:val="11"/>
    <w:rPr>
      <w:sz w:val="24"/>
      <w:szCs w:val="24"/>
    </w:rPr>
  </w:style>
  <w:style w:type="character" w:styleId="701" w:customStyle="1">
    <w:name w:val="Quote Char"/>
    <w:uiPriority w:val="29"/>
    <w:rPr>
      <w:i/>
    </w:rPr>
  </w:style>
  <w:style w:type="character" w:styleId="702" w:customStyle="1">
    <w:name w:val="Intense Quote Char"/>
    <w:uiPriority w:val="30"/>
    <w:rPr>
      <w:i/>
    </w:rPr>
  </w:style>
  <w:style w:type="table" w:styleId="703" w:customStyle="1">
    <w:name w:val="Plain Table 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 w:customStyle="1">
    <w:name w:val="Grid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List Table 1 Light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List Table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17" w:customStyle="1">
    <w:name w:val="List Table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List Table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List Table 5 Dark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 w:customStyle="1">
    <w:name w:val="List Table 6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21" w:customStyle="1">
    <w:name w:val="List Table 7 Colorful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22" w:customStyle="1">
    <w:name w:val="Footnote Text Char"/>
    <w:uiPriority w:val="99"/>
    <w:rPr>
      <w:sz w:val="18"/>
    </w:r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Заголовок 1 Знак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Заголовок 2 Знак"/>
    <w:basedOn w:val="687"/>
    <w:link w:val="679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Title"/>
    <w:basedOn w:val="677"/>
    <w:next w:val="677"/>
    <w:link w:val="734"/>
    <w:uiPriority w:val="10"/>
    <w:qFormat/>
    <w:pPr>
      <w:contextualSpacing/>
      <w:spacing w:before="300"/>
    </w:pPr>
    <w:rPr>
      <w:sz w:val="48"/>
      <w:szCs w:val="48"/>
    </w:rPr>
  </w:style>
  <w:style w:type="character" w:styleId="734" w:customStyle="1">
    <w:name w:val="Название Знак"/>
    <w:basedOn w:val="687"/>
    <w:link w:val="733"/>
    <w:uiPriority w:val="10"/>
    <w:rPr>
      <w:sz w:val="48"/>
      <w:szCs w:val="48"/>
    </w:rPr>
  </w:style>
  <w:style w:type="paragraph" w:styleId="735">
    <w:name w:val="Subtitle"/>
    <w:basedOn w:val="677"/>
    <w:next w:val="677"/>
    <w:link w:val="736"/>
    <w:uiPriority w:val="11"/>
    <w:qFormat/>
    <w:pPr>
      <w:spacing w:before="200"/>
    </w:pPr>
    <w:rPr>
      <w:sz w:val="24"/>
      <w:szCs w:val="24"/>
    </w:rPr>
  </w:style>
  <w:style w:type="character" w:styleId="736" w:customStyle="1">
    <w:name w:val="Подзаголовок Знак"/>
    <w:basedOn w:val="687"/>
    <w:link w:val="735"/>
    <w:uiPriority w:val="11"/>
    <w:rPr>
      <w:sz w:val="24"/>
      <w:szCs w:val="24"/>
    </w:rPr>
  </w:style>
  <w:style w:type="paragraph" w:styleId="737">
    <w:name w:val="Quote"/>
    <w:basedOn w:val="677"/>
    <w:next w:val="677"/>
    <w:link w:val="738"/>
    <w:uiPriority w:val="29"/>
    <w:qFormat/>
    <w:pPr>
      <w:ind w:left="720" w:right="720"/>
    </w:pPr>
    <w:rPr>
      <w:i/>
    </w:r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677"/>
    <w:next w:val="677"/>
    <w:link w:val="74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 w:customStyle="1">
    <w:name w:val="Выделенная цитата Знак"/>
    <w:link w:val="739"/>
    <w:uiPriority w:val="30"/>
    <w:rPr>
      <w:i/>
    </w:rPr>
  </w:style>
  <w:style w:type="character" w:styleId="741" w:customStyle="1">
    <w:name w:val="Header Char"/>
    <w:basedOn w:val="687"/>
    <w:uiPriority w:val="99"/>
  </w:style>
  <w:style w:type="character" w:styleId="742" w:customStyle="1">
    <w:name w:val="Footer Char"/>
    <w:basedOn w:val="687"/>
    <w:uiPriority w:val="99"/>
  </w:style>
  <w:style w:type="paragraph" w:styleId="743">
    <w:name w:val="Caption"/>
    <w:basedOn w:val="677"/>
    <w:next w:val="67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44" w:customStyle="1">
    <w:name w:val="Caption Char"/>
    <w:uiPriority w:val="99"/>
  </w:style>
  <w:style w:type="table" w:styleId="745">
    <w:name w:val="Table Grid"/>
    <w:basedOn w:val="68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46" w:customStyle="1">
    <w:name w:val="Table Grid Light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7" w:customStyle="1">
    <w:name w:val="Таблица простая 11"/>
    <w:basedOn w:val="68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Таблица простая 21"/>
    <w:basedOn w:val="68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Таблица простая 3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Таблица простая 4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Таблица простая 5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2" w:customStyle="1">
    <w:name w:val="Таблица-сетка 1 светл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а-сетка 2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Таблица-сетка 3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Таблица-сетка 4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4" w:customStyle="1">
    <w:name w:val="Grid Table 4 - Accent 1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75" w:customStyle="1">
    <w:name w:val="Grid Table 4 - Accent 2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76" w:customStyle="1">
    <w:name w:val="Grid Table 4 - Accent 3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77" w:customStyle="1">
    <w:name w:val="Grid Table 4 - Accent 4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78" w:customStyle="1">
    <w:name w:val="Grid Table 4 - Accent 5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79" w:customStyle="1">
    <w:name w:val="Grid Table 4 - Accent 6"/>
    <w:basedOn w:val="68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0" w:customStyle="1">
    <w:name w:val="Таблица-сетка 5 тем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87" w:customStyle="1">
    <w:name w:val="Таблица-сетка 6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9" w:customStyle="1">
    <w:name w:val="Grid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0" w:customStyle="1">
    <w:name w:val="Grid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1" w:customStyle="1">
    <w:name w:val="Grid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2" w:customStyle="1">
    <w:name w:val="Grid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3" w:customStyle="1">
    <w:name w:val="Grid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Таблица-сетка 7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Список-таблица 1 светлая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1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2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3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4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5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6"/>
    <w:basedOn w:val="68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Список-таблица 2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15" w:customStyle="1">
    <w:name w:val="Список-таблица 3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Список-таблица 4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Список-таблица 5 тем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Список-таблица 6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7" w:customStyle="1">
    <w:name w:val="List Table 6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38" w:customStyle="1">
    <w:name w:val="List Table 6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39" w:customStyle="1">
    <w:name w:val="List Table 6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0" w:customStyle="1">
    <w:name w:val="List Table 6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1" w:customStyle="1">
    <w:name w:val="List Table 6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2" w:customStyle="1">
    <w:name w:val="List Table 6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3" w:customStyle="1">
    <w:name w:val="Список-таблица 7 цветная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1" w:customStyle="1">
    <w:name w:val="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2" w:customStyle="1">
    <w:name w:val="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3" w:customStyle="1">
    <w:name w:val="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4" w:customStyle="1">
    <w:name w:val="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5" w:customStyle="1">
    <w:name w:val="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56" w:customStyle="1">
    <w:name w:val="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7" w:customStyle="1">
    <w:name w:val="Bordered &amp; Lined - Accent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8" w:customStyle="1">
    <w:name w:val="Bordered &amp; Lined - Accent 1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59" w:customStyle="1">
    <w:name w:val="Bordered &amp; Lined - Accent 2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0" w:customStyle="1">
    <w:name w:val="Bordered &amp; Lined - Accent 3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1" w:customStyle="1">
    <w:name w:val="Bordered &amp; Lined - Accent 4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2" w:customStyle="1">
    <w:name w:val="Bordered &amp; Lined - Accent 5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3" w:customStyle="1">
    <w:name w:val="Bordered &amp; Lined - Accent 6"/>
    <w:basedOn w:val="68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4" w:customStyle="1">
    <w:name w:val="Bordered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5" w:customStyle="1">
    <w:name w:val="Bordered - Accent 1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66" w:customStyle="1">
    <w:name w:val="Bordered - Accent 2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67" w:customStyle="1">
    <w:name w:val="Bordered - Accent 3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68" w:customStyle="1">
    <w:name w:val="Bordered - Accent 4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69" w:customStyle="1">
    <w:name w:val="Bordered - Accent 5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0" w:customStyle="1">
    <w:name w:val="Bordered - Accent 6"/>
    <w:basedOn w:val="6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1">
    <w:name w:val="Hyperlink"/>
    <w:uiPriority w:val="99"/>
    <w:unhideWhenUsed/>
    <w:rPr>
      <w:color w:val="0563C1" w:themeColor="hyperlink"/>
      <w:u w:val="single"/>
    </w:rPr>
  </w:style>
  <w:style w:type="paragraph" w:styleId="872">
    <w:name w:val="footnote text"/>
    <w:basedOn w:val="677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687"/>
    <w:uiPriority w:val="99"/>
    <w:unhideWhenUsed/>
    <w:rPr>
      <w:vertAlign w:val="superscript"/>
    </w:rPr>
  </w:style>
  <w:style w:type="paragraph" w:styleId="875">
    <w:name w:val="endnote text"/>
    <w:basedOn w:val="677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basedOn w:val="687"/>
    <w:uiPriority w:val="99"/>
    <w:semiHidden/>
    <w:unhideWhenUsed/>
    <w:rPr>
      <w:vertAlign w:val="superscript"/>
    </w:rPr>
  </w:style>
  <w:style w:type="paragraph" w:styleId="878">
    <w:name w:val="toc 1"/>
    <w:basedOn w:val="677"/>
    <w:next w:val="677"/>
    <w:uiPriority w:val="39"/>
    <w:unhideWhenUsed/>
    <w:pPr>
      <w:spacing w:after="57"/>
    </w:pPr>
  </w:style>
  <w:style w:type="paragraph" w:styleId="879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80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81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82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83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84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85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86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677"/>
    <w:next w:val="677"/>
    <w:uiPriority w:val="99"/>
    <w:unhideWhenUsed/>
    <w:pPr>
      <w:spacing w:after="0"/>
    </w:pPr>
  </w:style>
  <w:style w:type="paragraph" w:styleId="889">
    <w:name w:val="No Spacing"/>
    <w:link w:val="890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890" w:customStyle="1">
    <w:name w:val="Без интервала Знак"/>
    <w:basedOn w:val="687"/>
    <w:link w:val="889"/>
    <w:uiPriority w:val="1"/>
    <w:rPr>
      <w:rFonts w:eastAsiaTheme="minorEastAsia"/>
      <w:lang w:eastAsia="ru-RU"/>
    </w:rPr>
  </w:style>
  <w:style w:type="paragraph" w:styleId="891">
    <w:name w:val="Footer"/>
    <w:basedOn w:val="677"/>
    <w:link w:val="89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87"/>
    <w:link w:val="891"/>
    <w:uiPriority w:val="99"/>
    <w:rPr>
      <w:rFonts w:eastAsiaTheme="minorEastAsia"/>
      <w:lang w:eastAsia="ru-RU"/>
    </w:rPr>
  </w:style>
  <w:style w:type="paragraph" w:styleId="893">
    <w:name w:val="Body Text"/>
    <w:basedOn w:val="677"/>
    <w:link w:val="894"/>
    <w:unhideWhenUsed/>
    <w:pPr>
      <w:spacing w:after="120"/>
    </w:pPr>
  </w:style>
  <w:style w:type="character" w:styleId="894" w:customStyle="1">
    <w:name w:val="Основной текст Знак"/>
    <w:basedOn w:val="687"/>
    <w:link w:val="893"/>
    <w:rPr>
      <w:rFonts w:eastAsiaTheme="minorEastAsia"/>
      <w:lang w:eastAsia="ru-RU"/>
    </w:rPr>
  </w:style>
  <w:style w:type="paragraph" w:styleId="895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paragraph" w:styleId="896">
    <w:name w:val="Header"/>
    <w:basedOn w:val="677"/>
    <w:link w:val="8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687"/>
    <w:link w:val="896"/>
    <w:uiPriority w:val="99"/>
    <w:rPr>
      <w:rFonts w:eastAsiaTheme="minorEastAsia"/>
      <w:lang w:eastAsia="ru-RU"/>
    </w:rPr>
  </w:style>
  <w:style w:type="paragraph" w:styleId="898">
    <w:name w:val="List Paragraph"/>
    <w:basedOn w:val="677"/>
    <w:uiPriority w:val="34"/>
    <w:qFormat/>
    <w:pPr>
      <w:contextualSpacing/>
      <w:ind w:left="720"/>
    </w:pPr>
  </w:style>
  <w:style w:type="paragraph" w:styleId="899">
    <w:name w:val="Balloon Text"/>
    <w:basedOn w:val="677"/>
    <w:link w:val="90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0" w:customStyle="1">
    <w:name w:val="Текст выноски Знак"/>
    <w:basedOn w:val="687"/>
    <w:link w:val="899"/>
    <w:uiPriority w:val="99"/>
    <w:semiHidden/>
    <w:rPr>
      <w:rFonts w:ascii="Tahoma" w:hAnsi="Tahoma" w:cs="Tahoma" w:eastAsiaTheme="minorEastAsi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222</cp:revision>
  <dcterms:created xsi:type="dcterms:W3CDTF">2021-12-16T10:27:00Z</dcterms:created>
  <dcterms:modified xsi:type="dcterms:W3CDTF">2023-03-07T11:01:07Z</dcterms:modified>
</cp:coreProperties>
</file>